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A42E29" w:rsidRPr="00BB2056" w:rsidP="00A42E29" w14:paraId="17F930C0" w14:textId="6D36E14B">
      <w:pPr>
        <w:widowControl w:val="0"/>
        <w:tabs>
          <w:tab w:val="clear" w:pos="567"/>
        </w:tabs>
        <w:autoSpaceDE w:val="0"/>
        <w:autoSpaceDN w:val="0"/>
        <w:spacing w:line="240" w:lineRule="auto"/>
        <w:rPr>
          <w:iCs/>
          <w:color w:val="008000"/>
        </w:rPr>
      </w:pPr>
      <w:r w:rsidRPr="00BB2056">
        <w:rPr>
          <w:iCs/>
          <w:color w:val="008000"/>
        </w:rPr>
        <w:t>Version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6F3612" w:rsidP="00A42E29" w14:paraId="4DCFFE6E" w14:textId="77777777">
      <w:pPr>
        <w:tabs>
          <w:tab w:val="clear" w:pos="567"/>
        </w:tabs>
        <w:spacing w:line="240" w:lineRule="auto"/>
        <w:jc w:val="center"/>
        <w:rPr>
          <w:noProof/>
          <w:szCs w:val="22"/>
        </w:rPr>
      </w:pPr>
    </w:p>
    <w:p w:rsidR="00961F0B" w:rsidRPr="006F3612" w:rsidP="00A42E29" w14:paraId="3F60A325" w14:textId="77777777">
      <w:pPr>
        <w:tabs>
          <w:tab w:val="clear" w:pos="567"/>
        </w:tabs>
        <w:spacing w:line="240" w:lineRule="auto"/>
        <w:jc w:val="center"/>
        <w:rPr>
          <w:noProof/>
          <w:szCs w:val="22"/>
        </w:rPr>
      </w:pPr>
    </w:p>
    <w:p w:rsidR="00961F0B" w:rsidRPr="006F3612" w:rsidP="00A42E29" w14:paraId="795F8C78" w14:textId="77777777">
      <w:pPr>
        <w:tabs>
          <w:tab w:val="clear" w:pos="567"/>
        </w:tabs>
        <w:spacing w:line="240" w:lineRule="auto"/>
        <w:jc w:val="center"/>
        <w:rPr>
          <w:noProof/>
          <w:szCs w:val="22"/>
        </w:rPr>
      </w:pPr>
    </w:p>
    <w:p w:rsidR="00961F0B" w:rsidRPr="006F3612" w:rsidP="00A42E29" w14:paraId="619CC31D" w14:textId="77777777">
      <w:pPr>
        <w:tabs>
          <w:tab w:val="clear" w:pos="567"/>
        </w:tabs>
        <w:spacing w:line="240" w:lineRule="auto"/>
        <w:jc w:val="center"/>
        <w:rPr>
          <w:noProof/>
          <w:szCs w:val="22"/>
        </w:rPr>
      </w:pPr>
    </w:p>
    <w:p w:rsidR="00961F0B" w:rsidRPr="006F3612" w:rsidP="00A42E29" w14:paraId="55F6228D" w14:textId="77777777">
      <w:pPr>
        <w:tabs>
          <w:tab w:val="clear" w:pos="567"/>
        </w:tabs>
        <w:spacing w:line="240" w:lineRule="auto"/>
        <w:jc w:val="center"/>
        <w:rPr>
          <w:noProof/>
          <w:szCs w:val="22"/>
        </w:rPr>
      </w:pPr>
    </w:p>
    <w:p w:rsidR="00961F0B" w:rsidRPr="006F3612" w:rsidP="00A42E29" w14:paraId="5E984E18" w14:textId="77777777">
      <w:pPr>
        <w:tabs>
          <w:tab w:val="clear" w:pos="567"/>
        </w:tabs>
        <w:spacing w:line="240" w:lineRule="auto"/>
        <w:jc w:val="center"/>
        <w:rPr>
          <w:noProof/>
          <w:szCs w:val="22"/>
        </w:rPr>
      </w:pPr>
    </w:p>
    <w:p w:rsidR="00961F0B" w:rsidRPr="006F3612" w:rsidP="00A42E29" w14:paraId="13F8C484" w14:textId="77777777">
      <w:pPr>
        <w:tabs>
          <w:tab w:val="clear" w:pos="567"/>
        </w:tabs>
        <w:spacing w:line="240" w:lineRule="auto"/>
        <w:jc w:val="center"/>
        <w:rPr>
          <w:noProof/>
          <w:szCs w:val="22"/>
        </w:rPr>
      </w:pPr>
    </w:p>
    <w:p w:rsidR="00961F0B" w:rsidRPr="006F3612" w:rsidP="00A42E29" w14:paraId="4997AE9B" w14:textId="77777777">
      <w:pPr>
        <w:tabs>
          <w:tab w:val="clear" w:pos="567"/>
        </w:tabs>
        <w:spacing w:line="240" w:lineRule="auto"/>
        <w:jc w:val="center"/>
        <w:rPr>
          <w:noProof/>
          <w:szCs w:val="22"/>
        </w:rPr>
      </w:pPr>
    </w:p>
    <w:p w:rsidR="00961F0B" w:rsidRPr="006F3612" w:rsidP="00A42E29" w14:paraId="5B12420E" w14:textId="77777777">
      <w:pPr>
        <w:tabs>
          <w:tab w:val="left" w:pos="-1440"/>
          <w:tab w:val="left" w:pos="-720"/>
          <w:tab w:val="clear" w:pos="567"/>
        </w:tabs>
        <w:spacing w:line="240" w:lineRule="auto"/>
        <w:jc w:val="center"/>
        <w:rPr>
          <w:b/>
          <w:noProof/>
          <w:szCs w:val="22"/>
        </w:rPr>
      </w:pPr>
    </w:p>
    <w:p w:rsidR="00961F0B" w:rsidRPr="006F3612" w:rsidP="00A42E29" w14:paraId="667CF371" w14:textId="77777777">
      <w:pPr>
        <w:tabs>
          <w:tab w:val="left" w:pos="-1440"/>
          <w:tab w:val="left" w:pos="-720"/>
          <w:tab w:val="clear" w:pos="567"/>
        </w:tabs>
        <w:spacing w:line="240" w:lineRule="auto"/>
        <w:jc w:val="center"/>
        <w:rPr>
          <w:b/>
          <w:noProof/>
          <w:szCs w:val="22"/>
        </w:rPr>
      </w:pPr>
    </w:p>
    <w:p w:rsidR="00961F0B" w:rsidRPr="006F3612" w:rsidP="00A42E29" w14:paraId="62942684" w14:textId="77777777">
      <w:pPr>
        <w:tabs>
          <w:tab w:val="left" w:pos="-1440"/>
          <w:tab w:val="left" w:pos="-720"/>
          <w:tab w:val="clear" w:pos="567"/>
        </w:tabs>
        <w:spacing w:line="240" w:lineRule="auto"/>
        <w:jc w:val="center"/>
        <w:rPr>
          <w:b/>
          <w:noProof/>
          <w:szCs w:val="22"/>
        </w:rPr>
      </w:pPr>
    </w:p>
    <w:p w:rsidR="00961F0B" w:rsidRPr="006F3612" w:rsidP="00A42E29" w14:paraId="68968871" w14:textId="77777777">
      <w:pPr>
        <w:tabs>
          <w:tab w:val="left" w:pos="-1440"/>
          <w:tab w:val="left" w:pos="-720"/>
          <w:tab w:val="clear" w:pos="567"/>
        </w:tabs>
        <w:spacing w:line="240" w:lineRule="auto"/>
        <w:jc w:val="center"/>
        <w:rPr>
          <w:b/>
          <w:noProof/>
          <w:szCs w:val="22"/>
        </w:rPr>
      </w:pPr>
    </w:p>
    <w:p w:rsidR="00961F0B" w:rsidRPr="006F3612" w:rsidP="00A42E29" w14:paraId="71FD45DE" w14:textId="77777777">
      <w:pPr>
        <w:tabs>
          <w:tab w:val="left" w:pos="-1440"/>
          <w:tab w:val="left" w:pos="-720"/>
          <w:tab w:val="clear" w:pos="567"/>
        </w:tabs>
        <w:spacing w:line="240" w:lineRule="auto"/>
        <w:jc w:val="center"/>
        <w:rPr>
          <w:b/>
          <w:noProof/>
          <w:szCs w:val="22"/>
        </w:rPr>
      </w:pPr>
    </w:p>
    <w:p w:rsidR="00961F0B" w:rsidP="00A42E29" w14:paraId="1C6E484B" w14:textId="77777777">
      <w:pPr>
        <w:tabs>
          <w:tab w:val="left" w:pos="-1440"/>
          <w:tab w:val="left" w:pos="-720"/>
          <w:tab w:val="clear" w:pos="567"/>
        </w:tabs>
        <w:spacing w:line="240" w:lineRule="auto"/>
        <w:jc w:val="center"/>
        <w:rPr>
          <w:b/>
          <w:noProof/>
          <w:szCs w:val="22"/>
        </w:rPr>
      </w:pPr>
    </w:p>
    <w:p w:rsidR="00B84943" w:rsidRPr="006F3612" w:rsidP="00A42E29" w14:paraId="4DD8156D" w14:textId="77777777">
      <w:pPr>
        <w:tabs>
          <w:tab w:val="left" w:pos="-1440"/>
          <w:tab w:val="left" w:pos="-720"/>
          <w:tab w:val="clear" w:pos="567"/>
        </w:tabs>
        <w:spacing w:line="240" w:lineRule="auto"/>
        <w:jc w:val="center"/>
        <w:rPr>
          <w:b/>
          <w:noProof/>
          <w:szCs w:val="22"/>
        </w:rPr>
      </w:pPr>
    </w:p>
    <w:p w:rsidR="00961F0B" w:rsidRPr="006F3612" w:rsidP="00A42E29" w14:paraId="75BAC891" w14:textId="77777777">
      <w:pPr>
        <w:tabs>
          <w:tab w:val="left" w:pos="-1440"/>
          <w:tab w:val="left" w:pos="-720"/>
          <w:tab w:val="clear" w:pos="567"/>
        </w:tabs>
        <w:spacing w:line="240" w:lineRule="auto"/>
        <w:jc w:val="center"/>
        <w:rPr>
          <w:b/>
          <w:noProof/>
          <w:szCs w:val="22"/>
        </w:rPr>
      </w:pPr>
    </w:p>
    <w:p w:rsidR="00961F0B" w:rsidRPr="006F3612" w:rsidP="00A42E29" w14:paraId="19AD57F1" w14:textId="77777777">
      <w:pPr>
        <w:tabs>
          <w:tab w:val="left" w:pos="-1440"/>
          <w:tab w:val="left" w:pos="-720"/>
          <w:tab w:val="clear" w:pos="567"/>
        </w:tabs>
        <w:spacing w:line="240" w:lineRule="auto"/>
        <w:jc w:val="center"/>
        <w:rPr>
          <w:b/>
          <w:noProof/>
          <w:szCs w:val="22"/>
        </w:rPr>
      </w:pPr>
    </w:p>
    <w:p w:rsidR="00961F0B" w:rsidRPr="006F3612" w:rsidP="00A42E29" w14:paraId="2A13765E" w14:textId="77777777">
      <w:pPr>
        <w:tabs>
          <w:tab w:val="left" w:pos="-1440"/>
          <w:tab w:val="left" w:pos="-720"/>
          <w:tab w:val="clear" w:pos="567"/>
        </w:tabs>
        <w:spacing w:line="240" w:lineRule="auto"/>
        <w:jc w:val="center"/>
        <w:rPr>
          <w:b/>
          <w:noProof/>
          <w:szCs w:val="22"/>
        </w:rPr>
      </w:pPr>
    </w:p>
    <w:p w:rsidR="00961F0B" w:rsidRPr="006F3612" w:rsidP="00A42E29" w14:paraId="47B0C85E" w14:textId="77777777">
      <w:pPr>
        <w:tabs>
          <w:tab w:val="left" w:pos="-1440"/>
          <w:tab w:val="left" w:pos="-720"/>
          <w:tab w:val="clear" w:pos="567"/>
        </w:tabs>
        <w:spacing w:line="240" w:lineRule="auto"/>
        <w:jc w:val="center"/>
        <w:rPr>
          <w:b/>
          <w:noProof/>
          <w:szCs w:val="22"/>
        </w:rPr>
      </w:pPr>
    </w:p>
    <w:p w:rsidR="00961F0B" w:rsidRPr="006F3612" w:rsidP="00A42E29" w14:paraId="64039E48" w14:textId="77777777">
      <w:pPr>
        <w:tabs>
          <w:tab w:val="left" w:pos="-1440"/>
          <w:tab w:val="left" w:pos="-720"/>
          <w:tab w:val="clear" w:pos="567"/>
        </w:tabs>
        <w:spacing w:line="240" w:lineRule="auto"/>
        <w:jc w:val="center"/>
        <w:rPr>
          <w:b/>
          <w:noProof/>
          <w:szCs w:val="22"/>
        </w:rPr>
      </w:pPr>
    </w:p>
    <w:p w:rsidR="00961F0B" w:rsidRPr="006F3612" w:rsidP="00A42E29" w14:paraId="79DC0BB7" w14:textId="77777777">
      <w:pPr>
        <w:tabs>
          <w:tab w:val="left" w:pos="-1440"/>
          <w:tab w:val="left" w:pos="-720"/>
          <w:tab w:val="clear" w:pos="567"/>
        </w:tabs>
        <w:spacing w:line="240" w:lineRule="auto"/>
        <w:jc w:val="center"/>
        <w:rPr>
          <w:b/>
          <w:noProof/>
          <w:szCs w:val="22"/>
        </w:rPr>
      </w:pPr>
    </w:p>
    <w:p w:rsidR="00961F0B" w:rsidRPr="006F3612" w:rsidP="00A42E29" w14:paraId="09BA6A56" w14:textId="77777777">
      <w:pPr>
        <w:tabs>
          <w:tab w:val="left" w:pos="-1440"/>
          <w:tab w:val="left" w:pos="-720"/>
          <w:tab w:val="clear" w:pos="567"/>
        </w:tabs>
        <w:spacing w:line="240" w:lineRule="auto"/>
        <w:jc w:val="center"/>
        <w:rPr>
          <w:b/>
          <w:noProof/>
          <w:szCs w:val="22"/>
        </w:rPr>
      </w:pPr>
    </w:p>
    <w:p w:rsidR="00961F0B" w:rsidRPr="006F3612" w:rsidP="00A42E29" w14:paraId="4F8E2CA6" w14:textId="77777777">
      <w:pPr>
        <w:tabs>
          <w:tab w:val="left" w:pos="-1440"/>
          <w:tab w:val="left" w:pos="-720"/>
          <w:tab w:val="clear" w:pos="567"/>
        </w:tabs>
        <w:spacing w:line="240" w:lineRule="auto"/>
        <w:jc w:val="center"/>
        <w:rPr>
          <w:noProof/>
          <w:szCs w:val="22"/>
        </w:rPr>
      </w:pPr>
      <w:r w:rsidRPr="006F3612">
        <w:rPr>
          <w:b/>
          <w:szCs w:val="22"/>
        </w:rPr>
        <w:t>ALLEGATO I</w:t>
      </w:r>
    </w:p>
    <w:p w:rsidR="00961F0B" w:rsidRPr="006F3612" w:rsidP="00A42E29" w14:paraId="1C53BA1E" w14:textId="77777777">
      <w:pPr>
        <w:tabs>
          <w:tab w:val="left" w:pos="-1440"/>
          <w:tab w:val="left" w:pos="-720"/>
          <w:tab w:val="clear" w:pos="567"/>
        </w:tabs>
        <w:spacing w:line="240" w:lineRule="auto"/>
        <w:jc w:val="center"/>
        <w:rPr>
          <w:noProof/>
          <w:szCs w:val="22"/>
        </w:rPr>
      </w:pPr>
    </w:p>
    <w:p w:rsidR="00961F0B" w:rsidRPr="006F3612" w:rsidP="00A42E29" w14:paraId="5317D442" w14:textId="77777777">
      <w:pPr>
        <w:tabs>
          <w:tab w:val="left" w:pos="-1440"/>
          <w:tab w:val="left" w:pos="-720"/>
          <w:tab w:val="clear" w:pos="567"/>
        </w:tabs>
        <w:spacing w:line="240" w:lineRule="auto"/>
        <w:jc w:val="center"/>
        <w:rPr>
          <w:b/>
          <w:noProof/>
          <w:szCs w:val="22"/>
        </w:rPr>
      </w:pPr>
      <w:r w:rsidRPr="006F3612">
        <w:rPr>
          <w:b/>
          <w:szCs w:val="22"/>
        </w:rPr>
        <w:t>RIASSUNTO DELLE CARATTERISTICHE DEL PRODOTTO</w:t>
      </w:r>
    </w:p>
    <w:p w:rsidR="00F65CF5" w:rsidRPr="006F3612" w:rsidP="00A42E29" w14:paraId="5436CD21" w14:textId="77777777">
      <w:pPr>
        <w:tabs>
          <w:tab w:val="left" w:pos="-1440"/>
          <w:tab w:val="left" w:pos="-720"/>
          <w:tab w:val="clear" w:pos="567"/>
        </w:tabs>
        <w:spacing w:line="240" w:lineRule="auto"/>
        <w:jc w:val="center"/>
        <w:rPr>
          <w:b/>
          <w:noProof/>
          <w:szCs w:val="22"/>
        </w:rPr>
      </w:pPr>
    </w:p>
    <w:p w:rsidR="00640B1C" w:rsidRPr="006F3612" w:rsidP="00A42E29" w14:paraId="55684D12" w14:textId="77777777">
      <w:pPr>
        <w:tabs>
          <w:tab w:val="clear" w:pos="567"/>
        </w:tabs>
        <w:spacing w:line="240" w:lineRule="auto"/>
        <w:rPr>
          <w:szCs w:val="22"/>
        </w:rPr>
      </w:pPr>
      <w:r w:rsidRPr="006F3612">
        <w:br w:type="page"/>
      </w:r>
      <w:r w:rsidRPr="006F3612">
        <w:t>&lt;</w:t>
      </w:r>
      <w:r w:rsidRPr="006F3612">
        <w:rPr>
          <w:noProof/>
          <w:lang w:eastAsia="it-IT"/>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6F3612">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avverse.&gt;</w:t>
      </w:r>
    </w:p>
    <w:p w:rsidR="00640B1C" w:rsidP="00A42E29" w14:paraId="1D617C77" w14:textId="77777777">
      <w:pPr>
        <w:tabs>
          <w:tab w:val="clear" w:pos="567"/>
        </w:tabs>
        <w:spacing w:line="240" w:lineRule="auto"/>
        <w:rPr>
          <w:i/>
          <w:noProof/>
          <w:szCs w:val="22"/>
        </w:rPr>
      </w:pPr>
    </w:p>
    <w:p w:rsidR="00A42E29" w:rsidRPr="006F3612" w:rsidP="00A42E29" w14:paraId="3FF09B4D" w14:textId="77777777">
      <w:pPr>
        <w:tabs>
          <w:tab w:val="clear" w:pos="567"/>
        </w:tabs>
        <w:spacing w:line="240" w:lineRule="auto"/>
        <w:rPr>
          <w:i/>
          <w:noProof/>
          <w:szCs w:val="22"/>
        </w:rPr>
      </w:pPr>
    </w:p>
    <w:p w:rsidR="00961F0B" w:rsidP="00A42E29" w14:paraId="0C82AA0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0" w:name="_Toc105588000"/>
      <w:r w:rsidRPr="006F3612">
        <w:rPr>
          <w:bCs/>
          <w:caps w:val="0"/>
          <w:sz w:val="22"/>
          <w:szCs w:val="22"/>
        </w:rPr>
        <w:t>DENOMINAZIONE DEL MEDICINALE</w:t>
      </w:r>
      <w:bookmarkEnd w:id="0"/>
    </w:p>
    <w:p w:rsidR="00A42E29" w:rsidRPr="00A42E29" w:rsidP="00A42E29" w14:paraId="0BC2565E" w14:textId="77777777">
      <w:pPr>
        <w:rPr>
          <w:rFonts w:eastAsia="SimSun"/>
        </w:rPr>
      </w:pPr>
    </w:p>
    <w:p w:rsidR="00961F0B" w:rsidRPr="006F3612" w:rsidP="00A42E29" w14:paraId="39781CFB" w14:textId="77777777">
      <w:pPr>
        <w:widowControl w:val="0"/>
        <w:tabs>
          <w:tab w:val="clear" w:pos="567"/>
        </w:tabs>
        <w:spacing w:line="240" w:lineRule="auto"/>
        <w:rPr>
          <w:noProof/>
          <w:szCs w:val="22"/>
        </w:rPr>
      </w:pPr>
      <w:r w:rsidRPr="006F3612">
        <w:t>{Nome (di fantasia) dosaggio forma farmaceutica}</w:t>
      </w:r>
    </w:p>
    <w:p w:rsidR="00961F0B" w:rsidRPr="006F3612" w:rsidP="00A42E29" w14:paraId="4FFC91F0" w14:textId="77777777">
      <w:pPr>
        <w:widowControl w:val="0"/>
        <w:tabs>
          <w:tab w:val="clear" w:pos="567"/>
        </w:tabs>
        <w:spacing w:line="240" w:lineRule="auto"/>
        <w:rPr>
          <w:bCs/>
          <w:noProof/>
          <w:szCs w:val="22"/>
        </w:rPr>
      </w:pPr>
      <w:r w:rsidRPr="006F3612">
        <w:t xml:space="preserve"> [Non includere nessun simbolo ® ™ in questo paragrafo e nell’intero testo; “cellule” e “genomi virali” al plurale.]</w:t>
      </w:r>
    </w:p>
    <w:p w:rsidR="00FF0E15" w:rsidRPr="006F3612" w:rsidP="00A42E29" w14:paraId="27778C57" w14:textId="77777777">
      <w:pPr>
        <w:widowControl w:val="0"/>
        <w:tabs>
          <w:tab w:val="clear" w:pos="567"/>
        </w:tabs>
        <w:spacing w:line="240" w:lineRule="auto"/>
        <w:rPr>
          <w:bCs/>
          <w:noProof/>
          <w:szCs w:val="22"/>
        </w:rPr>
      </w:pPr>
    </w:p>
    <w:p w:rsidR="001129CC" w:rsidRPr="006F3612" w:rsidP="00A42E29" w14:paraId="304FAB84" w14:textId="77777777">
      <w:pPr>
        <w:widowControl w:val="0"/>
        <w:tabs>
          <w:tab w:val="clear" w:pos="567"/>
        </w:tabs>
        <w:spacing w:line="240" w:lineRule="auto"/>
        <w:rPr>
          <w:b/>
          <w:noProof/>
          <w:szCs w:val="22"/>
        </w:rPr>
      </w:pPr>
    </w:p>
    <w:p w:rsidR="00961F0B" w:rsidRPr="006F3612" w:rsidP="00A42E29" w14:paraId="7B73AC7C" w14:textId="77777777">
      <w:pPr>
        <w:pStyle w:val="Heading1"/>
        <w:keepNext/>
        <w:keepLines/>
        <w:numPr>
          <w:ilvl w:val="0"/>
          <w:numId w:val="13"/>
        </w:numPr>
        <w:tabs>
          <w:tab w:val="clear" w:pos="567"/>
        </w:tabs>
        <w:suppressAutoHyphens/>
        <w:spacing w:before="0" w:after="0" w:line="240" w:lineRule="auto"/>
        <w:ind w:left="567" w:hanging="567"/>
        <w:rPr>
          <w:rFonts w:eastAsia="SimSun"/>
          <w:bCs/>
          <w:caps w:val="0"/>
          <w:sz w:val="22"/>
          <w:szCs w:val="22"/>
        </w:rPr>
      </w:pPr>
      <w:bookmarkStart w:id="1" w:name="_Toc105588001"/>
      <w:r w:rsidRPr="006F3612">
        <w:rPr>
          <w:bCs/>
          <w:caps w:val="0"/>
          <w:sz w:val="22"/>
          <w:szCs w:val="22"/>
        </w:rPr>
        <w:t>COMPOSIZIONE QUALITATIVA E QUANTITATIVA</w:t>
      </w:r>
      <w:bookmarkEnd w:id="1"/>
    </w:p>
    <w:p w:rsidR="00D27D01" w:rsidRPr="006F3612" w:rsidP="00A42E29" w14:paraId="1FAD0078" w14:textId="77777777">
      <w:pPr>
        <w:widowControl w:val="0"/>
        <w:tabs>
          <w:tab w:val="clear" w:pos="567"/>
        </w:tabs>
        <w:spacing w:line="240" w:lineRule="auto"/>
        <w:rPr>
          <w:bCs/>
          <w:noProof/>
          <w:szCs w:val="22"/>
        </w:rPr>
      </w:pPr>
    </w:p>
    <w:p w:rsidR="0036160B" w:rsidRPr="006F3612" w:rsidP="00A42E29" w14:paraId="4AF7B2F7"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6F3612">
        <w:rPr>
          <w:b/>
          <w:szCs w:val="22"/>
        </w:rPr>
        <w:t>Descrizione generale</w:t>
      </w:r>
    </w:p>
    <w:p w:rsidR="0036160B" w:rsidRPr="00B11F2A" w:rsidP="00A42E29" w14:paraId="1B99907D" w14:textId="77777777">
      <w:pPr>
        <w:widowControl w:val="0"/>
        <w:tabs>
          <w:tab w:val="clear" w:pos="567"/>
        </w:tabs>
        <w:autoSpaceDE w:val="0"/>
        <w:autoSpaceDN w:val="0"/>
        <w:spacing w:line="240" w:lineRule="auto"/>
        <w:rPr>
          <w:szCs w:val="22"/>
        </w:rPr>
      </w:pPr>
    </w:p>
    <w:p w:rsidR="0036160B" w:rsidRPr="006F3612" w:rsidP="00A42E29" w14:paraId="6D48CE52" w14:textId="77777777">
      <w:pPr>
        <w:widowControl w:val="0"/>
        <w:tabs>
          <w:tab w:val="clear" w:pos="567"/>
        </w:tabs>
        <w:autoSpaceDE w:val="0"/>
        <w:autoSpaceDN w:val="0"/>
        <w:spacing w:line="240" w:lineRule="auto"/>
        <w:rPr>
          <w:szCs w:val="22"/>
        </w:rPr>
      </w:pPr>
      <w:bookmarkStart w:id="2" w:name="_Hlk97285323"/>
      <w:r w:rsidRPr="006F3612">
        <w:t xml:space="preserve">{X} {&lt;(INN)&gt;&lt;(denominazione comune)&gt;} è un prodotto a </w:t>
      </w:r>
      <w:r w:rsidRPr="006F3612">
        <w:t xml:space="preserve">base di cellule &lt;autologhe&gt;&lt;allogeniche&gt; geneticamente modificate che contiene cellule T &lt;trasfettate&gt;&lt;trasdotte&gt;&lt;modificate&gt; </w:t>
      </w:r>
      <w:r w:rsidRPr="006F3612">
        <w:rPr>
          <w:i/>
          <w:iCs/>
          <w:szCs w:val="22"/>
        </w:rPr>
        <w:t>ex vivo</w:t>
      </w:r>
      <w:r w:rsidRPr="006F3612">
        <w:t xml:space="preserve"> utilizzando &lt;{nome del metodo di editing}&gt; &lt;{tipo di vettore}&gt; </w:t>
      </w:r>
      <w:r w:rsidR="00F06011">
        <w:t>che esprime</w:t>
      </w:r>
      <w:r w:rsidRPr="006F3612" w:rsidR="00F06011">
        <w:t xml:space="preserve"> </w:t>
      </w:r>
      <w:r w:rsidR="00F06011">
        <w:t>il</w:t>
      </w:r>
      <w:r w:rsidRPr="006F3612" w:rsidR="00F06011">
        <w:t xml:space="preserve"> </w:t>
      </w:r>
      <w:r w:rsidRPr="006F3612">
        <w:t>recettore</w:t>
      </w:r>
      <w:r w:rsidR="00F06011">
        <w:t xml:space="preserve"> </w:t>
      </w:r>
      <w:r w:rsidRPr="006F3612">
        <w:t xml:space="preserve">chimerico per </w:t>
      </w:r>
      <w:r w:rsidRPr="006F3612">
        <w:t>l’antigene (CAR) anti-{A} costituito da un &lt;frammento variabile a singola catena (scFv) anti-{A} &lt;murino&gt;&lt;umano&gt; collegato al dominio costimolante {B} e al dominio di segnalazione {C}&gt;.</w:t>
      </w:r>
    </w:p>
    <w:bookmarkEnd w:id="2"/>
    <w:p w:rsidR="0036160B" w:rsidRPr="00B11F2A" w:rsidP="00A42E29" w14:paraId="1D20017F" w14:textId="77777777">
      <w:pPr>
        <w:widowControl w:val="0"/>
        <w:tabs>
          <w:tab w:val="clear" w:pos="567"/>
        </w:tabs>
        <w:autoSpaceDE w:val="0"/>
        <w:autoSpaceDN w:val="0"/>
        <w:spacing w:line="240" w:lineRule="auto"/>
        <w:rPr>
          <w:szCs w:val="22"/>
        </w:rPr>
      </w:pPr>
    </w:p>
    <w:p w:rsidR="0036160B" w:rsidRPr="006F3612" w:rsidP="00A42E29" w14:paraId="6FE63994" w14:textId="77777777">
      <w:pPr>
        <w:widowControl w:val="0"/>
        <w:tabs>
          <w:tab w:val="clear" w:pos="567"/>
        </w:tabs>
        <w:autoSpaceDE w:val="0"/>
        <w:autoSpaceDN w:val="0"/>
        <w:spacing w:line="240" w:lineRule="auto"/>
        <w:rPr>
          <w:szCs w:val="22"/>
        </w:rPr>
      </w:pPr>
      <w:r w:rsidRPr="006F3612">
        <w:t>{X} {&lt;(INN)&gt;&lt;(denominazione comune)&gt;} è una popolazione arricchita di cellule CD34</w:t>
      </w:r>
      <w:r w:rsidRPr="006F3612">
        <w:rPr>
          <w:szCs w:val="22"/>
          <w:vertAlign w:val="superscript"/>
        </w:rPr>
        <w:t>+</w:t>
      </w:r>
      <w:r w:rsidRPr="006F3612">
        <w:t xml:space="preserve">autologhe geneticamente modificate che contiene cellule staminali &lt;e progenitrici&gt; ematopoietiche (HS&lt;P&gt;C) &lt;trasdotte&gt;&lt;modificate&gt; </w:t>
      </w:r>
      <w:r w:rsidRPr="006F3612">
        <w:rPr>
          <w:i/>
          <w:iCs/>
          <w:szCs w:val="22"/>
        </w:rPr>
        <w:t>ex vivo</w:t>
      </w:r>
      <w:r w:rsidRPr="006F3612">
        <w:t xml:space="preserve"> utilizzando &lt;{nome del metodo di editing}&gt; &lt;{tipo di vettore}&gt; </w:t>
      </w:r>
      <w:r w:rsidR="00881671">
        <w:t>che esprime</w:t>
      </w:r>
      <w:r w:rsidRPr="006F3612" w:rsidR="00881671">
        <w:t xml:space="preserve"> </w:t>
      </w:r>
      <w:r w:rsidRPr="006F3612">
        <w:t>il &lt;gene&gt; {nome del gene}.</w:t>
      </w:r>
    </w:p>
    <w:p w:rsidR="0036160B" w:rsidRPr="00B11F2A" w:rsidP="00A42E29" w14:paraId="6E3BD7CD" w14:textId="77777777">
      <w:pPr>
        <w:widowControl w:val="0"/>
        <w:tabs>
          <w:tab w:val="clear" w:pos="567"/>
        </w:tabs>
        <w:spacing w:line="240" w:lineRule="auto"/>
        <w:rPr>
          <w:bCs/>
          <w:noProof/>
          <w:szCs w:val="22"/>
        </w:rPr>
      </w:pPr>
    </w:p>
    <w:p w:rsidR="0094710E" w:rsidRPr="006F3612" w:rsidP="00A42E29" w14:paraId="08D2C930"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6F3612">
        <w:rPr>
          <w:b/>
          <w:szCs w:val="22"/>
        </w:rPr>
        <w:t>Composizione qualitativa e quantitativa</w:t>
      </w:r>
    </w:p>
    <w:p w:rsidR="0036160B" w:rsidRPr="00B11F2A" w:rsidP="00A42E29" w14:paraId="197CF7B4" w14:textId="77777777">
      <w:pPr>
        <w:widowControl w:val="0"/>
        <w:tabs>
          <w:tab w:val="clear" w:pos="567"/>
        </w:tabs>
        <w:autoSpaceDE w:val="0"/>
        <w:autoSpaceDN w:val="0"/>
        <w:spacing w:line="240" w:lineRule="auto"/>
        <w:ind w:right="389"/>
        <w:rPr>
          <w:szCs w:val="22"/>
        </w:rPr>
      </w:pPr>
    </w:p>
    <w:p w:rsidR="0036160B" w:rsidRPr="006F3612" w:rsidP="00A42E29" w14:paraId="6A376FE2" w14:textId="77777777">
      <w:pPr>
        <w:pStyle w:val="Style2"/>
      </w:pPr>
      <w:r w:rsidRPr="006F3612">
        <w:t xml:space="preserve">Ogni {contenitore} &lt;specifico per il paziente&gt; di {X} contiene {&lt;(INN)&gt;&lt;(denominazione comune)&gt;} a una concentrazione &lt;lotto-dipendente&gt; di cellule T geneticamente modificate &lt;autologhe&gt;&lt;allogeniche&gt; </w:t>
      </w:r>
      <w:r w:rsidR="00881671">
        <w:t>che esprimono</w:t>
      </w:r>
      <w:r w:rsidRPr="006F3612" w:rsidR="00881671">
        <w:t xml:space="preserve"> </w:t>
      </w:r>
      <w:r w:rsidR="00881671">
        <w:t>il</w:t>
      </w:r>
      <w:r w:rsidRPr="006F3612" w:rsidR="00881671">
        <w:t xml:space="preserve"> </w:t>
      </w:r>
      <w:r w:rsidRPr="006F3612">
        <w:t xml:space="preserve">recettore chimerico per l’antigene anti-{A} (cellule T </w:t>
      </w:r>
      <w:r w:rsidR="00C36DCE">
        <w:t xml:space="preserve">vitali che esprimono il </w:t>
      </w:r>
      <w:r w:rsidR="006F279B">
        <w:t xml:space="preserve">recettore </w:t>
      </w:r>
      <w:r w:rsidRPr="008272FE">
        <w:t>CAR</w:t>
      </w:r>
      <w:r w:rsidRPr="006F3612">
        <w:t xml:space="preserve">). </w:t>
      </w:r>
      <w:bookmarkStart w:id="3" w:name="_Hlk97285481"/>
      <w:r w:rsidRPr="006F3612">
        <w:t xml:space="preserve">Il medicinale è confezionato in uno o più {contenitori} contenenti complessivamente una {forma farmaceutica} cellulare di {n}  </w:t>
      </w:r>
      <w:r w:rsidRPr="008272FE">
        <w:t>cellule T</w:t>
      </w:r>
      <w:r w:rsidRPr="00B11F2A" w:rsidR="003A2EDF">
        <w:t xml:space="preserve"> vitali </w:t>
      </w:r>
      <w:r w:rsidRPr="00B11F2A" w:rsidR="00C36DCE">
        <w:t>che esprimono il</w:t>
      </w:r>
      <w:r w:rsidRPr="00B11F2A" w:rsidR="006F279B">
        <w:t xml:space="preserve"> recettore </w:t>
      </w:r>
      <w:r w:rsidRPr="00114654" w:rsidR="003A2EDF">
        <w:t>CAR</w:t>
      </w:r>
      <w:r w:rsidRPr="00AA15C1" w:rsidR="00C36DCE">
        <w:t xml:space="preserve"> </w:t>
      </w:r>
      <w:r w:rsidRPr="00AA15C1">
        <w:t>sospese in una soluzione &lt;crioconservante&gt;.</w:t>
      </w:r>
    </w:p>
    <w:bookmarkEnd w:id="3"/>
    <w:p w:rsidR="0036160B" w:rsidRPr="006F3612" w:rsidP="00A42E29" w14:paraId="6BCC137B" w14:textId="77777777">
      <w:pPr>
        <w:widowControl w:val="0"/>
        <w:tabs>
          <w:tab w:val="clear" w:pos="567"/>
        </w:tabs>
        <w:autoSpaceDE w:val="0"/>
        <w:autoSpaceDN w:val="0"/>
        <w:spacing w:line="240" w:lineRule="auto"/>
        <w:rPr>
          <w:szCs w:val="22"/>
        </w:rPr>
      </w:pPr>
    </w:p>
    <w:p w:rsidR="0036160B" w:rsidRPr="006F3612" w:rsidP="00A42E29" w14:paraId="0F14427C" w14:textId="77777777">
      <w:pPr>
        <w:widowControl w:val="0"/>
        <w:tabs>
          <w:tab w:val="clear" w:pos="567"/>
        </w:tabs>
        <w:autoSpaceDE w:val="0"/>
        <w:autoSpaceDN w:val="0"/>
        <w:spacing w:line="240" w:lineRule="auto"/>
        <w:rPr>
          <w:szCs w:val="22"/>
        </w:rPr>
      </w:pPr>
      <w:r w:rsidRPr="006F3612">
        <w:t>Ogni {contenitore} contiene {volume} di {forma farmaceutica}.</w:t>
      </w:r>
    </w:p>
    <w:p w:rsidR="0036160B" w:rsidRPr="00B11F2A" w:rsidP="00A42E29" w14:paraId="174738A3" w14:textId="77777777">
      <w:pPr>
        <w:widowControl w:val="0"/>
        <w:tabs>
          <w:tab w:val="clear" w:pos="567"/>
        </w:tabs>
        <w:autoSpaceDE w:val="0"/>
        <w:autoSpaceDN w:val="0"/>
        <w:spacing w:line="240" w:lineRule="auto"/>
        <w:rPr>
          <w:szCs w:val="22"/>
        </w:rPr>
      </w:pPr>
    </w:p>
    <w:p w:rsidR="0036160B" w:rsidRPr="006F3612" w:rsidP="00A42E29" w14:paraId="2254716D" w14:textId="77777777">
      <w:pPr>
        <w:widowControl w:val="0"/>
        <w:tabs>
          <w:tab w:val="clear" w:pos="567"/>
        </w:tabs>
        <w:autoSpaceDE w:val="0"/>
        <w:autoSpaceDN w:val="0"/>
        <w:spacing w:line="240" w:lineRule="auto"/>
        <w:rPr>
          <w:szCs w:val="22"/>
        </w:rPr>
      </w:pPr>
      <w:bookmarkStart w:id="4" w:name="_Hlk63690945"/>
      <w:r w:rsidRPr="006F3612">
        <w:t xml:space="preserve">&lt;Le informazioni quantitative sul medicinale, compreso il numero di {contenitori} (vedere paragrafo 6) da </w:t>
      </w:r>
      <w:r w:rsidRPr="006F3612">
        <w:t>somministrare, sono presentate nel &lt;</w:t>
      </w:r>
      <w:r w:rsidR="00861BD3">
        <w:t>f</w:t>
      </w:r>
      <w:r w:rsidRPr="006F3612">
        <w:t>oglio informativo del lotto (LIS)&gt;&lt;</w:t>
      </w:r>
      <w:r w:rsidR="00E329E0">
        <w:t>c</w:t>
      </w:r>
      <w:r w:rsidRPr="006F3612">
        <w:t>ertificato di rilascio per &lt;infusione&gt;&lt;iniezione&gt; (RfIC)&gt; &lt;che si trova all’interno del coperchio</w:t>
      </w:r>
      <w:r w:rsidR="00E329E0">
        <w:t xml:space="preserve"> di protezione</w:t>
      </w:r>
      <w:r w:rsidRPr="006F3612">
        <w:t xml:space="preserve"> del criocontenitore utilizzato per il trasporto&gt; &lt;che accompagna il medicinale per il trattamento&gt;&gt;.</w:t>
      </w:r>
    </w:p>
    <w:p w:rsidR="0036160B" w:rsidRPr="00B215F9" w:rsidP="00A42E29" w14:paraId="1C901C85" w14:textId="77777777">
      <w:pPr>
        <w:widowControl w:val="0"/>
        <w:tabs>
          <w:tab w:val="clear" w:pos="567"/>
        </w:tabs>
        <w:autoSpaceDE w:val="0"/>
        <w:autoSpaceDN w:val="0"/>
        <w:spacing w:line="240" w:lineRule="auto"/>
        <w:rPr>
          <w:szCs w:val="22"/>
        </w:rPr>
      </w:pPr>
    </w:p>
    <w:bookmarkEnd w:id="4"/>
    <w:p w:rsidR="0036160B" w:rsidRPr="006F3612" w:rsidP="00A42E29" w14:paraId="5FA2DD73" w14:textId="77777777">
      <w:pPr>
        <w:pStyle w:val="Style2"/>
      </w:pPr>
      <w:r w:rsidRPr="006F3612">
        <w:t>Ogni {contenitore} &lt;specifico per il paziente&gt; di {X} contiene {&lt;(INN)&gt;&lt;(denominazione comune)&gt;} a una concentrazione &lt;lotto-dipendente&gt; di una popolazione arricchita di cellule CD34+ autologhe geneticamente modificate. Il medicinale è confezionato in uno o più {contenitori} contenenti complessivamente una {forma farmaceutica} di una popolazione arricchita di {n}  cellule CD34</w:t>
      </w:r>
      <w:r w:rsidRPr="006F3612">
        <w:rPr>
          <w:vertAlign w:val="superscript"/>
        </w:rPr>
        <w:t>+</w:t>
      </w:r>
      <w:r w:rsidRPr="006F3612">
        <w:t xml:space="preserve"> vitali sospese in una soluzione &lt;crioconservante&gt;.</w:t>
      </w:r>
    </w:p>
    <w:p w:rsidR="0036160B" w:rsidRPr="006F3612" w:rsidP="00A42E29" w14:paraId="06167B65" w14:textId="77777777">
      <w:pPr>
        <w:widowControl w:val="0"/>
        <w:tabs>
          <w:tab w:val="left" w:pos="0"/>
          <w:tab w:val="clear" w:pos="567"/>
        </w:tabs>
        <w:autoSpaceDE w:val="0"/>
        <w:autoSpaceDN w:val="0"/>
        <w:spacing w:line="240" w:lineRule="auto"/>
        <w:rPr>
          <w:szCs w:val="22"/>
        </w:rPr>
      </w:pPr>
    </w:p>
    <w:p w:rsidR="0036160B" w:rsidRPr="006F3612" w:rsidP="00A42E29" w14:paraId="27887369" w14:textId="77777777">
      <w:pPr>
        <w:widowControl w:val="0"/>
        <w:tabs>
          <w:tab w:val="clear" w:pos="567"/>
        </w:tabs>
        <w:autoSpaceDE w:val="0"/>
        <w:autoSpaceDN w:val="0"/>
        <w:spacing w:line="240" w:lineRule="auto"/>
        <w:rPr>
          <w:szCs w:val="22"/>
        </w:rPr>
      </w:pPr>
      <w:r w:rsidRPr="006F3612">
        <w:t>Ogni {contenitore} contiene {volume} di {X}.</w:t>
      </w:r>
    </w:p>
    <w:p w:rsidR="0036160B" w:rsidRPr="00B11F2A" w:rsidP="00A42E29" w14:paraId="38C052F2" w14:textId="77777777">
      <w:pPr>
        <w:widowControl w:val="0"/>
        <w:tabs>
          <w:tab w:val="left" w:pos="0"/>
          <w:tab w:val="clear" w:pos="567"/>
        </w:tabs>
        <w:autoSpaceDE w:val="0"/>
        <w:autoSpaceDN w:val="0"/>
        <w:spacing w:line="240" w:lineRule="auto"/>
        <w:rPr>
          <w:szCs w:val="22"/>
        </w:rPr>
      </w:pPr>
    </w:p>
    <w:p w:rsidR="0036160B" w:rsidRPr="006F3612" w:rsidP="00A42E29" w14:paraId="453AD28C" w14:textId="77777777">
      <w:pPr>
        <w:widowControl w:val="0"/>
        <w:tabs>
          <w:tab w:val="clear" w:pos="567"/>
        </w:tabs>
        <w:autoSpaceDE w:val="0"/>
        <w:autoSpaceDN w:val="0"/>
        <w:spacing w:line="240" w:lineRule="auto"/>
        <w:rPr>
          <w:szCs w:val="22"/>
        </w:rPr>
      </w:pPr>
      <w:bookmarkStart w:id="5" w:name="_Hlk97286251"/>
      <w:r w:rsidRPr="006F3612">
        <w:t>&lt;Le informazioni quantitative sul medicinale, compreso il numero di {contenitori} (vedere paragrafo 6) da somministrare, sono presentate nel &lt;</w:t>
      </w:r>
      <w:r w:rsidR="00E329E0">
        <w:t>f</w:t>
      </w:r>
      <w:r w:rsidRPr="006F3612">
        <w:t>oglio informativo del lotto (LIS)&gt;&lt;</w:t>
      </w:r>
      <w:r w:rsidR="00E329E0">
        <w:t>c</w:t>
      </w:r>
      <w:r w:rsidRPr="006F3612">
        <w:t>ertificato di rilascio per &lt;infusione&gt;&lt;iniezione&gt; (RfIC)&gt; &lt;che si trova all’interno del coperchio</w:t>
      </w:r>
      <w:r w:rsidR="00E329E0">
        <w:t xml:space="preserve"> di protezione</w:t>
      </w:r>
      <w:r w:rsidRPr="006F3612">
        <w:t xml:space="preserve"> del criocontenitore utilizzato per il trasporto&gt; &lt;che accompagna il medicinale per il trattamento&gt;&gt;.</w:t>
      </w:r>
    </w:p>
    <w:bookmarkEnd w:id="5"/>
    <w:p w:rsidR="0036160B" w:rsidRPr="00B11F2A" w:rsidP="00A42E29" w14:paraId="7CAC2D62" w14:textId="77777777">
      <w:pPr>
        <w:widowControl w:val="0"/>
        <w:tabs>
          <w:tab w:val="clear" w:pos="567"/>
        </w:tabs>
        <w:autoSpaceDE w:val="0"/>
        <w:autoSpaceDN w:val="0"/>
        <w:spacing w:line="240" w:lineRule="auto"/>
        <w:rPr>
          <w:szCs w:val="22"/>
        </w:rPr>
      </w:pPr>
    </w:p>
    <w:p w:rsidR="00961F0B" w:rsidP="00A42E29" w14:paraId="7455F159" w14:textId="77777777">
      <w:pPr>
        <w:pStyle w:val="EMEAEnBodyText"/>
        <w:autoSpaceDE w:val="0"/>
        <w:autoSpaceDN w:val="0"/>
        <w:adjustRightInd w:val="0"/>
        <w:spacing w:before="0" w:after="0"/>
      </w:pPr>
      <w:r w:rsidRPr="006F3612">
        <w:t>&lt;</w:t>
      </w:r>
      <w:r w:rsidRPr="006F3612">
        <w:rPr>
          <w:bCs/>
          <w:szCs w:val="22"/>
          <w:u w:val="single"/>
        </w:rPr>
        <w:t>Eccipiente(i) con effetti noti</w:t>
      </w:r>
      <w:r w:rsidRPr="006F3612">
        <w:t>&gt;</w:t>
      </w:r>
    </w:p>
    <w:p w:rsidR="00A42E29" w:rsidRPr="006F3612" w:rsidP="00A42E29" w14:paraId="2018E124" w14:textId="77777777">
      <w:pPr>
        <w:pStyle w:val="EMEAEnBodyText"/>
        <w:autoSpaceDE w:val="0"/>
        <w:autoSpaceDN w:val="0"/>
        <w:adjustRightInd w:val="0"/>
        <w:spacing w:before="0" w:after="0"/>
        <w:rPr>
          <w:bCs/>
          <w:noProof/>
          <w:szCs w:val="22"/>
          <w:u w:val="single"/>
        </w:rPr>
      </w:pPr>
    </w:p>
    <w:p w:rsidR="00961F0B" w:rsidRPr="006F3612" w:rsidP="00A42E29" w14:paraId="7581D4A7" w14:textId="77777777">
      <w:pPr>
        <w:spacing w:line="240" w:lineRule="auto"/>
      </w:pPr>
      <w:r w:rsidRPr="006F3612">
        <w:t>&lt;Per l’elenco completo degli eccipienti, vedere paragrafo 6.1.&gt;</w:t>
      </w:r>
    </w:p>
    <w:p w:rsidR="00961F0B" w:rsidP="00A42E29" w14:paraId="10C7FBD0" w14:textId="77777777">
      <w:pPr>
        <w:tabs>
          <w:tab w:val="clear" w:pos="567"/>
        </w:tabs>
        <w:spacing w:line="240" w:lineRule="auto"/>
        <w:rPr>
          <w:noProof/>
          <w:szCs w:val="22"/>
        </w:rPr>
      </w:pPr>
    </w:p>
    <w:p w:rsidR="00A42E29" w:rsidRPr="006F3612" w:rsidP="00A42E29" w14:paraId="631418D3" w14:textId="77777777">
      <w:pPr>
        <w:tabs>
          <w:tab w:val="clear" w:pos="567"/>
        </w:tabs>
        <w:spacing w:line="240" w:lineRule="auto"/>
        <w:rPr>
          <w:noProof/>
          <w:szCs w:val="22"/>
        </w:rPr>
      </w:pPr>
    </w:p>
    <w:p w:rsidR="00961F0B" w:rsidRPr="006F3612" w:rsidP="00A42E29" w14:paraId="150954AF"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8002"/>
      <w:r w:rsidRPr="006F3612">
        <w:rPr>
          <w:bCs/>
          <w:caps w:val="0"/>
          <w:sz w:val="22"/>
          <w:szCs w:val="22"/>
        </w:rPr>
        <w:t>FORMA FARMACEUTICA</w:t>
      </w:r>
      <w:bookmarkEnd w:id="6"/>
    </w:p>
    <w:p w:rsidR="00FF0E15" w:rsidP="00A42E29" w14:paraId="220284FC" w14:textId="77777777">
      <w:pPr>
        <w:tabs>
          <w:tab w:val="clear" w:pos="567"/>
        </w:tabs>
        <w:spacing w:line="240" w:lineRule="auto"/>
        <w:rPr>
          <w:noProof/>
          <w:szCs w:val="22"/>
        </w:rPr>
      </w:pPr>
    </w:p>
    <w:p w:rsidR="00A42E29" w:rsidRPr="006F3612" w:rsidP="00A42E29" w14:paraId="55B46EFE" w14:textId="77777777">
      <w:pPr>
        <w:tabs>
          <w:tab w:val="clear" w:pos="567"/>
        </w:tabs>
        <w:spacing w:line="240" w:lineRule="auto"/>
        <w:rPr>
          <w:noProof/>
          <w:szCs w:val="22"/>
        </w:rPr>
      </w:pPr>
    </w:p>
    <w:p w:rsidR="00961F0B" w:rsidP="00A42E29" w14:paraId="0612F000"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8003"/>
      <w:r w:rsidRPr="006F3612">
        <w:rPr>
          <w:bCs/>
          <w:caps w:val="0"/>
          <w:sz w:val="22"/>
          <w:szCs w:val="22"/>
        </w:rPr>
        <w:t>INFORMAZIONI CLINICHE</w:t>
      </w:r>
      <w:bookmarkEnd w:id="7"/>
    </w:p>
    <w:p w:rsidR="00A42E29" w:rsidRPr="00A42E29" w:rsidP="00A42E29" w14:paraId="1F8DEECB" w14:textId="77777777">
      <w:pPr>
        <w:rPr>
          <w:rFonts w:eastAsia="SimSun"/>
        </w:rPr>
      </w:pPr>
    </w:p>
    <w:p w:rsidR="00961F0B" w:rsidRPr="00A42E29" w:rsidP="00A42E29" w14:paraId="230E9D77"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6F3612">
        <w:rPr>
          <w:b/>
          <w:szCs w:val="22"/>
        </w:rPr>
        <w:t>Indicazioni terapeutiche</w:t>
      </w:r>
    </w:p>
    <w:p w:rsidR="00961F0B" w:rsidRPr="006F3612" w:rsidP="00A42E29" w14:paraId="02BBAF28" w14:textId="77777777">
      <w:pPr>
        <w:tabs>
          <w:tab w:val="clear" w:pos="567"/>
        </w:tabs>
        <w:spacing w:line="240" w:lineRule="auto"/>
        <w:rPr>
          <w:noProof/>
          <w:szCs w:val="22"/>
        </w:rPr>
      </w:pPr>
    </w:p>
    <w:p w:rsidR="00961F0B" w:rsidRPr="006F3612" w:rsidP="00A42E29" w14:paraId="753B4B99"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6F3612">
        <w:rPr>
          <w:b/>
          <w:szCs w:val="22"/>
        </w:rPr>
        <w:t>Posologia e modo di somministrazione</w:t>
      </w:r>
    </w:p>
    <w:p w:rsidR="00961F0B" w:rsidRPr="006F3612" w:rsidP="00A42E29" w14:paraId="7ED02404" w14:textId="77777777">
      <w:pPr>
        <w:spacing w:line="240" w:lineRule="auto"/>
      </w:pPr>
    </w:p>
    <w:p w:rsidR="00B52448" w:rsidRPr="006F3612" w:rsidP="00A42E29" w14:paraId="1202B2E7" w14:textId="77777777">
      <w:pPr>
        <w:spacing w:line="240" w:lineRule="auto"/>
        <w:rPr>
          <w:noProof/>
        </w:rPr>
      </w:pPr>
      <w:r w:rsidRPr="006F3612">
        <w:t>&lt;{X} deve essere somministrato in un centro di trattamento qualificato da un medico con esperienza &lt;nell’interento</w:t>
      </w:r>
      <w:r w:rsidRPr="006F3612">
        <w:t xml:space="preserve"> terapeutico&gt;&lt;nel trattamento&gt;&lt;nella profilassi&gt; di &lt;indicazione&gt;&gt; che abbia ricevuto una formazione </w:t>
      </w:r>
      <w:r w:rsidR="00E329E0">
        <w:t xml:space="preserve">specifica </w:t>
      </w:r>
      <w:r w:rsidRPr="006F3612">
        <w:t>sulla somministrazione e sulla gestione di pazienti trattati con il medicinale.&gt;</w:t>
      </w:r>
    </w:p>
    <w:p w:rsidR="00674BE5" w:rsidRPr="006F3612" w:rsidP="00A42E29" w14:paraId="0C960EBB" w14:textId="77777777">
      <w:pPr>
        <w:spacing w:line="240" w:lineRule="auto"/>
      </w:pPr>
    </w:p>
    <w:p w:rsidR="00295F83" w:rsidRPr="006F3612" w:rsidP="00A42E29" w14:paraId="73BFC1FF" w14:textId="77777777">
      <w:pPr>
        <w:spacing w:line="240" w:lineRule="auto"/>
        <w:rPr>
          <w:bCs/>
          <w:noProof/>
          <w:szCs w:val="22"/>
        </w:rPr>
      </w:pPr>
      <w:r w:rsidRPr="006F3612">
        <w:t xml:space="preserve">&lt;In caso di &lt;sindrome da rilascio di citochine (CRS)&gt;&lt;…&gt; </w:t>
      </w:r>
      <w:r w:rsidRPr="006F3612" w:rsidR="00C36DCE">
        <w:t xml:space="preserve">devono essere disponibili prima dell’infusione </w:t>
      </w:r>
      <w:r w:rsidRPr="006F3612">
        <w:t>&lt;almeno&gt; una dose di &lt;{Y}&gt;&lt;{Z}&gt; e apparecchiature di emergenza. Il centro di trattamento deve avere accesso a dosi aggiuntive di &lt;{Y}&gt;&lt;{Z}&gt; entro &lt;…&gt;&lt;8&gt; ore.&gt;&gt;</w:t>
      </w:r>
    </w:p>
    <w:p w:rsidR="00295F83" w:rsidRPr="006F3612" w:rsidP="00A42E29" w14:paraId="1E8237F8" w14:textId="77777777">
      <w:pPr>
        <w:spacing w:line="240" w:lineRule="auto"/>
      </w:pPr>
    </w:p>
    <w:p w:rsidR="00961F0B" w:rsidRPr="006F3612" w:rsidP="00A42E29" w14:paraId="04A9E0F7" w14:textId="77777777">
      <w:pPr>
        <w:tabs>
          <w:tab w:val="clear" w:pos="567"/>
        </w:tabs>
        <w:spacing w:line="240" w:lineRule="auto"/>
        <w:rPr>
          <w:szCs w:val="22"/>
          <w:u w:val="single"/>
        </w:rPr>
      </w:pPr>
      <w:r w:rsidRPr="006F3612">
        <w:rPr>
          <w:szCs w:val="22"/>
          <w:u w:val="single"/>
        </w:rPr>
        <w:t>Posologia</w:t>
      </w:r>
    </w:p>
    <w:p w:rsidR="00DA7053" w:rsidRPr="006F3612" w:rsidP="00A42E29" w14:paraId="04281C3B" w14:textId="77777777">
      <w:pPr>
        <w:widowControl w:val="0"/>
        <w:tabs>
          <w:tab w:val="clear" w:pos="567"/>
        </w:tabs>
        <w:autoSpaceDE w:val="0"/>
        <w:autoSpaceDN w:val="0"/>
        <w:spacing w:line="240" w:lineRule="auto"/>
        <w:rPr>
          <w:b/>
          <w:bCs/>
          <w:szCs w:val="22"/>
          <w:u w:val="single"/>
        </w:rPr>
      </w:pPr>
    </w:p>
    <w:p w:rsidR="002429B2" w:rsidRPr="006F3612" w:rsidP="00A42E29" w14:paraId="11CFB544" w14:textId="77777777">
      <w:pPr>
        <w:widowControl w:val="0"/>
        <w:tabs>
          <w:tab w:val="clear" w:pos="567"/>
        </w:tabs>
        <w:autoSpaceDE w:val="0"/>
        <w:autoSpaceDN w:val="0"/>
        <w:spacing w:line="240" w:lineRule="auto"/>
        <w:rPr>
          <w:szCs w:val="22"/>
        </w:rPr>
      </w:pPr>
      <w:r w:rsidRPr="006F3612">
        <w:t>&lt;{X} è destinato all’uso autologo (vedere paragrafo 4.4).&gt;</w:t>
      </w:r>
    </w:p>
    <w:p w:rsidR="00653266" w:rsidRPr="006F3612" w:rsidP="00A42E29" w14:paraId="68699D29" w14:textId="77777777">
      <w:pPr>
        <w:widowControl w:val="0"/>
        <w:tabs>
          <w:tab w:val="clear" w:pos="567"/>
        </w:tabs>
        <w:autoSpaceDE w:val="0"/>
        <w:autoSpaceDN w:val="0"/>
        <w:spacing w:line="240" w:lineRule="auto"/>
        <w:rPr>
          <w:szCs w:val="22"/>
        </w:rPr>
      </w:pPr>
    </w:p>
    <w:p w:rsidR="00B52448" w:rsidRPr="006F3612" w:rsidP="00A42E29" w14:paraId="36BF1539" w14:textId="77777777">
      <w:pPr>
        <w:widowControl w:val="0"/>
        <w:tabs>
          <w:tab w:val="left" w:pos="0"/>
          <w:tab w:val="clear" w:pos="567"/>
        </w:tabs>
        <w:autoSpaceDE w:val="0"/>
        <w:autoSpaceDN w:val="0"/>
        <w:spacing w:line="240" w:lineRule="auto"/>
        <w:rPr>
          <w:szCs w:val="22"/>
        </w:rPr>
      </w:pPr>
      <w:r w:rsidRPr="006F3612">
        <w:t>&lt;La dose di {X} deve essere determinata in base al peso corporeo del paziente al momento dell’infusione.&gt;</w:t>
      </w:r>
    </w:p>
    <w:p w:rsidR="00DA7053" w:rsidRPr="006F3612" w:rsidP="00A42E29" w14:paraId="5B9DF1B0" w14:textId="77777777">
      <w:pPr>
        <w:widowControl w:val="0"/>
        <w:tabs>
          <w:tab w:val="clear" w:pos="567"/>
        </w:tabs>
        <w:autoSpaceDE w:val="0"/>
        <w:autoSpaceDN w:val="0"/>
        <w:spacing w:line="240" w:lineRule="auto"/>
        <w:rPr>
          <w:b/>
          <w:bCs/>
          <w:szCs w:val="22"/>
          <w:u w:val="single"/>
        </w:rPr>
      </w:pPr>
    </w:p>
    <w:p w:rsidR="00B52448" w:rsidRPr="006F3612" w:rsidP="00A42E29" w14:paraId="554DDFCD" w14:textId="77777777">
      <w:pPr>
        <w:widowControl w:val="0"/>
        <w:tabs>
          <w:tab w:val="clear" w:pos="567"/>
        </w:tabs>
        <w:autoSpaceDE w:val="0"/>
        <w:autoSpaceDN w:val="0"/>
        <w:spacing w:line="240" w:lineRule="auto"/>
        <w:rPr>
          <w:szCs w:val="22"/>
        </w:rPr>
      </w:pPr>
      <w:bookmarkStart w:id="8" w:name="_Hlk97286901"/>
      <w:r w:rsidRPr="006F3612">
        <w:t xml:space="preserve">Il trattamento consiste in una dose &lt;singola&gt;&lt;multipla&gt; per &lt;infusione&gt;&lt;iniezione&gt; contenente una {forma farmaceutica} di cellule T </w:t>
      </w:r>
      <w:r w:rsidR="00C36DCE">
        <w:t xml:space="preserve">vitali che esprimono il </w:t>
      </w:r>
      <w:r w:rsidR="00E329E0">
        <w:t xml:space="preserve">recettore </w:t>
      </w:r>
      <w:r w:rsidRPr="006F3612">
        <w:t>CAR</w:t>
      </w:r>
      <w:r w:rsidR="00C36DCE">
        <w:t xml:space="preserve"> </w:t>
      </w:r>
      <w:r w:rsidRPr="006F3612">
        <w:t>in &lt;uno&gt;&lt;o più&gt;{contenitore(i)}.</w:t>
      </w:r>
    </w:p>
    <w:p w:rsidR="00DA7053" w:rsidRPr="006F3612" w:rsidP="00A42E29" w14:paraId="278FA6C6" w14:textId="77777777">
      <w:pPr>
        <w:pStyle w:val="Style2"/>
      </w:pPr>
      <w:r w:rsidRPr="006F3612">
        <w:t>La dose target è</w:t>
      </w:r>
      <w:r w:rsidR="00C36DCE">
        <w:t xml:space="preserve"> di</w:t>
      </w:r>
      <w:r w:rsidRPr="006F3612">
        <w:t xml:space="preserve"> {quantità totale di cellule per dose} cellule T</w:t>
      </w:r>
      <w:r w:rsidR="00C36DCE">
        <w:t xml:space="preserve"> vitali che esprimono il</w:t>
      </w:r>
      <w:r w:rsidRPr="006F3612">
        <w:t xml:space="preserve"> </w:t>
      </w:r>
      <w:r w:rsidR="00AA15C1">
        <w:t xml:space="preserve">recettore </w:t>
      </w:r>
      <w:r w:rsidRPr="006F3612">
        <w:t>CAR entro un intervallo di {n-m}  cellule T</w:t>
      </w:r>
      <w:r w:rsidR="00C36DCE">
        <w:t xml:space="preserve"> vitali che esprimono il</w:t>
      </w:r>
      <w:r w:rsidRPr="006F3612">
        <w:t xml:space="preserve"> </w:t>
      </w:r>
      <w:r w:rsidR="00AA15C1">
        <w:t xml:space="preserve">recettore </w:t>
      </w:r>
      <w:r w:rsidRPr="006F3612">
        <w:t>CAR. Vedere il &lt;</w:t>
      </w:r>
      <w:r w:rsidR="004309BD">
        <w:t>f</w:t>
      </w:r>
      <w:r w:rsidRPr="006F3612">
        <w:t>oglio informativo del lotto (LIS)&gt;&lt;</w:t>
      </w:r>
      <w:r w:rsidR="004309BD">
        <w:t>c</w:t>
      </w:r>
      <w:r w:rsidRPr="006F3612">
        <w:t>ertificato di rilascio per &lt;infusione&gt;&lt;iniezione&gt; (RfIC)&gt; di accompagnamento per ulteriori informazioni relative alla dose.</w:t>
      </w:r>
    </w:p>
    <w:bookmarkEnd w:id="8"/>
    <w:p w:rsidR="00DA7053" w:rsidRPr="006F3612" w:rsidP="00A42E29" w14:paraId="4CFDB19A" w14:textId="77777777">
      <w:pPr>
        <w:widowControl w:val="0"/>
        <w:tabs>
          <w:tab w:val="clear" w:pos="567"/>
        </w:tabs>
        <w:autoSpaceDE w:val="0"/>
        <w:autoSpaceDN w:val="0"/>
        <w:spacing w:line="240" w:lineRule="auto"/>
        <w:rPr>
          <w:szCs w:val="22"/>
        </w:rPr>
      </w:pPr>
    </w:p>
    <w:p w:rsidR="00B52448" w:rsidRPr="006F3612" w:rsidP="00A42E29" w14:paraId="3B933936" w14:textId="77777777">
      <w:pPr>
        <w:widowControl w:val="0"/>
        <w:tabs>
          <w:tab w:val="clear" w:pos="567"/>
        </w:tabs>
        <w:autoSpaceDE w:val="0"/>
        <w:autoSpaceDN w:val="0"/>
        <w:spacing w:line="240" w:lineRule="auto"/>
        <w:rPr>
          <w:szCs w:val="22"/>
        </w:rPr>
      </w:pPr>
      <w:r w:rsidRPr="006F3612">
        <w:t>Il trattamento consiste in una dose &lt;singola&gt;&lt;multipla&gt; per &lt;infusione&gt;&lt;iniezione&gt; contenente una {forma farmaceutica} di cellule CD34</w:t>
      </w:r>
      <w:r w:rsidRPr="006F3612">
        <w:rPr>
          <w:szCs w:val="22"/>
          <w:vertAlign w:val="superscript"/>
        </w:rPr>
        <w:t>+</w:t>
      </w:r>
      <w:r w:rsidRPr="006F3612">
        <w:t xml:space="preserve"> vitali in &lt;uno&gt;&lt;o più&gt;{contenitore(i)}.</w:t>
      </w:r>
    </w:p>
    <w:p w:rsidR="00DA7053" w:rsidRPr="00B11F2A" w:rsidP="00A42E29" w14:paraId="1A06A569" w14:textId="77777777">
      <w:pPr>
        <w:widowControl w:val="0"/>
        <w:tabs>
          <w:tab w:val="left" w:pos="0"/>
          <w:tab w:val="clear" w:pos="567"/>
        </w:tabs>
        <w:autoSpaceDE w:val="0"/>
        <w:autoSpaceDN w:val="0"/>
        <w:spacing w:line="240" w:lineRule="auto"/>
        <w:rPr>
          <w:szCs w:val="22"/>
        </w:rPr>
      </w:pPr>
    </w:p>
    <w:p w:rsidR="00DA7053" w:rsidRPr="006F3612" w:rsidP="00A42E29" w14:paraId="0C0469FD" w14:textId="77777777">
      <w:pPr>
        <w:widowControl w:val="0"/>
        <w:tabs>
          <w:tab w:val="left" w:pos="0"/>
          <w:tab w:val="clear" w:pos="567"/>
        </w:tabs>
        <w:autoSpaceDE w:val="0"/>
        <w:autoSpaceDN w:val="0"/>
        <w:spacing w:line="240" w:lineRule="auto"/>
        <w:rPr>
          <w:szCs w:val="22"/>
        </w:rPr>
      </w:pPr>
      <w:r w:rsidRPr="006F3612">
        <w:t>La dose minima raccomandata di {X} è</w:t>
      </w:r>
      <w:r w:rsidR="00C36DCE">
        <w:t xml:space="preserve"> di</w:t>
      </w:r>
      <w:r w:rsidRPr="006F3612">
        <w:t xml:space="preserve"> {</w:t>
      </w:r>
      <w:r w:rsidRPr="006F3612">
        <w:rPr>
          <w:i/>
          <w:iCs/>
          <w:szCs w:val="22"/>
        </w:rPr>
        <w:t>n</w:t>
      </w:r>
      <w:r w:rsidRPr="006F3612">
        <w:t>} cellule CD34</w:t>
      </w:r>
      <w:r w:rsidRPr="006F3612">
        <w:rPr>
          <w:szCs w:val="22"/>
          <w:vertAlign w:val="superscript"/>
        </w:rPr>
        <w:t>+</w:t>
      </w:r>
      <w:r w:rsidRPr="006F3612">
        <w:t>/kg di peso corporeo.</w:t>
      </w:r>
    </w:p>
    <w:p w:rsidR="004C5FFD" w:rsidRPr="00B11F2A" w:rsidP="00A42E29" w14:paraId="2062D545" w14:textId="77777777">
      <w:pPr>
        <w:widowControl w:val="0"/>
        <w:tabs>
          <w:tab w:val="clear" w:pos="567"/>
        </w:tabs>
        <w:autoSpaceDE w:val="0"/>
        <w:autoSpaceDN w:val="0"/>
        <w:spacing w:line="240" w:lineRule="auto"/>
        <w:rPr>
          <w:szCs w:val="22"/>
        </w:rPr>
      </w:pPr>
    </w:p>
    <w:p w:rsidR="00DA7053" w:rsidRPr="006F3612" w:rsidP="00A42E29" w14:paraId="0A9C810D" w14:textId="77777777">
      <w:pPr>
        <w:widowControl w:val="0"/>
        <w:tabs>
          <w:tab w:val="clear" w:pos="567"/>
        </w:tabs>
        <w:autoSpaceDE w:val="0"/>
        <w:autoSpaceDN w:val="0"/>
        <w:spacing w:line="240" w:lineRule="auto"/>
        <w:rPr>
          <w:szCs w:val="22"/>
        </w:rPr>
      </w:pPr>
      <w:r w:rsidRPr="006F3612">
        <w:t>Vedere il &lt;</w:t>
      </w:r>
      <w:r w:rsidR="00AA15C1">
        <w:t>f</w:t>
      </w:r>
      <w:r w:rsidRPr="006F3612" w:rsidR="00AA15C1">
        <w:t xml:space="preserve">oglio </w:t>
      </w:r>
      <w:r w:rsidRPr="006F3612">
        <w:t>informativo del lotto (LIS)&gt;&lt;</w:t>
      </w:r>
      <w:r w:rsidR="00AA15C1">
        <w:t>c</w:t>
      </w:r>
      <w:r w:rsidRPr="006F3612" w:rsidR="00AA15C1">
        <w:t xml:space="preserve">ertificato </w:t>
      </w:r>
      <w:r w:rsidRPr="006F3612">
        <w:t>di rilascio per &lt;infusione&gt;&lt;iniezione&gt; (RfIC)&gt; di accompagnamento per ulteriori informazioni relative alla dose.</w:t>
      </w:r>
    </w:p>
    <w:p w:rsidR="0052173C" w:rsidRPr="006F3612" w:rsidP="00A42E29" w14:paraId="310F800D" w14:textId="77777777">
      <w:pPr>
        <w:widowControl w:val="0"/>
        <w:tabs>
          <w:tab w:val="clear" w:pos="567"/>
        </w:tabs>
        <w:autoSpaceDE w:val="0"/>
        <w:autoSpaceDN w:val="0"/>
        <w:spacing w:line="240" w:lineRule="auto"/>
        <w:rPr>
          <w:szCs w:val="22"/>
        </w:rPr>
      </w:pPr>
    </w:p>
    <w:p w:rsidR="0052173C" w:rsidRPr="006F3612" w:rsidP="00A42E29" w14:paraId="3AB052A2" w14:textId="77777777">
      <w:pPr>
        <w:widowControl w:val="0"/>
        <w:tabs>
          <w:tab w:val="clear" w:pos="567"/>
        </w:tabs>
        <w:autoSpaceDE w:val="0"/>
        <w:autoSpaceDN w:val="0"/>
        <w:spacing w:line="240" w:lineRule="auto"/>
        <w:rPr>
          <w:szCs w:val="22"/>
        </w:rPr>
      </w:pPr>
      <w:r w:rsidRPr="006F3612">
        <w:t>&lt;</w:t>
      </w:r>
      <w:r w:rsidRPr="006F3612">
        <w:rPr>
          <w:szCs w:val="22"/>
          <w:u w:val="single"/>
        </w:rPr>
        <w:t>Pretrattamento &lt;(chemioterapia linfodepletiva)&gt;&lt;(condizionamento)</w:t>
      </w:r>
      <w:r w:rsidRPr="006F3612">
        <w:t>&gt;&gt;</w:t>
      </w:r>
    </w:p>
    <w:p w:rsidR="009446ED" w:rsidP="00A42E29" w14:paraId="195ED783" w14:textId="77777777">
      <w:pPr>
        <w:widowControl w:val="0"/>
        <w:tabs>
          <w:tab w:val="clear" w:pos="567"/>
        </w:tabs>
        <w:autoSpaceDE w:val="0"/>
        <w:autoSpaceDN w:val="0"/>
        <w:spacing w:line="240" w:lineRule="auto"/>
      </w:pPr>
    </w:p>
    <w:p w:rsidR="0052173C" w:rsidRPr="006F3612" w:rsidP="00A42E29" w14:paraId="667E7B14" w14:textId="77777777">
      <w:pPr>
        <w:widowControl w:val="0"/>
        <w:tabs>
          <w:tab w:val="clear" w:pos="567"/>
        </w:tabs>
        <w:autoSpaceDE w:val="0"/>
        <w:autoSpaceDN w:val="0"/>
        <w:spacing w:line="240" w:lineRule="auto"/>
        <w:rPr>
          <w:szCs w:val="22"/>
        </w:rPr>
      </w:pPr>
      <w:r w:rsidRPr="006F3612">
        <w:t>&lt;</w:t>
      </w:r>
      <w:r w:rsidRPr="006F3612">
        <w:rPr>
          <w:szCs w:val="22"/>
          <w:u w:val="single"/>
        </w:rPr>
        <w:t>Premedicazione</w:t>
      </w:r>
      <w:r w:rsidRPr="006F3612">
        <w:t>&gt;</w:t>
      </w:r>
    </w:p>
    <w:p w:rsidR="0052173C" w:rsidRPr="006F3612" w:rsidP="00A42E29" w14:paraId="1D449AD7" w14:textId="77777777">
      <w:pPr>
        <w:widowControl w:val="0"/>
        <w:tabs>
          <w:tab w:val="clear" w:pos="567"/>
        </w:tabs>
        <w:autoSpaceDE w:val="0"/>
        <w:autoSpaceDN w:val="0"/>
        <w:spacing w:line="240" w:lineRule="auto"/>
        <w:rPr>
          <w:szCs w:val="22"/>
        </w:rPr>
      </w:pPr>
    </w:p>
    <w:p w:rsidR="0052173C" w:rsidRPr="006F3612" w:rsidP="00A42E29" w14:paraId="6BF4E526" w14:textId="77777777">
      <w:pPr>
        <w:widowControl w:val="0"/>
        <w:tabs>
          <w:tab w:val="clear" w:pos="567"/>
        </w:tabs>
        <w:autoSpaceDE w:val="0"/>
        <w:autoSpaceDN w:val="0"/>
        <w:spacing w:line="240" w:lineRule="auto"/>
        <w:rPr>
          <w:szCs w:val="22"/>
        </w:rPr>
      </w:pPr>
      <w:r w:rsidRPr="006F3612">
        <w:t>&lt;Si raccomanda di pre</w:t>
      </w:r>
      <w:r w:rsidRPr="003606A3" w:rsidR="009446ED">
        <w:t xml:space="preserve">medicare </w:t>
      </w:r>
      <w:r w:rsidRPr="003606A3">
        <w:t xml:space="preserve">con {Y} &lt;e {Z}&gt;, o </w:t>
      </w:r>
      <w:r w:rsidRPr="003606A3" w:rsidR="003A2EDF">
        <w:t xml:space="preserve">medicinali </w:t>
      </w:r>
      <w:r w:rsidRPr="00B215F9" w:rsidR="003606A3">
        <w:t>assimilabili</w:t>
      </w:r>
      <w:r w:rsidRPr="00B215F9" w:rsidR="003A2EDF">
        <w:t>, {numero</w:t>
      </w:r>
      <w:r w:rsidRPr="003606A3">
        <w:t xml:space="preserve"> di minuti} prima dell’&lt;infusione&gt;&lt;iniezione&gt; di {X} per ridurre la possibilità di una reazione all’infusione.&gt;</w:t>
      </w:r>
    </w:p>
    <w:p w:rsidR="0052173C" w:rsidRPr="006F3612" w:rsidP="00A42E29" w14:paraId="2D07C1BE" w14:textId="77777777">
      <w:pPr>
        <w:widowControl w:val="0"/>
        <w:tabs>
          <w:tab w:val="clear" w:pos="567"/>
        </w:tabs>
        <w:autoSpaceDE w:val="0"/>
        <w:autoSpaceDN w:val="0"/>
        <w:spacing w:line="240" w:lineRule="auto"/>
        <w:rPr>
          <w:szCs w:val="22"/>
        </w:rPr>
      </w:pPr>
    </w:p>
    <w:p w:rsidR="0052173C" w:rsidRPr="006F3612" w:rsidP="00A42E29" w14:paraId="1DA04EE5" w14:textId="77777777">
      <w:pPr>
        <w:widowControl w:val="0"/>
        <w:tabs>
          <w:tab w:val="clear" w:pos="567"/>
        </w:tabs>
        <w:autoSpaceDE w:val="0"/>
        <w:autoSpaceDN w:val="0"/>
        <w:spacing w:line="240" w:lineRule="auto"/>
        <w:rPr>
          <w:szCs w:val="22"/>
        </w:rPr>
      </w:pPr>
      <w:r w:rsidRPr="006F3612">
        <w:t>&lt;</w:t>
      </w:r>
      <w:r w:rsidRPr="006F3612">
        <w:rPr>
          <w:szCs w:val="22"/>
          <w:u w:val="single"/>
        </w:rPr>
        <w:t>Monitoraggio</w:t>
      </w:r>
      <w:r w:rsidRPr="006F3612">
        <w:t>&gt;</w:t>
      </w:r>
    </w:p>
    <w:p w:rsidR="00DA7053" w:rsidRPr="00B215F9" w:rsidP="00A42E29" w14:paraId="29FF7BDD" w14:textId="77777777">
      <w:pPr>
        <w:tabs>
          <w:tab w:val="clear" w:pos="567"/>
        </w:tabs>
        <w:spacing w:line="240" w:lineRule="auto"/>
        <w:rPr>
          <w:szCs w:val="22"/>
          <w:u w:val="single"/>
        </w:rPr>
      </w:pPr>
    </w:p>
    <w:p w:rsidR="00B93666" w:rsidRPr="006F3612" w:rsidP="00A42E29" w14:paraId="493F8A80" w14:textId="77777777">
      <w:pPr>
        <w:tabs>
          <w:tab w:val="clear" w:pos="567"/>
        </w:tabs>
        <w:spacing w:line="240" w:lineRule="auto"/>
        <w:rPr>
          <w:szCs w:val="22"/>
          <w:u w:val="single"/>
        </w:rPr>
      </w:pPr>
      <w:r w:rsidRPr="006F3612">
        <w:rPr>
          <w:bCs/>
          <w:i/>
          <w:iCs/>
        </w:rPr>
        <w:t>Popolazione pediatrica</w:t>
      </w:r>
    </w:p>
    <w:p w:rsidR="00961F0B" w:rsidRPr="006F3612" w:rsidP="00A42E29" w14:paraId="25B139B4" w14:textId="77777777">
      <w:pPr>
        <w:spacing w:line="240" w:lineRule="auto"/>
        <w:rPr>
          <w:szCs w:val="22"/>
        </w:rPr>
      </w:pPr>
    </w:p>
    <w:p w:rsidR="00B52448" w:rsidRPr="006F3612" w:rsidP="00A42E29" w14:paraId="1AFF62C5" w14:textId="77777777">
      <w:pPr>
        <w:tabs>
          <w:tab w:val="clear" w:pos="567"/>
        </w:tabs>
        <w:spacing w:line="240" w:lineRule="auto"/>
        <w:rPr>
          <w:szCs w:val="22"/>
          <w:u w:val="single"/>
        </w:rPr>
      </w:pPr>
      <w:r w:rsidRPr="006F3612">
        <w:rPr>
          <w:szCs w:val="22"/>
          <w:u w:val="single"/>
        </w:rPr>
        <w:t>Modo di somministrazione</w:t>
      </w:r>
    </w:p>
    <w:p w:rsidR="000C67F7" w:rsidRPr="006F3612" w:rsidP="00A42E29" w14:paraId="527CD1C4" w14:textId="77777777">
      <w:pPr>
        <w:tabs>
          <w:tab w:val="clear" w:pos="567"/>
        </w:tabs>
        <w:spacing w:line="240" w:lineRule="auto"/>
      </w:pPr>
    </w:p>
    <w:p w:rsidR="00B52448" w:rsidRPr="006F3612" w:rsidP="00A42E29" w14:paraId="198840DF" w14:textId="77777777">
      <w:pPr>
        <w:tabs>
          <w:tab w:val="clear" w:pos="567"/>
        </w:tabs>
        <w:spacing w:line="240" w:lineRule="auto"/>
        <w:rPr>
          <w:szCs w:val="22"/>
        </w:rPr>
      </w:pPr>
      <w:r w:rsidRPr="006F3612">
        <w:t xml:space="preserve">&lt;Prima della somministrazione, è necessario confermare che l’identità del paziente corrisponda alle informazioni uniche sul paziente riportate sul(i) {contenitore(i)} di {X} e </w:t>
      </w:r>
      <w:r w:rsidR="00C36DCE">
        <w:t>su</w:t>
      </w:r>
      <w:r w:rsidRPr="006F3612" w:rsidR="00C36DCE">
        <w:t xml:space="preserve">lla </w:t>
      </w:r>
      <w:r w:rsidRPr="006F3612">
        <w:t>documentazione allegata. Verificare inoltre il numero totale di {contenitori} da somministrare rispetto alle informazioni specifiche per il paziente riportate sul &lt;</w:t>
      </w:r>
      <w:r w:rsidR="004309BD">
        <w:t>f</w:t>
      </w:r>
      <w:r w:rsidRPr="006F3612">
        <w:t>oglio informativo del lotto (LIS)&gt;&lt;</w:t>
      </w:r>
      <w:r w:rsidR="004309BD">
        <w:t>c</w:t>
      </w:r>
      <w:r w:rsidRPr="006F3612">
        <w:t>ertificato di rilascio per &lt;infusione&gt;&lt;iniezione&gt; (RfIC)&gt; (vedere paragrafo 4.4).&gt;</w:t>
      </w:r>
    </w:p>
    <w:p w:rsidR="000C67F7" w:rsidRPr="00B215F9" w:rsidP="00A42E29" w14:paraId="1B2D575F" w14:textId="77777777">
      <w:pPr>
        <w:tabs>
          <w:tab w:val="clear" w:pos="567"/>
        </w:tabs>
        <w:spacing w:line="240" w:lineRule="auto"/>
        <w:rPr>
          <w:szCs w:val="22"/>
        </w:rPr>
      </w:pPr>
    </w:p>
    <w:p w:rsidR="002E07EF" w:rsidRPr="006F3612" w:rsidP="00A42E29" w14:paraId="357D9F5E" w14:textId="77777777">
      <w:pPr>
        <w:widowControl w:val="0"/>
        <w:tabs>
          <w:tab w:val="clear" w:pos="567"/>
        </w:tabs>
        <w:autoSpaceDE w:val="0"/>
        <w:autoSpaceDN w:val="0"/>
        <w:spacing w:line="240" w:lineRule="auto"/>
        <w:rPr>
          <w:noProof/>
          <w:color w:val="000000"/>
          <w:szCs w:val="22"/>
        </w:rPr>
      </w:pPr>
      <w:bookmarkStart w:id="9" w:name="_Hlk97287421"/>
      <w:r w:rsidRPr="006F3612">
        <w:rPr>
          <w:color w:val="000000"/>
          <w:szCs w:val="22"/>
        </w:rPr>
        <w:t>Per</w:t>
      </w:r>
      <w:r w:rsidR="00C36DCE">
        <w:rPr>
          <w:color w:val="000000"/>
          <w:szCs w:val="22"/>
        </w:rPr>
        <w:t xml:space="preserve"> le</w:t>
      </w:r>
      <w:r w:rsidRPr="006F3612">
        <w:rPr>
          <w:color w:val="000000"/>
          <w:szCs w:val="22"/>
        </w:rPr>
        <w:t xml:space="preserve"> istruzioni dettagliate sulla preparazione, la somministrazione, le misure da adottare in caso di esposizione accidentale e lo smaltimento di {X}, vedere paragrafo 6.6.</w:t>
      </w:r>
    </w:p>
    <w:bookmarkEnd w:id="9"/>
    <w:p w:rsidR="002E07EF" w:rsidRPr="00B215F9" w:rsidP="00A42E29" w14:paraId="2F57BA68" w14:textId="77777777">
      <w:pPr>
        <w:widowControl w:val="0"/>
        <w:tabs>
          <w:tab w:val="clear" w:pos="567"/>
        </w:tabs>
        <w:autoSpaceDE w:val="0"/>
        <w:autoSpaceDN w:val="0"/>
        <w:spacing w:line="240" w:lineRule="auto"/>
        <w:ind w:right="702"/>
        <w:rPr>
          <w:szCs w:val="22"/>
        </w:rPr>
      </w:pPr>
    </w:p>
    <w:p w:rsidR="00961F0B" w:rsidRPr="006F3612" w:rsidP="00A42E29" w14:paraId="5396F8C7" w14:textId="77777777">
      <w:pPr>
        <w:pStyle w:val="ListParagraph"/>
        <w:numPr>
          <w:ilvl w:val="1"/>
          <w:numId w:val="13"/>
        </w:numPr>
        <w:tabs>
          <w:tab w:val="clear" w:pos="567"/>
        </w:tabs>
        <w:spacing w:line="240" w:lineRule="auto"/>
        <w:ind w:left="567" w:hanging="567"/>
        <w:outlineLvl w:val="0"/>
        <w:rPr>
          <w:b/>
          <w:noProof/>
          <w:szCs w:val="22"/>
        </w:rPr>
      </w:pPr>
      <w:r w:rsidRPr="006F3612">
        <w:rPr>
          <w:b/>
          <w:szCs w:val="22"/>
        </w:rPr>
        <w:t>Controindicazioni</w:t>
      </w:r>
    </w:p>
    <w:p w:rsidR="00961F0B" w:rsidRPr="006F3612" w:rsidP="00A42E29" w14:paraId="61D2D1B1" w14:textId="77777777">
      <w:pPr>
        <w:tabs>
          <w:tab w:val="clear" w:pos="567"/>
        </w:tabs>
        <w:spacing w:line="240" w:lineRule="auto"/>
        <w:rPr>
          <w:noProof/>
          <w:szCs w:val="22"/>
        </w:rPr>
      </w:pPr>
    </w:p>
    <w:p w:rsidR="002E07EF" w:rsidRPr="006F3612" w:rsidP="00A42E29" w14:paraId="6FC3669D" w14:textId="77777777">
      <w:pPr>
        <w:widowControl w:val="0"/>
        <w:tabs>
          <w:tab w:val="clear" w:pos="567"/>
        </w:tabs>
        <w:autoSpaceDE w:val="0"/>
        <w:autoSpaceDN w:val="0"/>
        <w:spacing w:line="240" w:lineRule="auto"/>
        <w:ind w:right="329"/>
        <w:rPr>
          <w:szCs w:val="22"/>
        </w:rPr>
      </w:pPr>
      <w:r w:rsidRPr="006F3612">
        <w:t>&lt;Ipersensibilità al(ai) principio(i) attivo(i) o ad uno qualsiasi degli eccipienti elencati al paragrafo 6.1 &lt;o {nome del(i) residuo(i)}&gt;.&gt;</w:t>
      </w:r>
    </w:p>
    <w:p w:rsidR="00961F0B" w:rsidRPr="00B215F9" w:rsidP="00A42E29" w14:paraId="364483C8" w14:textId="77777777">
      <w:pPr>
        <w:tabs>
          <w:tab w:val="clear" w:pos="567"/>
        </w:tabs>
        <w:spacing w:line="240" w:lineRule="auto"/>
        <w:rPr>
          <w:noProof/>
          <w:szCs w:val="22"/>
        </w:rPr>
      </w:pPr>
    </w:p>
    <w:p w:rsidR="00961F0B" w:rsidRPr="006F3612" w:rsidP="00A42E29" w14:paraId="7D80551D" w14:textId="77777777">
      <w:pPr>
        <w:pStyle w:val="ListParagraph"/>
        <w:numPr>
          <w:ilvl w:val="1"/>
          <w:numId w:val="13"/>
        </w:numPr>
        <w:tabs>
          <w:tab w:val="clear" w:pos="567"/>
        </w:tabs>
        <w:spacing w:line="240" w:lineRule="auto"/>
        <w:ind w:left="567" w:hanging="567"/>
        <w:outlineLvl w:val="0"/>
        <w:rPr>
          <w:b/>
          <w:noProof/>
          <w:szCs w:val="22"/>
        </w:rPr>
      </w:pPr>
      <w:r w:rsidRPr="006F3612">
        <w:rPr>
          <w:b/>
          <w:szCs w:val="22"/>
        </w:rPr>
        <w:t>Avvertenze speciali e precauzioni d’impiego</w:t>
      </w:r>
    </w:p>
    <w:p w:rsidR="00DB33F4" w:rsidRPr="006F3612" w:rsidP="00A42E29" w14:paraId="3F4E21FC" w14:textId="77777777">
      <w:pPr>
        <w:spacing w:line="240" w:lineRule="auto"/>
      </w:pPr>
    </w:p>
    <w:p w:rsidR="00965236" w:rsidRPr="006F3612" w:rsidP="00A42E29" w14:paraId="337AA27B" w14:textId="77777777">
      <w:pPr>
        <w:widowControl w:val="0"/>
        <w:tabs>
          <w:tab w:val="clear" w:pos="567"/>
        </w:tabs>
        <w:autoSpaceDE w:val="0"/>
        <w:autoSpaceDN w:val="0"/>
        <w:spacing w:line="240" w:lineRule="auto"/>
        <w:rPr>
          <w:noProof/>
          <w:szCs w:val="22"/>
          <w:u w:val="single"/>
        </w:rPr>
      </w:pPr>
      <w:r w:rsidRPr="006F3612">
        <w:rPr>
          <w:szCs w:val="22"/>
          <w:u w:val="single"/>
        </w:rPr>
        <w:t>Tracciabilità</w:t>
      </w:r>
    </w:p>
    <w:p w:rsidR="00965236" w:rsidRPr="006F3612" w:rsidP="00A42E29" w14:paraId="02B80BAC" w14:textId="77777777">
      <w:pPr>
        <w:spacing w:line="240" w:lineRule="auto"/>
      </w:pPr>
    </w:p>
    <w:p w:rsidR="00965236" w:rsidRPr="006F3612" w:rsidP="00A42E29" w14:paraId="69A487CB" w14:textId="77777777">
      <w:pPr>
        <w:widowControl w:val="0"/>
        <w:tabs>
          <w:tab w:val="clear" w:pos="567"/>
        </w:tabs>
        <w:autoSpaceDE w:val="0"/>
        <w:autoSpaceDN w:val="0"/>
        <w:spacing w:line="240" w:lineRule="auto"/>
        <w:rPr>
          <w:iCs/>
          <w:noProof/>
          <w:szCs w:val="22"/>
        </w:rPr>
      </w:pPr>
      <w:bookmarkStart w:id="10" w:name="_Hlk97287612"/>
      <w:r w:rsidRPr="006F3612">
        <w:t>Devono essere applicati i requisiti di tracciabilità dei medicinali per terapie avanzate a base di cellule. Al fine di garantire la tracciabilità, il nome del prodotto, il numero di lotto e il nome del paziente trattato devono essere conservati per un periodo di 30 anni dalla data di scadenza del prodotto.</w:t>
      </w:r>
    </w:p>
    <w:bookmarkEnd w:id="10"/>
    <w:p w:rsidR="00965236" w:rsidRPr="00B215F9" w:rsidP="00A42E29" w14:paraId="67FA6D6F" w14:textId="77777777">
      <w:pPr>
        <w:spacing w:line="240" w:lineRule="auto"/>
        <w:rPr>
          <w:szCs w:val="22"/>
        </w:rPr>
      </w:pPr>
    </w:p>
    <w:p w:rsidR="00B52448" w:rsidRPr="006F3612" w:rsidP="00A42E29" w14:paraId="0D452161" w14:textId="77777777">
      <w:pPr>
        <w:widowControl w:val="0"/>
        <w:tabs>
          <w:tab w:val="clear" w:pos="567"/>
        </w:tabs>
        <w:autoSpaceDE w:val="0"/>
        <w:autoSpaceDN w:val="0"/>
        <w:adjustRightInd w:val="0"/>
        <w:spacing w:line="240" w:lineRule="auto"/>
        <w:rPr>
          <w:szCs w:val="22"/>
          <w:u w:val="single"/>
        </w:rPr>
      </w:pPr>
      <w:bookmarkStart w:id="11" w:name="_Hlk97287645"/>
      <w:r w:rsidRPr="006F3612">
        <w:rPr>
          <w:szCs w:val="22"/>
          <w:u w:val="single"/>
        </w:rPr>
        <w:t>&lt;Uso autologo</w:t>
      </w:r>
    </w:p>
    <w:p w:rsidR="00965236" w:rsidRPr="00B215F9" w:rsidP="00A42E29" w14:paraId="301E48DA" w14:textId="77777777">
      <w:pPr>
        <w:widowControl w:val="0"/>
        <w:tabs>
          <w:tab w:val="clear" w:pos="567"/>
        </w:tabs>
        <w:autoSpaceDE w:val="0"/>
        <w:autoSpaceDN w:val="0"/>
        <w:adjustRightInd w:val="0"/>
        <w:spacing w:line="240" w:lineRule="auto"/>
        <w:rPr>
          <w:szCs w:val="22"/>
          <w:u w:val="single"/>
        </w:rPr>
      </w:pPr>
    </w:p>
    <w:p w:rsidR="00965236" w:rsidRPr="006F3612" w:rsidP="00A42E29" w14:paraId="14DD9908"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6F3612">
        <w:t>{X} è destinato esclusivamente all’uso autologo e non deve</w:t>
      </w:r>
      <w:r w:rsidR="004309BD">
        <w:t>,</w:t>
      </w:r>
      <w:r w:rsidRPr="006F3612">
        <w:t xml:space="preserve"> in alcun caso</w:t>
      </w:r>
      <w:r w:rsidR="004309BD">
        <w:t>,</w:t>
      </w:r>
      <w:r w:rsidRPr="006F3612">
        <w:t xml:space="preserve"> essere somministrato ad altri pazienti. {X} non deve essere somministrato se le informazioni riportate sulle etichette del prodotto &lt;e sul&gt; &lt;</w:t>
      </w:r>
      <w:r w:rsidR="004309BD">
        <w:t>f</w:t>
      </w:r>
      <w:r w:rsidRPr="006F3612">
        <w:t>oglio informativo del lotto (LIS)&gt;&lt;</w:t>
      </w:r>
      <w:r w:rsidR="004309BD">
        <w:t>c</w:t>
      </w:r>
      <w:r w:rsidRPr="006F3612">
        <w:t>ertificato di rilascio per &lt;infusione&gt;&lt;iniezione&gt; (RfIC)&gt; non corrispondono all’identità del paziente.&gt;</w:t>
      </w:r>
    </w:p>
    <w:bookmarkEnd w:id="11"/>
    <w:bookmarkEnd w:id="12"/>
    <w:p w:rsidR="00E87C89" w:rsidRPr="00B215F9" w:rsidP="00A42E29" w14:paraId="14448679"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6F3612" w:rsidP="00A42E29" w14:paraId="23E79D23" w14:textId="77777777">
      <w:pPr>
        <w:widowControl w:val="0"/>
        <w:tabs>
          <w:tab w:val="clear" w:pos="567"/>
        </w:tabs>
        <w:autoSpaceDE w:val="0"/>
        <w:autoSpaceDN w:val="0"/>
        <w:adjustRightInd w:val="0"/>
        <w:spacing w:line="240" w:lineRule="auto"/>
        <w:rPr>
          <w:szCs w:val="22"/>
          <w:u w:val="single"/>
        </w:rPr>
      </w:pPr>
      <w:r w:rsidRPr="006F3612">
        <w:rPr>
          <w:szCs w:val="22"/>
          <w:u w:val="single"/>
        </w:rPr>
        <w:t>&lt;Motivi per ritardare il trattamento&gt;</w:t>
      </w:r>
    </w:p>
    <w:p w:rsidR="00D32EFA" w:rsidRPr="00B215F9" w:rsidP="00A42E29" w14:paraId="0783FEA4" w14:textId="77777777">
      <w:pPr>
        <w:widowControl w:val="0"/>
        <w:tabs>
          <w:tab w:val="clear" w:pos="567"/>
        </w:tabs>
        <w:autoSpaceDE w:val="0"/>
        <w:autoSpaceDN w:val="0"/>
        <w:spacing w:line="240" w:lineRule="auto"/>
        <w:rPr>
          <w:szCs w:val="22"/>
        </w:rPr>
      </w:pPr>
    </w:p>
    <w:p w:rsidR="00B52448" w:rsidRPr="006F3612" w:rsidP="00A42E29" w14:paraId="6DCC9285" w14:textId="77777777">
      <w:pPr>
        <w:widowControl w:val="0"/>
        <w:shd w:val="clear" w:color="auto" w:fill="FFFFFF"/>
        <w:tabs>
          <w:tab w:val="clear" w:pos="567"/>
        </w:tabs>
        <w:autoSpaceDE w:val="0"/>
        <w:autoSpaceDN w:val="0"/>
        <w:spacing w:line="240" w:lineRule="auto"/>
        <w:rPr>
          <w:szCs w:val="22"/>
          <w:u w:val="single"/>
        </w:rPr>
      </w:pPr>
      <w:r w:rsidRPr="006F3612">
        <w:rPr>
          <w:szCs w:val="22"/>
          <w:u w:val="single"/>
        </w:rPr>
        <w:t>&lt;Trasmissione di un agente infettivo&gt;</w:t>
      </w:r>
    </w:p>
    <w:p w:rsidR="00965236" w:rsidRPr="00B215F9" w:rsidP="00A42E29" w14:paraId="5C1DFA51" w14:textId="77777777">
      <w:pPr>
        <w:widowControl w:val="0"/>
        <w:shd w:val="clear" w:color="auto" w:fill="FFFFFF"/>
        <w:tabs>
          <w:tab w:val="clear" w:pos="567"/>
        </w:tabs>
        <w:autoSpaceDE w:val="0"/>
        <w:autoSpaceDN w:val="0"/>
        <w:spacing w:line="240" w:lineRule="auto"/>
        <w:rPr>
          <w:szCs w:val="22"/>
        </w:rPr>
      </w:pPr>
    </w:p>
    <w:p w:rsidR="00965236" w:rsidRPr="006F3612" w:rsidP="00A42E29" w14:paraId="0518D4F7" w14:textId="77777777">
      <w:pPr>
        <w:widowControl w:val="0"/>
        <w:shd w:val="clear" w:color="auto" w:fill="FFFFFF"/>
        <w:tabs>
          <w:tab w:val="clear" w:pos="567"/>
        </w:tabs>
        <w:autoSpaceDE w:val="0"/>
        <w:autoSpaceDN w:val="0"/>
        <w:spacing w:line="240" w:lineRule="auto"/>
        <w:rPr>
          <w:rFonts w:eastAsia="TimesNewRoman"/>
          <w:szCs w:val="22"/>
        </w:rPr>
      </w:pPr>
      <w:r w:rsidRPr="006F3612">
        <w:t>Sebbene la sterilità &lt;e la presenza di micoplasmi&gt; di {X} siano testate, esiste un rischio di trasmissione di agenti infettivi. Gli operatori sanitari che somministrano {X} devono quindi monitorare i pazienti al fine di verificare l’insorgenza di segni e sintomi di infezioni dopo il trattamento e trattarli in modo appropriato, se necessario.&gt;</w:t>
      </w:r>
    </w:p>
    <w:p w:rsidR="00E87C89" w:rsidRPr="006F3612" w:rsidP="00A42E29" w14:paraId="24AEAB8C" w14:textId="77777777">
      <w:pPr>
        <w:spacing w:line="240" w:lineRule="auto"/>
      </w:pPr>
    </w:p>
    <w:p w:rsidR="00091643" w:rsidRPr="006F3612" w:rsidP="00A42E29" w14:paraId="5BF7ECF4" w14:textId="77777777">
      <w:pPr>
        <w:spacing w:line="240" w:lineRule="auto"/>
      </w:pPr>
      <w:r w:rsidRPr="006F3612">
        <w:t>&lt;Interferenza con test virologici</w:t>
      </w:r>
    </w:p>
    <w:p w:rsidR="00E21F32" w:rsidRPr="006F3612" w:rsidP="00A42E29" w14:paraId="514A3756" w14:textId="77777777">
      <w:pPr>
        <w:spacing w:line="240" w:lineRule="auto"/>
      </w:pPr>
    </w:p>
    <w:p w:rsidR="00E21F32" w:rsidRPr="006F3612" w:rsidP="00A42E29" w14:paraId="2739D142" w14:textId="77777777">
      <w:pPr>
        <w:spacing w:line="240" w:lineRule="auto"/>
      </w:pPr>
      <w:r w:rsidRPr="009B0DDD">
        <w:t>Data la presenza, sebbene limitata</w:t>
      </w:r>
      <w:r w:rsidR="00633EC8">
        <w:t xml:space="preserve"> e circoscritta a brevi regioni</w:t>
      </w:r>
      <w:r w:rsidRPr="009B0DDD">
        <w:t xml:space="preserve">, di omologia di sequenza </w:t>
      </w:r>
      <w:r w:rsidRPr="00E715F8" w:rsidR="00E77DB7">
        <w:t>tra il vettore lentivirale utilizzato per creare {X} e l’HIV, alcuni test dell’acido nucleico (NAT) dell’HIV</w:t>
      </w:r>
      <w:r w:rsidRPr="006F3612" w:rsidR="00E77DB7">
        <w:t xml:space="preserve"> possono dare un risultato falso positivo.&gt;</w:t>
      </w:r>
    </w:p>
    <w:p w:rsidR="00091643" w:rsidRPr="006F3612" w:rsidP="00A42E29" w14:paraId="701DA3D8" w14:textId="77777777">
      <w:pPr>
        <w:spacing w:line="240" w:lineRule="auto"/>
      </w:pPr>
    </w:p>
    <w:p w:rsidR="00965236" w:rsidRPr="006F3612" w:rsidP="00A42E29" w14:paraId="3C2391A0" w14:textId="77777777">
      <w:pPr>
        <w:spacing w:line="240" w:lineRule="auto"/>
        <w:rPr>
          <w:noProof/>
          <w:u w:val="single"/>
        </w:rPr>
      </w:pPr>
      <w:r w:rsidRPr="006F3612">
        <w:rPr>
          <w:u w:val="single"/>
        </w:rPr>
        <w:t>Donazione di sangue, organi, tessuti e cellule</w:t>
      </w:r>
    </w:p>
    <w:p w:rsidR="00965236" w:rsidRPr="006F3612" w:rsidP="00A42E29" w14:paraId="3B968037" w14:textId="77777777">
      <w:pPr>
        <w:spacing w:line="240" w:lineRule="auto"/>
      </w:pPr>
    </w:p>
    <w:p w:rsidR="00965236" w:rsidRPr="006F3612" w:rsidP="00A42E29" w14:paraId="17C196B3" w14:textId="77777777">
      <w:pPr>
        <w:spacing w:line="240" w:lineRule="auto"/>
        <w:rPr>
          <w:noProof/>
        </w:rPr>
      </w:pPr>
      <w:r w:rsidRPr="006F3612">
        <w:t>I pazienti trattati con {X} non devono donare sangue, organi, tessuti e cellule per il trapianto. &lt;Queste informazioni sono fornite nell’apposita scheda &lt;di allerta&gt; che deve essere consegnata al paziente dopo il trattamento.&gt;</w:t>
      </w:r>
    </w:p>
    <w:p w:rsidR="00965236" w:rsidRPr="00B215F9" w:rsidP="00A42E29" w14:paraId="78BF06E6" w14:textId="77777777">
      <w:pPr>
        <w:widowControl w:val="0"/>
        <w:tabs>
          <w:tab w:val="clear" w:pos="567"/>
        </w:tabs>
        <w:autoSpaceDE w:val="0"/>
        <w:autoSpaceDN w:val="0"/>
        <w:spacing w:line="240" w:lineRule="auto"/>
        <w:rPr>
          <w:szCs w:val="22"/>
        </w:rPr>
      </w:pPr>
    </w:p>
    <w:p w:rsidR="00B52448" w:rsidRPr="006F3612" w:rsidP="00A42E29" w14:paraId="53789665" w14:textId="77777777">
      <w:pPr>
        <w:widowControl w:val="0"/>
        <w:tabs>
          <w:tab w:val="clear" w:pos="567"/>
        </w:tabs>
        <w:autoSpaceDE w:val="0"/>
        <w:autoSpaceDN w:val="0"/>
        <w:spacing w:line="240" w:lineRule="auto"/>
        <w:rPr>
          <w:bCs/>
          <w:szCs w:val="22"/>
          <w:u w:val="single"/>
          <w:bdr w:val="none" w:sz="0" w:space="0" w:color="auto" w:frame="1"/>
        </w:rPr>
      </w:pPr>
      <w:r w:rsidRPr="006F3612">
        <w:rPr>
          <w:bCs/>
          <w:szCs w:val="22"/>
          <w:u w:val="single"/>
          <w:bdr w:val="none" w:sz="0" w:space="0" w:color="auto" w:frame="1"/>
        </w:rPr>
        <w:t xml:space="preserve">&lt;Reazioni di </w:t>
      </w:r>
      <w:r w:rsidRPr="006F3612">
        <w:rPr>
          <w:bCs/>
          <w:szCs w:val="22"/>
          <w:u w:val="single"/>
          <w:bdr w:val="none" w:sz="0" w:space="0" w:color="auto" w:frame="1"/>
        </w:rPr>
        <w:t>ipersensibilità</w:t>
      </w:r>
    </w:p>
    <w:p w:rsidR="003278EF" w:rsidRPr="00B215F9" w:rsidP="00A42E29" w14:paraId="542E8FCF" w14:textId="77777777">
      <w:pPr>
        <w:widowControl w:val="0"/>
        <w:tabs>
          <w:tab w:val="clear" w:pos="567"/>
        </w:tabs>
        <w:autoSpaceDE w:val="0"/>
        <w:autoSpaceDN w:val="0"/>
        <w:spacing w:line="240" w:lineRule="auto"/>
        <w:rPr>
          <w:szCs w:val="22"/>
        </w:rPr>
      </w:pPr>
    </w:p>
    <w:p w:rsidR="007D4135" w:rsidRPr="006F3612" w:rsidP="00A42E29" w14:paraId="194FE05A" w14:textId="77777777">
      <w:pPr>
        <w:keepNext/>
        <w:widowControl w:val="0"/>
        <w:tabs>
          <w:tab w:val="clear" w:pos="567"/>
        </w:tabs>
        <w:autoSpaceDE w:val="0"/>
        <w:autoSpaceDN w:val="0"/>
        <w:spacing w:line="240" w:lineRule="auto"/>
        <w:rPr>
          <w:noProof/>
          <w:szCs w:val="22"/>
        </w:rPr>
      </w:pPr>
      <w:r>
        <w:t>A</w:t>
      </w:r>
      <w:r w:rsidR="0015703D">
        <w:t xml:space="preserve"> causa de</w:t>
      </w:r>
      <w:r w:rsidRPr="006F3612" w:rsidR="00E77DB7">
        <w:t>l &lt;crioconservante&gt; presente in {X}</w:t>
      </w:r>
      <w:r>
        <w:t>possono verificarsi gravi reazioni di ipersensibilità, compresa anafilassi</w:t>
      </w:r>
      <w:r w:rsidRPr="006F3612" w:rsidR="00E77DB7">
        <w:t>.&gt;&lt;</w:t>
      </w:r>
      <w:r w:rsidR="00CD7940">
        <w:rPr>
          <w:szCs w:val="22"/>
          <w:u w:val="single"/>
        </w:rPr>
        <w:t>Monitoraggio</w:t>
      </w:r>
      <w:r w:rsidRPr="006F3612" w:rsidR="00E77DB7">
        <w:rPr>
          <w:szCs w:val="22"/>
          <w:u w:val="single"/>
        </w:rPr>
        <w:t xml:space="preserve"> a lungo termine</w:t>
      </w:r>
    </w:p>
    <w:p w:rsidR="003278EF" w:rsidRPr="00B215F9" w:rsidP="00A42E29" w14:paraId="285EA29B" w14:textId="77777777">
      <w:pPr>
        <w:keepNext/>
        <w:widowControl w:val="0"/>
        <w:tabs>
          <w:tab w:val="clear" w:pos="567"/>
        </w:tabs>
        <w:autoSpaceDE w:val="0"/>
        <w:autoSpaceDN w:val="0"/>
        <w:spacing w:line="240" w:lineRule="auto"/>
        <w:rPr>
          <w:noProof/>
          <w:szCs w:val="22"/>
        </w:rPr>
      </w:pPr>
    </w:p>
    <w:p w:rsidR="00965236" w:rsidRPr="006F3612" w:rsidP="00A42E29" w14:paraId="5190D9D7" w14:textId="77777777">
      <w:pPr>
        <w:widowControl w:val="0"/>
        <w:tabs>
          <w:tab w:val="clear" w:pos="567"/>
        </w:tabs>
        <w:autoSpaceDE w:val="0"/>
        <w:autoSpaceDN w:val="0"/>
        <w:spacing w:line="240" w:lineRule="auto"/>
        <w:rPr>
          <w:noProof/>
          <w:szCs w:val="22"/>
        </w:rPr>
      </w:pPr>
      <w:r>
        <w:t xml:space="preserve">Si prevede che i </w:t>
      </w:r>
      <w:r w:rsidRPr="006F3612" w:rsidR="00E77DB7">
        <w:t xml:space="preserve">pazienti </w:t>
      </w:r>
      <w:r>
        <w:t xml:space="preserve">siano </w:t>
      </w:r>
      <w:r w:rsidRPr="006F3612" w:rsidR="00E77DB7">
        <w:t>iscritti in un &lt;registro&gt; &lt;programma di</w:t>
      </w:r>
      <w:r w:rsidR="00CD7940">
        <w:t xml:space="preserve"> monit</w:t>
      </w:r>
      <w:r w:rsidR="008272FE">
        <w:t>o</w:t>
      </w:r>
      <w:r w:rsidR="00CD7940">
        <w:t>raggio</w:t>
      </w:r>
      <w:r w:rsidRPr="006F3612" w:rsidR="00E77DB7">
        <w:t xml:space="preserve"> a lungo termine&gt; </w:t>
      </w:r>
      <w:r w:rsidRPr="006F3612" w:rsidR="00E77DB7">
        <w:t>per comprendere meglio la sicurezza e l’efficacia a lungo termine di {X}.&gt;</w:t>
      </w:r>
    </w:p>
    <w:p w:rsidR="00965236" w:rsidRPr="00B215F9" w:rsidP="00A42E29" w14:paraId="3D01FC86" w14:textId="77777777">
      <w:pPr>
        <w:spacing w:line="240" w:lineRule="auto"/>
        <w:rPr>
          <w:szCs w:val="22"/>
        </w:rPr>
      </w:pPr>
    </w:p>
    <w:p w:rsidR="00860A82" w:rsidRPr="006F3612" w:rsidP="00A42E29" w14:paraId="10417E58" w14:textId="77777777">
      <w:pPr>
        <w:spacing w:line="240" w:lineRule="auto"/>
        <w:rPr>
          <w:noProof/>
          <w:szCs w:val="22"/>
          <w:u w:val="single"/>
        </w:rPr>
      </w:pPr>
      <w:r w:rsidRPr="006F3612">
        <w:t>&lt;</w:t>
      </w:r>
      <w:r w:rsidRPr="006F3612">
        <w:rPr>
          <w:szCs w:val="22"/>
          <w:u w:val="single"/>
        </w:rPr>
        <w:t>Popolazione pediatrica</w:t>
      </w:r>
      <w:r w:rsidRPr="006F3612">
        <w:t>&gt;</w:t>
      </w:r>
    </w:p>
    <w:p w:rsidR="00961F0B" w:rsidRPr="006F3612" w:rsidP="00A42E29" w14:paraId="3B98AB65" w14:textId="77777777">
      <w:pPr>
        <w:spacing w:line="240" w:lineRule="auto"/>
        <w:rPr>
          <w:iCs/>
          <w:szCs w:val="22"/>
        </w:rPr>
      </w:pPr>
    </w:p>
    <w:p w:rsidR="00961F0B" w:rsidRPr="006F3612" w:rsidP="00A42E29" w14:paraId="6AF408B9" w14:textId="77777777">
      <w:pPr>
        <w:pStyle w:val="ListParagraph"/>
        <w:numPr>
          <w:ilvl w:val="1"/>
          <w:numId w:val="13"/>
        </w:numPr>
        <w:tabs>
          <w:tab w:val="clear" w:pos="567"/>
        </w:tabs>
        <w:spacing w:line="240" w:lineRule="auto"/>
        <w:ind w:left="567" w:hanging="567"/>
        <w:outlineLvl w:val="0"/>
        <w:rPr>
          <w:b/>
          <w:noProof/>
          <w:szCs w:val="22"/>
        </w:rPr>
      </w:pPr>
      <w:r w:rsidRPr="006F3612">
        <w:rPr>
          <w:b/>
          <w:szCs w:val="22"/>
        </w:rPr>
        <w:t>Interazioni con altri medicinali e altre forme d</w:t>
      </w:r>
      <w:r w:rsidR="00082D4C">
        <w:rPr>
          <w:b/>
          <w:szCs w:val="22"/>
        </w:rPr>
        <w:t xml:space="preserve">i </w:t>
      </w:r>
      <w:r w:rsidRPr="006F3612">
        <w:rPr>
          <w:b/>
          <w:szCs w:val="22"/>
        </w:rPr>
        <w:t>interazione</w:t>
      </w:r>
    </w:p>
    <w:p w:rsidR="00961F0B" w:rsidRPr="006F3612" w:rsidP="00A42E29" w14:paraId="2EFF828A" w14:textId="77777777">
      <w:pPr>
        <w:autoSpaceDE w:val="0"/>
        <w:autoSpaceDN w:val="0"/>
        <w:adjustRightInd w:val="0"/>
        <w:spacing w:line="240" w:lineRule="auto"/>
        <w:rPr>
          <w:i/>
          <w:iCs/>
          <w:szCs w:val="22"/>
        </w:rPr>
      </w:pPr>
    </w:p>
    <w:p w:rsidR="00FE0F8C" w:rsidP="00A42E29" w14:paraId="1B3FC02D" w14:textId="77777777">
      <w:pPr>
        <w:widowControl w:val="0"/>
        <w:tabs>
          <w:tab w:val="clear" w:pos="567"/>
        </w:tabs>
        <w:autoSpaceDE w:val="0"/>
        <w:autoSpaceDN w:val="0"/>
        <w:spacing w:line="240" w:lineRule="auto"/>
      </w:pPr>
      <w:r w:rsidRPr="006F3612">
        <w:t>&lt;Non sono stati effettuati studi d’interazione.&gt;</w:t>
      </w:r>
    </w:p>
    <w:p w:rsidR="00A42E29" w:rsidRPr="006F3612" w:rsidP="00A42E29" w14:paraId="77BC423B" w14:textId="77777777">
      <w:pPr>
        <w:widowControl w:val="0"/>
        <w:tabs>
          <w:tab w:val="clear" w:pos="567"/>
        </w:tabs>
        <w:autoSpaceDE w:val="0"/>
        <w:autoSpaceDN w:val="0"/>
        <w:spacing w:line="240" w:lineRule="auto"/>
        <w:rPr>
          <w:noProof/>
          <w:szCs w:val="22"/>
        </w:rPr>
      </w:pPr>
    </w:p>
    <w:p w:rsidR="00965236" w:rsidRPr="006F3612" w:rsidP="00A42E29" w14:paraId="0C45C101" w14:textId="77777777">
      <w:pPr>
        <w:widowControl w:val="0"/>
        <w:tabs>
          <w:tab w:val="clear" w:pos="567"/>
        </w:tabs>
        <w:autoSpaceDE w:val="0"/>
        <w:autoSpaceDN w:val="0"/>
        <w:spacing w:line="240" w:lineRule="auto"/>
        <w:rPr>
          <w:noProof/>
          <w:szCs w:val="22"/>
          <w:u w:val="single"/>
        </w:rPr>
      </w:pPr>
      <w:r w:rsidRPr="006F3612">
        <w:rPr>
          <w:szCs w:val="22"/>
          <w:u w:val="single"/>
        </w:rPr>
        <w:t>&lt;Vaccini vivi</w:t>
      </w:r>
    </w:p>
    <w:p w:rsidR="003278EF" w:rsidRPr="00B215F9" w:rsidP="00A42E29" w14:paraId="6B0A08AB" w14:textId="77777777">
      <w:pPr>
        <w:widowControl w:val="0"/>
        <w:tabs>
          <w:tab w:val="clear" w:pos="567"/>
        </w:tabs>
        <w:autoSpaceDE w:val="0"/>
        <w:autoSpaceDN w:val="0"/>
        <w:spacing w:line="240" w:lineRule="auto"/>
        <w:rPr>
          <w:noProof/>
          <w:szCs w:val="22"/>
          <w:u w:val="single"/>
        </w:rPr>
      </w:pPr>
    </w:p>
    <w:p w:rsidR="00B52448" w:rsidRPr="006F3612" w:rsidP="00A42E29" w14:paraId="7AFB88FF" w14:textId="77777777">
      <w:pPr>
        <w:widowControl w:val="0"/>
        <w:tabs>
          <w:tab w:val="clear" w:pos="567"/>
        </w:tabs>
        <w:autoSpaceDE w:val="0"/>
        <w:autoSpaceDN w:val="0"/>
        <w:spacing w:line="240" w:lineRule="auto"/>
        <w:rPr>
          <w:color w:val="1F497D"/>
          <w:szCs w:val="22"/>
        </w:rPr>
      </w:pPr>
      <w:r w:rsidRPr="006F3612">
        <w:t>La sicurezza dell’immunizzazione con vaccini virali vivi durante o dopo il trattamento con {X} non è stata studiata. A scopo precauzionale, la vaccinazione con vaccini vivi non è raccomandata &lt;per almeno 6 settimane&gt;&lt;{per il tempo specificato}&gt; prima dell’inizio &lt;dei regimi di condizionamento&gt;&lt;della chemioterapia linfodepletiva&gt;, durante il trattamento con {X} e fino al recupero &lt;immunitario&gt;&lt;ematologico&gt; dopo il trattamento.&gt;</w:t>
      </w:r>
    </w:p>
    <w:p w:rsidR="00B52448" w:rsidRPr="006F3612" w:rsidP="00A42E29" w14:paraId="1EC388AA" w14:textId="77777777">
      <w:pPr>
        <w:tabs>
          <w:tab w:val="clear" w:pos="567"/>
          <w:tab w:val="left" w:pos="954"/>
        </w:tabs>
        <w:spacing w:line="240" w:lineRule="auto"/>
        <w:rPr>
          <w:noProof/>
          <w:szCs w:val="22"/>
        </w:rPr>
      </w:pPr>
    </w:p>
    <w:p w:rsidR="00B07F7C" w:rsidRPr="006F3612" w:rsidP="00A42E29" w14:paraId="4E5E9622" w14:textId="77777777">
      <w:pPr>
        <w:autoSpaceDE w:val="0"/>
        <w:autoSpaceDN w:val="0"/>
        <w:adjustRightInd w:val="0"/>
        <w:spacing w:line="240" w:lineRule="auto"/>
        <w:rPr>
          <w:i/>
          <w:szCs w:val="22"/>
        </w:rPr>
      </w:pPr>
      <w:r w:rsidRPr="006F3612">
        <w:t>&lt;</w:t>
      </w:r>
      <w:r w:rsidRPr="006F3612">
        <w:rPr>
          <w:szCs w:val="22"/>
          <w:u w:val="single"/>
        </w:rPr>
        <w:t>Popolazione pediatrica</w:t>
      </w:r>
      <w:r w:rsidRPr="006F3612">
        <w:t>&gt;</w:t>
      </w:r>
    </w:p>
    <w:p w:rsidR="00B07F7C" w:rsidRPr="006F3612" w:rsidP="00A42E29" w14:paraId="1DB26EEB" w14:textId="77777777">
      <w:pPr>
        <w:autoSpaceDE w:val="0"/>
        <w:autoSpaceDN w:val="0"/>
        <w:adjustRightInd w:val="0"/>
        <w:spacing w:line="240" w:lineRule="auto"/>
        <w:rPr>
          <w:szCs w:val="22"/>
        </w:rPr>
      </w:pPr>
      <w:r w:rsidRPr="006F3612">
        <w:t>&lt;Sono stati effettuati studi d’interazione solo negli adulti.&gt;</w:t>
      </w:r>
    </w:p>
    <w:p w:rsidR="00965236" w:rsidRPr="006F3612" w:rsidP="00A42E29" w14:paraId="6155FBAB" w14:textId="77777777">
      <w:pPr>
        <w:autoSpaceDE w:val="0"/>
        <w:autoSpaceDN w:val="0"/>
        <w:adjustRightInd w:val="0"/>
        <w:spacing w:line="240" w:lineRule="auto"/>
        <w:rPr>
          <w:i/>
          <w:iCs/>
          <w:szCs w:val="22"/>
        </w:rPr>
      </w:pPr>
    </w:p>
    <w:p w:rsidR="00B07F7C" w:rsidRPr="006F3612" w:rsidP="00A42E29" w14:paraId="3AA4C835" w14:textId="77777777">
      <w:pPr>
        <w:pStyle w:val="ListParagraph"/>
        <w:numPr>
          <w:ilvl w:val="1"/>
          <w:numId w:val="13"/>
        </w:numPr>
        <w:tabs>
          <w:tab w:val="clear" w:pos="567"/>
        </w:tabs>
        <w:spacing w:line="240" w:lineRule="auto"/>
        <w:ind w:left="567" w:hanging="567"/>
        <w:outlineLvl w:val="0"/>
        <w:rPr>
          <w:b/>
          <w:bCs/>
        </w:rPr>
      </w:pPr>
      <w:r w:rsidRPr="006F3612">
        <w:rPr>
          <w:b/>
          <w:bCs/>
        </w:rPr>
        <w:t xml:space="preserve">Fertilità, </w:t>
      </w:r>
      <w:r w:rsidRPr="006F3612">
        <w:rPr>
          <w:b/>
          <w:szCs w:val="22"/>
        </w:rPr>
        <w:t>gravidanza</w:t>
      </w:r>
      <w:r w:rsidRPr="006F3612">
        <w:rPr>
          <w:b/>
          <w:bCs/>
        </w:rPr>
        <w:t xml:space="preserve"> e allattamento</w:t>
      </w:r>
    </w:p>
    <w:p w:rsidR="00965236" w:rsidRPr="006F3612" w:rsidP="00A42E29" w14:paraId="5EA1611C" w14:textId="77777777">
      <w:pPr>
        <w:widowControl w:val="0"/>
        <w:tabs>
          <w:tab w:val="clear" w:pos="567"/>
        </w:tabs>
        <w:autoSpaceDE w:val="0"/>
        <w:autoSpaceDN w:val="0"/>
        <w:spacing w:line="240" w:lineRule="auto"/>
        <w:rPr>
          <w:b/>
          <w:szCs w:val="22"/>
          <w:lang w:val="en-US"/>
        </w:rPr>
      </w:pPr>
    </w:p>
    <w:p w:rsidR="00A362CD" w:rsidP="00A42E29" w14:paraId="7017506D" w14:textId="77777777">
      <w:pPr>
        <w:widowControl w:val="0"/>
        <w:tabs>
          <w:tab w:val="clear" w:pos="567"/>
        </w:tabs>
        <w:autoSpaceDE w:val="0"/>
        <w:autoSpaceDN w:val="0"/>
        <w:spacing w:line="240" w:lineRule="auto"/>
        <w:rPr>
          <w:szCs w:val="22"/>
          <w:u w:val="single"/>
        </w:rPr>
      </w:pPr>
      <w:r w:rsidRPr="006F3612">
        <w:rPr>
          <w:szCs w:val="22"/>
          <w:u w:val="single"/>
        </w:rPr>
        <w:t>&lt;Donne in età fertile/contraccezione in uomini e donne&gt;</w:t>
      </w:r>
    </w:p>
    <w:p w:rsidR="00A42E29" w:rsidRPr="006F3612" w:rsidP="00A42E29" w14:paraId="49755CF5" w14:textId="77777777">
      <w:pPr>
        <w:widowControl w:val="0"/>
        <w:tabs>
          <w:tab w:val="clear" w:pos="567"/>
        </w:tabs>
        <w:autoSpaceDE w:val="0"/>
        <w:autoSpaceDN w:val="0"/>
        <w:spacing w:line="240" w:lineRule="auto"/>
        <w:rPr>
          <w:szCs w:val="22"/>
          <w:u w:val="single"/>
        </w:rPr>
      </w:pPr>
    </w:p>
    <w:p w:rsidR="00965236" w:rsidP="00A42E29" w14:paraId="367C0A7B" w14:textId="77777777">
      <w:pPr>
        <w:widowControl w:val="0"/>
        <w:tabs>
          <w:tab w:val="clear" w:pos="567"/>
        </w:tabs>
        <w:autoSpaceDE w:val="0"/>
        <w:autoSpaceDN w:val="0"/>
        <w:spacing w:line="240" w:lineRule="auto"/>
        <w:rPr>
          <w:szCs w:val="22"/>
          <w:u w:val="single"/>
        </w:rPr>
      </w:pPr>
      <w:r w:rsidRPr="006F3612">
        <w:rPr>
          <w:szCs w:val="22"/>
          <w:u w:val="single"/>
        </w:rPr>
        <w:t>&lt;Gravidanza&gt;</w:t>
      </w:r>
    </w:p>
    <w:p w:rsidR="00A42E29" w:rsidRPr="006F3612" w:rsidP="00A42E29" w14:paraId="4FAAE49A" w14:textId="77777777">
      <w:pPr>
        <w:widowControl w:val="0"/>
        <w:tabs>
          <w:tab w:val="clear" w:pos="567"/>
        </w:tabs>
        <w:autoSpaceDE w:val="0"/>
        <w:autoSpaceDN w:val="0"/>
        <w:spacing w:line="240" w:lineRule="auto"/>
        <w:rPr>
          <w:szCs w:val="22"/>
        </w:rPr>
      </w:pPr>
    </w:p>
    <w:p w:rsidR="00965236" w:rsidP="00A42E29" w14:paraId="6A10D291" w14:textId="77777777">
      <w:pPr>
        <w:widowControl w:val="0"/>
        <w:tabs>
          <w:tab w:val="clear" w:pos="567"/>
        </w:tabs>
        <w:autoSpaceDE w:val="0"/>
        <w:autoSpaceDN w:val="0"/>
        <w:spacing w:line="240" w:lineRule="auto"/>
        <w:rPr>
          <w:szCs w:val="22"/>
          <w:u w:val="single"/>
        </w:rPr>
      </w:pPr>
      <w:r w:rsidRPr="006F3612">
        <w:rPr>
          <w:szCs w:val="22"/>
          <w:u w:val="single"/>
        </w:rPr>
        <w:t>&lt;Allattamento&gt;</w:t>
      </w:r>
    </w:p>
    <w:p w:rsidR="00A42E29" w:rsidRPr="006F3612" w:rsidP="00A42E29" w14:paraId="226AF0B9" w14:textId="77777777">
      <w:pPr>
        <w:widowControl w:val="0"/>
        <w:tabs>
          <w:tab w:val="clear" w:pos="567"/>
        </w:tabs>
        <w:autoSpaceDE w:val="0"/>
        <w:autoSpaceDN w:val="0"/>
        <w:spacing w:line="240" w:lineRule="auto"/>
        <w:rPr>
          <w:szCs w:val="22"/>
        </w:rPr>
      </w:pPr>
    </w:p>
    <w:p w:rsidR="00965236" w:rsidRPr="006F3612" w:rsidP="00A42E29" w14:paraId="7BA1C032" w14:textId="77777777">
      <w:pPr>
        <w:widowControl w:val="0"/>
        <w:tabs>
          <w:tab w:val="clear" w:pos="567"/>
        </w:tabs>
        <w:autoSpaceDE w:val="0"/>
        <w:autoSpaceDN w:val="0"/>
        <w:spacing w:line="240" w:lineRule="auto"/>
        <w:rPr>
          <w:szCs w:val="22"/>
        </w:rPr>
      </w:pPr>
      <w:r w:rsidRPr="006F3612">
        <w:rPr>
          <w:szCs w:val="22"/>
          <w:u w:val="single"/>
        </w:rPr>
        <w:t>&lt;Fertilità&gt;</w:t>
      </w:r>
    </w:p>
    <w:p w:rsidR="00961F0B" w:rsidRPr="006F3612" w:rsidP="00A42E29" w14:paraId="075739F3" w14:textId="77777777">
      <w:pPr>
        <w:tabs>
          <w:tab w:val="clear" w:pos="567"/>
        </w:tabs>
        <w:spacing w:line="240" w:lineRule="auto"/>
        <w:rPr>
          <w:noProof/>
          <w:szCs w:val="22"/>
        </w:rPr>
      </w:pPr>
    </w:p>
    <w:p w:rsidR="00961F0B" w:rsidRPr="006F3612" w:rsidP="00A42E29" w14:paraId="3856D574" w14:textId="77777777">
      <w:pPr>
        <w:pStyle w:val="ListParagraph"/>
        <w:numPr>
          <w:ilvl w:val="1"/>
          <w:numId w:val="15"/>
        </w:numPr>
        <w:tabs>
          <w:tab w:val="clear" w:pos="570"/>
        </w:tabs>
        <w:spacing w:line="240" w:lineRule="auto"/>
        <w:outlineLvl w:val="0"/>
        <w:rPr>
          <w:noProof/>
          <w:szCs w:val="22"/>
        </w:rPr>
      </w:pPr>
      <w:r w:rsidRPr="006F3612">
        <w:rPr>
          <w:b/>
          <w:szCs w:val="22"/>
        </w:rPr>
        <w:t>Effetti sulla capacità di guidare veicoli e sull’uso di macchinari</w:t>
      </w:r>
    </w:p>
    <w:p w:rsidR="00961F0B" w:rsidRPr="006F3612" w:rsidP="00A42E29" w14:paraId="76478320" w14:textId="77777777">
      <w:pPr>
        <w:tabs>
          <w:tab w:val="clear" w:pos="567"/>
        </w:tabs>
        <w:spacing w:line="240" w:lineRule="auto"/>
        <w:rPr>
          <w:noProof/>
          <w:szCs w:val="22"/>
        </w:rPr>
      </w:pPr>
    </w:p>
    <w:p w:rsidR="00974C9E" w:rsidRPr="00B84943" w:rsidP="00A42E29" w14:paraId="307E6779" w14:textId="77777777">
      <w:pPr>
        <w:tabs>
          <w:tab w:val="clear" w:pos="567"/>
        </w:tabs>
        <w:spacing w:line="240" w:lineRule="auto"/>
        <w:rPr>
          <w:noProof/>
          <w:szCs w:val="22"/>
        </w:rPr>
      </w:pPr>
      <w:r w:rsidRPr="006F3612">
        <w:t xml:space="preserve">&lt;{Nome (di fantasia)} &lt;non altera o altera in modo trascurabile&gt; &lt;altera lievemente&gt; &lt;altera moderatamente&gt; &lt;compromette&gt; la capacità di guidare veicoli e di usare macchinari.&gt; </w:t>
      </w:r>
    </w:p>
    <w:p w:rsidR="00974C9E" w:rsidRPr="0084234B" w:rsidP="00A42E29" w14:paraId="7C5468BE" w14:textId="77777777">
      <w:pPr>
        <w:tabs>
          <w:tab w:val="clear" w:pos="567"/>
        </w:tabs>
        <w:spacing w:line="240" w:lineRule="auto"/>
        <w:rPr>
          <w:noProof/>
          <w:szCs w:val="22"/>
        </w:rPr>
      </w:pPr>
      <w:r w:rsidRPr="006F3612">
        <w:t>&lt;Non pertinente</w:t>
      </w:r>
      <w:r w:rsidRPr="0084234B">
        <w:t>.&gt;</w:t>
      </w:r>
    </w:p>
    <w:p w:rsidR="00961F0B" w:rsidRPr="0084234B" w:rsidP="00A42E29" w14:paraId="4D432E6B" w14:textId="77777777">
      <w:pPr>
        <w:tabs>
          <w:tab w:val="clear" w:pos="567"/>
        </w:tabs>
        <w:spacing w:line="240" w:lineRule="auto"/>
        <w:rPr>
          <w:noProof/>
          <w:szCs w:val="22"/>
        </w:rPr>
      </w:pPr>
    </w:p>
    <w:p w:rsidR="00961F0B" w:rsidRPr="0084234B" w:rsidP="00A42E29" w14:paraId="2558A034" w14:textId="77777777">
      <w:pPr>
        <w:pStyle w:val="ListParagraph"/>
        <w:numPr>
          <w:ilvl w:val="1"/>
          <w:numId w:val="15"/>
        </w:numPr>
        <w:tabs>
          <w:tab w:val="clear" w:pos="570"/>
        </w:tabs>
        <w:spacing w:line="240" w:lineRule="auto"/>
        <w:outlineLvl w:val="0"/>
        <w:rPr>
          <w:b/>
          <w:noProof/>
          <w:szCs w:val="22"/>
        </w:rPr>
      </w:pPr>
      <w:r w:rsidRPr="0084234B">
        <w:rPr>
          <w:b/>
          <w:szCs w:val="22"/>
        </w:rPr>
        <w:t>Effetti indesiderati</w:t>
      </w:r>
    </w:p>
    <w:p w:rsidR="00B84943" w:rsidP="00A42E29" w14:paraId="5406C2DB" w14:textId="77777777">
      <w:pPr>
        <w:tabs>
          <w:tab w:val="clear" w:pos="567"/>
        </w:tabs>
        <w:spacing w:line="240" w:lineRule="auto"/>
      </w:pPr>
      <w:bookmarkStart w:id="13" w:name="_Hlk100668695"/>
    </w:p>
    <w:p w:rsidR="00B52448" w:rsidRPr="006F3612" w:rsidP="00A42E29" w14:paraId="226E2ED7" w14:textId="77777777">
      <w:pPr>
        <w:tabs>
          <w:tab w:val="clear" w:pos="567"/>
        </w:tabs>
        <w:spacing w:line="240" w:lineRule="auto"/>
        <w:rPr>
          <w:i/>
          <w:szCs w:val="22"/>
        </w:rPr>
      </w:pPr>
      <w:r w:rsidRPr="006F3612">
        <w:t>&lt;</w:t>
      </w:r>
      <w:r w:rsidRPr="006F3612">
        <w:rPr>
          <w:szCs w:val="22"/>
          <w:u w:val="single"/>
        </w:rPr>
        <w:t>Popolazione pediatrica&gt;</w:t>
      </w:r>
    </w:p>
    <w:bookmarkEnd w:id="13"/>
    <w:p w:rsidR="00974C9E" w:rsidRPr="006F3612" w:rsidP="00A42E29" w14:paraId="7807BB6E" w14:textId="77777777">
      <w:pPr>
        <w:tabs>
          <w:tab w:val="clear" w:pos="567"/>
        </w:tabs>
        <w:spacing w:line="240" w:lineRule="auto"/>
        <w:rPr>
          <w:i/>
          <w:szCs w:val="22"/>
        </w:rPr>
      </w:pPr>
    </w:p>
    <w:p w:rsidR="00C41ABC" w:rsidP="00A42E29" w14:paraId="5BAE562F" w14:textId="77777777">
      <w:pPr>
        <w:autoSpaceDE w:val="0"/>
        <w:autoSpaceDN w:val="0"/>
        <w:adjustRightInd w:val="0"/>
        <w:spacing w:line="240" w:lineRule="auto"/>
        <w:rPr>
          <w:szCs w:val="22"/>
          <w:u w:val="single"/>
        </w:rPr>
      </w:pPr>
      <w:r w:rsidRPr="006F3612">
        <w:rPr>
          <w:szCs w:val="22"/>
          <w:u w:val="single"/>
        </w:rPr>
        <w:t>Segnalazione delle reazioni avverse sospette</w:t>
      </w:r>
    </w:p>
    <w:p w:rsidR="00A42E29" w:rsidRPr="006F3612" w:rsidP="00A42E29" w14:paraId="4A2D2037" w14:textId="77777777">
      <w:pPr>
        <w:autoSpaceDE w:val="0"/>
        <w:autoSpaceDN w:val="0"/>
        <w:adjustRightInd w:val="0"/>
        <w:spacing w:line="240" w:lineRule="auto"/>
        <w:rPr>
          <w:szCs w:val="22"/>
          <w:u w:val="single"/>
        </w:rPr>
      </w:pPr>
    </w:p>
    <w:p w:rsidR="00C41ABC" w:rsidRPr="006F3612" w:rsidP="00A42E29" w14:paraId="4039C156" w14:textId="77777777">
      <w:pPr>
        <w:autoSpaceDE w:val="0"/>
        <w:autoSpaceDN w:val="0"/>
        <w:adjustRightInd w:val="0"/>
        <w:spacing w:line="240" w:lineRule="auto"/>
        <w:rPr>
          <w:noProof/>
          <w:szCs w:val="22"/>
        </w:rPr>
      </w:pPr>
      <w:r w:rsidRPr="006F3612">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6F3612">
        <w:rPr>
          <w:szCs w:val="22"/>
          <w:highlight w:val="lightGray"/>
        </w:rPr>
        <w:t>il sistema nazionale di segnalazione riportato nell’</w:t>
      </w:r>
      <w:hyperlink r:id="rId9" w:history="1">
        <w:r w:rsidRPr="006F3612">
          <w:rPr>
            <w:rStyle w:val="Hyperlink"/>
            <w:szCs w:val="22"/>
            <w:highlight w:val="lightGray"/>
          </w:rPr>
          <w:t>allegato V</w:t>
        </w:r>
      </w:hyperlink>
      <w:r w:rsidRPr="006F3612">
        <w:t>.</w:t>
      </w:r>
    </w:p>
    <w:p w:rsidR="00961F0B" w:rsidRPr="006F3612" w:rsidP="00A42E29" w14:paraId="02BAD48A" w14:textId="77777777">
      <w:pPr>
        <w:tabs>
          <w:tab w:val="clear" w:pos="567"/>
        </w:tabs>
        <w:spacing w:line="240" w:lineRule="auto"/>
        <w:rPr>
          <w:noProof/>
          <w:szCs w:val="22"/>
        </w:rPr>
      </w:pPr>
    </w:p>
    <w:p w:rsidR="00961F0B" w:rsidRPr="006F3612" w:rsidP="00A42E29" w14:paraId="547872DF" w14:textId="77777777">
      <w:pPr>
        <w:pStyle w:val="ListParagraph"/>
        <w:numPr>
          <w:ilvl w:val="1"/>
          <w:numId w:val="15"/>
        </w:numPr>
        <w:tabs>
          <w:tab w:val="clear" w:pos="570"/>
        </w:tabs>
        <w:spacing w:line="240" w:lineRule="auto"/>
        <w:outlineLvl w:val="0"/>
        <w:rPr>
          <w:b/>
          <w:noProof/>
          <w:szCs w:val="22"/>
        </w:rPr>
      </w:pPr>
      <w:r w:rsidRPr="006F3612">
        <w:rPr>
          <w:b/>
          <w:szCs w:val="22"/>
        </w:rPr>
        <w:t>Sovradosaggio</w:t>
      </w:r>
    </w:p>
    <w:p w:rsidR="00961F0B" w:rsidRPr="006F3612" w:rsidP="00A42E29" w14:paraId="2BDBAC75" w14:textId="77777777">
      <w:pPr>
        <w:tabs>
          <w:tab w:val="clear" w:pos="567"/>
        </w:tabs>
        <w:spacing w:line="240" w:lineRule="auto"/>
        <w:rPr>
          <w:noProof/>
          <w:szCs w:val="22"/>
        </w:rPr>
      </w:pPr>
    </w:p>
    <w:p w:rsidR="00C65D66" w:rsidP="00A42E29" w14:paraId="2573CE03" w14:textId="77777777">
      <w:pPr>
        <w:tabs>
          <w:tab w:val="clear" w:pos="567"/>
        </w:tabs>
        <w:spacing w:line="240" w:lineRule="auto"/>
      </w:pPr>
      <w:r w:rsidRPr="006F3612">
        <w:t>&lt;Non sono disponibili dati provenienti da studi clinici relativi al sovradosaggio di {X}.&gt;</w:t>
      </w:r>
    </w:p>
    <w:p w:rsidR="00A42E29" w:rsidRPr="006F3612" w:rsidP="00A42E29" w14:paraId="66B303D5" w14:textId="77777777">
      <w:pPr>
        <w:tabs>
          <w:tab w:val="clear" w:pos="567"/>
        </w:tabs>
        <w:spacing w:line="240" w:lineRule="auto"/>
        <w:rPr>
          <w:noProof/>
          <w:szCs w:val="22"/>
        </w:rPr>
      </w:pPr>
    </w:p>
    <w:p w:rsidR="00974C9E" w:rsidRPr="006F3612" w:rsidP="00A42E29" w14:paraId="7CA6EBCD" w14:textId="77777777">
      <w:pPr>
        <w:widowControl w:val="0"/>
        <w:tabs>
          <w:tab w:val="clear" w:pos="567"/>
        </w:tabs>
        <w:autoSpaceDE w:val="0"/>
        <w:autoSpaceDN w:val="0"/>
        <w:spacing w:line="240" w:lineRule="auto"/>
        <w:rPr>
          <w:szCs w:val="22"/>
        </w:rPr>
      </w:pPr>
      <w:r w:rsidRPr="006F3612">
        <w:rPr>
          <w:szCs w:val="22"/>
          <w:u w:val="single"/>
        </w:rPr>
        <w:t>&lt;Popolazione pediatrica&gt;</w:t>
      </w:r>
    </w:p>
    <w:p w:rsidR="00961F0B" w:rsidRPr="006F3612" w:rsidP="00A42E29" w14:paraId="2AB1071E" w14:textId="77777777">
      <w:pPr>
        <w:tabs>
          <w:tab w:val="clear" w:pos="567"/>
        </w:tabs>
        <w:spacing w:line="240" w:lineRule="auto"/>
        <w:rPr>
          <w:szCs w:val="22"/>
        </w:rPr>
      </w:pPr>
    </w:p>
    <w:p w:rsidR="00FF0E15" w:rsidRPr="006F3612" w:rsidP="00A42E29" w14:paraId="646AD640" w14:textId="77777777">
      <w:pPr>
        <w:tabs>
          <w:tab w:val="clear" w:pos="567"/>
        </w:tabs>
        <w:spacing w:line="240" w:lineRule="auto"/>
        <w:rPr>
          <w:noProof/>
          <w:szCs w:val="22"/>
        </w:rPr>
      </w:pPr>
    </w:p>
    <w:p w:rsidR="00961F0B" w:rsidP="00A42E29" w14:paraId="71AA329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8004"/>
      <w:r w:rsidRPr="006F3612">
        <w:rPr>
          <w:bCs/>
          <w:caps w:val="0"/>
          <w:sz w:val="22"/>
          <w:szCs w:val="22"/>
        </w:rPr>
        <w:t>PROPRIETÀ FARMACOLOGICHE</w:t>
      </w:r>
      <w:bookmarkEnd w:id="14"/>
    </w:p>
    <w:p w:rsidR="00A42E29" w:rsidRPr="00A42E29" w:rsidP="00A42E29" w14:paraId="296470F3" w14:textId="77777777">
      <w:pPr>
        <w:rPr>
          <w:rFonts w:eastAsia="SimSun"/>
        </w:rPr>
      </w:pPr>
    </w:p>
    <w:p w:rsidR="00961F0B" w:rsidRPr="006F3612" w:rsidP="00A42E29" w14:paraId="0D4DF1DF" w14:textId="77777777">
      <w:pPr>
        <w:pStyle w:val="ListParagraph"/>
        <w:numPr>
          <w:ilvl w:val="1"/>
          <w:numId w:val="13"/>
        </w:numPr>
        <w:tabs>
          <w:tab w:val="clear" w:pos="567"/>
        </w:tabs>
        <w:spacing w:line="240" w:lineRule="auto"/>
        <w:ind w:left="567" w:hanging="567"/>
        <w:outlineLvl w:val="0"/>
        <w:rPr>
          <w:noProof/>
          <w:szCs w:val="22"/>
        </w:rPr>
      </w:pPr>
      <w:r w:rsidRPr="006F3612">
        <w:rPr>
          <w:b/>
          <w:szCs w:val="22"/>
        </w:rPr>
        <w:t>Proprietà farmacodinamiche</w:t>
      </w:r>
    </w:p>
    <w:p w:rsidR="00961F0B" w:rsidRPr="006F3612" w:rsidP="00A42E29" w14:paraId="0244B874" w14:textId="77777777">
      <w:pPr>
        <w:tabs>
          <w:tab w:val="clear" w:pos="567"/>
        </w:tabs>
        <w:spacing w:line="240" w:lineRule="auto"/>
        <w:rPr>
          <w:noProof/>
          <w:szCs w:val="22"/>
        </w:rPr>
      </w:pPr>
    </w:p>
    <w:p w:rsidR="00B07F7C" w:rsidRPr="006F3612" w:rsidP="00A42E29" w14:paraId="2164F5B6" w14:textId="77777777">
      <w:pPr>
        <w:spacing w:line="240" w:lineRule="auto"/>
      </w:pPr>
      <w:r w:rsidRPr="006F3612">
        <w:t xml:space="preserve">Categoria farmacoterapeutica: </w:t>
      </w:r>
      <w:r w:rsidRPr="006F3612">
        <w:t>{categoria}, codice ATC: {codice} &lt;</w:t>
      </w:r>
      <w:r w:rsidRPr="006F3612">
        <w:rPr>
          <w:highlight w:val="lightGray"/>
        </w:rPr>
        <w:t>non ancora assegnato</w:t>
      </w:r>
      <w:r w:rsidRPr="006F3612">
        <w:t>&gt;</w:t>
      </w:r>
    </w:p>
    <w:p w:rsidR="00974C9E" w:rsidRPr="006F3612" w:rsidP="00A42E29" w14:paraId="39330A1B" w14:textId="77777777">
      <w:pPr>
        <w:widowControl w:val="0"/>
        <w:tabs>
          <w:tab w:val="clear" w:pos="567"/>
        </w:tabs>
        <w:autoSpaceDE w:val="0"/>
        <w:autoSpaceDN w:val="0"/>
        <w:spacing w:line="240" w:lineRule="auto"/>
        <w:ind w:left="238" w:right="640"/>
        <w:rPr>
          <w:szCs w:val="22"/>
        </w:rPr>
      </w:pPr>
    </w:p>
    <w:p w:rsidR="00974C9E" w:rsidP="00A42E29" w14:paraId="7617871F" w14:textId="77777777">
      <w:pPr>
        <w:widowControl w:val="0"/>
        <w:tabs>
          <w:tab w:val="clear" w:pos="567"/>
        </w:tabs>
        <w:autoSpaceDE w:val="0"/>
        <w:autoSpaceDN w:val="0"/>
        <w:spacing w:line="240" w:lineRule="auto"/>
        <w:rPr>
          <w:szCs w:val="22"/>
          <w:u w:val="single"/>
        </w:rPr>
      </w:pPr>
      <w:r w:rsidRPr="006F3612">
        <w:rPr>
          <w:szCs w:val="22"/>
          <w:u w:val="single"/>
        </w:rPr>
        <w:t>&lt;Meccanismo d’azione&gt;</w:t>
      </w:r>
    </w:p>
    <w:p w:rsidR="00A42E29" w:rsidRPr="006F3612" w:rsidP="00A42E29" w14:paraId="7FA79DE1" w14:textId="77777777">
      <w:pPr>
        <w:widowControl w:val="0"/>
        <w:tabs>
          <w:tab w:val="clear" w:pos="567"/>
        </w:tabs>
        <w:autoSpaceDE w:val="0"/>
        <w:autoSpaceDN w:val="0"/>
        <w:spacing w:line="240" w:lineRule="auto"/>
        <w:rPr>
          <w:szCs w:val="22"/>
        </w:rPr>
      </w:pPr>
    </w:p>
    <w:p w:rsidR="00974C9E" w:rsidP="00A42E29" w14:paraId="5C60B70C" w14:textId="77777777">
      <w:pPr>
        <w:widowControl w:val="0"/>
        <w:tabs>
          <w:tab w:val="clear" w:pos="567"/>
        </w:tabs>
        <w:autoSpaceDE w:val="0"/>
        <w:autoSpaceDN w:val="0"/>
        <w:spacing w:line="240" w:lineRule="auto"/>
        <w:rPr>
          <w:szCs w:val="22"/>
          <w:u w:val="single"/>
        </w:rPr>
      </w:pPr>
      <w:r w:rsidRPr="006F3612">
        <w:rPr>
          <w:szCs w:val="22"/>
          <w:u w:val="single"/>
        </w:rPr>
        <w:t>&lt;Effetti farmacodinamici&gt;</w:t>
      </w:r>
    </w:p>
    <w:p w:rsidR="00A42E29" w:rsidRPr="006F3612" w:rsidP="00A42E29" w14:paraId="055B405F" w14:textId="77777777">
      <w:pPr>
        <w:widowControl w:val="0"/>
        <w:tabs>
          <w:tab w:val="clear" w:pos="567"/>
        </w:tabs>
        <w:autoSpaceDE w:val="0"/>
        <w:autoSpaceDN w:val="0"/>
        <w:spacing w:line="240" w:lineRule="auto"/>
        <w:rPr>
          <w:szCs w:val="22"/>
        </w:rPr>
      </w:pPr>
    </w:p>
    <w:p w:rsidR="00974C9E" w:rsidP="00A42E29" w14:paraId="18C13D67" w14:textId="77777777">
      <w:pPr>
        <w:widowControl w:val="0"/>
        <w:tabs>
          <w:tab w:val="clear" w:pos="567"/>
        </w:tabs>
        <w:autoSpaceDE w:val="0"/>
        <w:autoSpaceDN w:val="0"/>
        <w:spacing w:line="240" w:lineRule="auto"/>
        <w:rPr>
          <w:szCs w:val="22"/>
          <w:u w:val="single"/>
        </w:rPr>
      </w:pPr>
      <w:r w:rsidRPr="006F3612">
        <w:rPr>
          <w:szCs w:val="22"/>
          <w:u w:val="single"/>
        </w:rPr>
        <w:t>&lt;Efficacia e sicurezza clinica&gt;</w:t>
      </w:r>
    </w:p>
    <w:p w:rsidR="00A42E29" w:rsidRPr="006F3612" w:rsidP="00A42E29" w14:paraId="485D576F" w14:textId="77777777">
      <w:pPr>
        <w:widowControl w:val="0"/>
        <w:tabs>
          <w:tab w:val="clear" w:pos="567"/>
        </w:tabs>
        <w:autoSpaceDE w:val="0"/>
        <w:autoSpaceDN w:val="0"/>
        <w:spacing w:line="240" w:lineRule="auto"/>
        <w:rPr>
          <w:szCs w:val="22"/>
        </w:rPr>
      </w:pPr>
    </w:p>
    <w:p w:rsidR="00974C9E" w:rsidRPr="006F3612" w:rsidP="00A42E29" w14:paraId="3FF00DF3" w14:textId="77777777">
      <w:pPr>
        <w:widowControl w:val="0"/>
        <w:tabs>
          <w:tab w:val="clear" w:pos="567"/>
        </w:tabs>
        <w:autoSpaceDE w:val="0"/>
        <w:autoSpaceDN w:val="0"/>
        <w:spacing w:line="240" w:lineRule="auto"/>
        <w:rPr>
          <w:szCs w:val="22"/>
        </w:rPr>
      </w:pPr>
      <w:r w:rsidRPr="006F3612">
        <w:rPr>
          <w:szCs w:val="22"/>
          <w:u w:val="single"/>
        </w:rPr>
        <w:t>&lt;Popolazione pediatrica&gt;</w:t>
      </w:r>
    </w:p>
    <w:p w:rsidR="00974C9E" w:rsidRPr="00B215F9" w:rsidP="00A42E29" w14:paraId="7753E7D5" w14:textId="77777777">
      <w:pPr>
        <w:widowControl w:val="0"/>
        <w:tabs>
          <w:tab w:val="clear" w:pos="567"/>
        </w:tabs>
        <w:autoSpaceDE w:val="0"/>
        <w:autoSpaceDN w:val="0"/>
        <w:spacing w:line="240" w:lineRule="auto"/>
        <w:rPr>
          <w:sz w:val="14"/>
          <w:szCs w:val="22"/>
        </w:rPr>
      </w:pPr>
    </w:p>
    <w:p w:rsidR="00974C9E" w:rsidRPr="006F3612" w:rsidP="00A42E29" w14:paraId="68F1DE4C" w14:textId="77777777">
      <w:pPr>
        <w:widowControl w:val="0"/>
        <w:tabs>
          <w:tab w:val="clear" w:pos="567"/>
        </w:tabs>
        <w:autoSpaceDE w:val="0"/>
        <w:autoSpaceDN w:val="0"/>
        <w:spacing w:line="240" w:lineRule="auto"/>
        <w:rPr>
          <w:szCs w:val="22"/>
        </w:rPr>
      </w:pPr>
      <w:r w:rsidRPr="00B215F9">
        <w:t>&lt;L’Agenzia europea per i medicinali ha previsto l’esonero dall’obbligo di presentare i risultati degli studi con &lt;{Nome (di fantasia)}&gt; in tutti i sottogruppi della popolazione pediatrica per {condizione descritta nella decisione del piano di indagine</w:t>
      </w:r>
      <w:r w:rsidRPr="00780919" w:rsidR="00E77DB7">
        <w:t xml:space="preserve"> pediatrica (</w:t>
      </w:r>
      <w:r w:rsidRPr="00780919" w:rsidR="00E77DB7">
        <w:rPr>
          <w:i/>
          <w:iCs/>
        </w:rPr>
        <w:t>Paediatric investigation plan</w:t>
      </w:r>
      <w:r w:rsidRPr="00780919" w:rsidR="00E77DB7">
        <w:t>, PIP), nell’indicazione autorizzata} (vedere paragrafo 4.2 per informazioni</w:t>
      </w:r>
      <w:r w:rsidRPr="006F3612" w:rsidR="00E77DB7">
        <w:t xml:space="preserve"> sull’uso pediatrico).&gt;</w:t>
      </w:r>
    </w:p>
    <w:p w:rsidR="00974C9E" w:rsidRPr="00B215F9" w:rsidP="00A42E29" w14:paraId="21E9F6A2" w14:textId="77777777">
      <w:pPr>
        <w:widowControl w:val="0"/>
        <w:tabs>
          <w:tab w:val="clear" w:pos="567"/>
        </w:tabs>
        <w:autoSpaceDE w:val="0"/>
        <w:autoSpaceDN w:val="0"/>
        <w:spacing w:line="240" w:lineRule="auto"/>
        <w:rPr>
          <w:szCs w:val="22"/>
        </w:rPr>
      </w:pPr>
    </w:p>
    <w:p w:rsidR="00974C9E" w:rsidRPr="006F3612" w:rsidP="00A42E29" w14:paraId="27A76358" w14:textId="77777777">
      <w:pPr>
        <w:widowControl w:val="0"/>
        <w:tabs>
          <w:tab w:val="clear" w:pos="567"/>
        </w:tabs>
        <w:autoSpaceDE w:val="0"/>
        <w:autoSpaceDN w:val="0"/>
        <w:spacing w:line="240" w:lineRule="auto"/>
        <w:rPr>
          <w:szCs w:val="22"/>
        </w:rPr>
      </w:pPr>
      <w:r w:rsidRPr="006F3612">
        <w:t>&lt;L’Agenzia europea per i medicinali ha rinviato l’obbligo di presentare i risultati degli studi con {Nome (di fantasia)}&gt; in uno o più sottogruppi della popolazione pediatrica per {condizione descritta nella decisione del piano d’in</w:t>
      </w:r>
      <w:r w:rsidR="00780919">
        <w:t>dagine</w:t>
      </w:r>
      <w:r w:rsidRPr="006F3612">
        <w:t xml:space="preserve"> pediatrica (</w:t>
      </w:r>
      <w:r w:rsidRPr="006F3612">
        <w:rPr>
          <w:i/>
          <w:iCs/>
        </w:rPr>
        <w:t>Paediatric investigation plan</w:t>
      </w:r>
      <w:r w:rsidRPr="006F3612">
        <w:t>, PIP), nell’indicazione autorizzata} (vedere paragrafo 4.2 per informazioni sull’uso pediatrico).&gt;</w:t>
      </w:r>
    </w:p>
    <w:p w:rsidR="00974C9E" w:rsidRPr="00B215F9" w:rsidP="00A42E29" w14:paraId="5B9AED2D" w14:textId="77777777">
      <w:pPr>
        <w:widowControl w:val="0"/>
        <w:tabs>
          <w:tab w:val="clear" w:pos="567"/>
        </w:tabs>
        <w:autoSpaceDE w:val="0"/>
        <w:autoSpaceDN w:val="0"/>
        <w:spacing w:line="240" w:lineRule="auto"/>
        <w:rPr>
          <w:szCs w:val="22"/>
        </w:rPr>
      </w:pPr>
    </w:p>
    <w:p w:rsidR="00974C9E" w:rsidRPr="006F3612" w:rsidP="00A42E29" w14:paraId="6189B8C1" w14:textId="77777777">
      <w:pPr>
        <w:widowControl w:val="0"/>
        <w:tabs>
          <w:tab w:val="clear" w:pos="567"/>
        </w:tabs>
        <w:autoSpaceDE w:val="0"/>
        <w:autoSpaceDN w:val="0"/>
        <w:spacing w:line="240" w:lineRule="auto"/>
        <w:ind w:right="994"/>
        <w:rPr>
          <w:szCs w:val="22"/>
        </w:rPr>
      </w:pPr>
      <w:r w:rsidRPr="006F3612">
        <w:t>&lt;Questo medicinale è stato autorizzato con procedura “subordinata a condizioni”. Ciò significa che devono essere forniti ulteriori dati su questo medicinale.</w:t>
      </w:r>
    </w:p>
    <w:p w:rsidR="00974C9E" w:rsidRPr="006F3612" w:rsidP="00A42E29" w14:paraId="7B81A30B" w14:textId="77777777">
      <w:pPr>
        <w:widowControl w:val="0"/>
        <w:tabs>
          <w:tab w:val="clear" w:pos="567"/>
        </w:tabs>
        <w:autoSpaceDE w:val="0"/>
        <w:autoSpaceDN w:val="0"/>
        <w:spacing w:line="240" w:lineRule="auto"/>
        <w:ind w:right="262"/>
        <w:rPr>
          <w:szCs w:val="22"/>
        </w:rPr>
      </w:pPr>
      <w:r w:rsidRPr="006F3612">
        <w:t>L’Agenzia europea per i medicinali esaminerà almeno annualmente le nuove informazioni su questo medicinale e il riassunto delle caratteristiche del prodotto (RCP) verrà aggiornato, se necessario.&gt;</w:t>
      </w:r>
    </w:p>
    <w:p w:rsidR="00974C9E" w:rsidRPr="006F3612" w:rsidP="00A42E29" w14:paraId="3758E285" w14:textId="77777777">
      <w:pPr>
        <w:widowControl w:val="0"/>
        <w:tabs>
          <w:tab w:val="clear" w:pos="567"/>
        </w:tabs>
        <w:autoSpaceDE w:val="0"/>
        <w:autoSpaceDN w:val="0"/>
        <w:spacing w:line="240" w:lineRule="auto"/>
        <w:ind w:right="1191"/>
        <w:rPr>
          <w:szCs w:val="22"/>
        </w:rPr>
      </w:pPr>
    </w:p>
    <w:p w:rsidR="00974C9E" w:rsidRPr="006F3612" w:rsidP="00A42E29" w14:paraId="67F6D62A" w14:textId="77777777">
      <w:pPr>
        <w:widowControl w:val="0"/>
        <w:tabs>
          <w:tab w:val="clear" w:pos="567"/>
        </w:tabs>
        <w:autoSpaceDE w:val="0"/>
        <w:autoSpaceDN w:val="0"/>
        <w:spacing w:line="240" w:lineRule="auto"/>
        <w:rPr>
          <w:szCs w:val="22"/>
        </w:rPr>
      </w:pPr>
      <w:r w:rsidRPr="006F3612">
        <w:t>&lt;Questo medicinale è stato autorizzato in “circostanze eccezionali”.</w:t>
      </w:r>
    </w:p>
    <w:p w:rsidR="00974C9E" w:rsidRPr="006F3612" w:rsidP="00A42E29" w14:paraId="0382FEE6" w14:textId="77777777">
      <w:pPr>
        <w:widowControl w:val="0"/>
        <w:tabs>
          <w:tab w:val="clear" w:pos="567"/>
        </w:tabs>
        <w:autoSpaceDE w:val="0"/>
        <w:autoSpaceDN w:val="0"/>
        <w:spacing w:line="240" w:lineRule="auto"/>
        <w:ind w:right="367"/>
        <w:rPr>
          <w:szCs w:val="22"/>
        </w:rPr>
      </w:pPr>
      <w:r w:rsidRPr="006F3612">
        <w:t>Ciò significa che &lt;data la rarità della malattia&gt; &lt;per motivi scientifici&gt; &lt;per motivi etici&gt; non è stato possibile ottenere informazioni complete su questo medicinale.</w:t>
      </w:r>
    </w:p>
    <w:p w:rsidR="00974C9E" w:rsidRPr="006F3612" w:rsidP="00A42E29" w14:paraId="537977C6" w14:textId="77777777">
      <w:pPr>
        <w:widowControl w:val="0"/>
        <w:tabs>
          <w:tab w:val="clear" w:pos="567"/>
        </w:tabs>
        <w:autoSpaceDE w:val="0"/>
        <w:autoSpaceDN w:val="0"/>
        <w:spacing w:line="240" w:lineRule="auto"/>
        <w:ind w:right="244"/>
        <w:rPr>
          <w:szCs w:val="22"/>
        </w:rPr>
      </w:pPr>
      <w:r w:rsidRPr="006F3612">
        <w:t>L’Agenzia europea per i medicinali esaminerà annualmente qualsiasi nuova informazione che si renderà disponibile su questo medicinale e il riassunto delle caratteristiche del prodotto (RCP) verrà aggiornato, se necessario.&gt;</w:t>
      </w:r>
    </w:p>
    <w:p w:rsidR="00974C9E" w:rsidRPr="00B215F9" w:rsidP="00A42E29" w14:paraId="75F4C5F0" w14:textId="77777777">
      <w:pPr>
        <w:widowControl w:val="0"/>
        <w:tabs>
          <w:tab w:val="clear" w:pos="567"/>
        </w:tabs>
        <w:autoSpaceDE w:val="0"/>
        <w:autoSpaceDN w:val="0"/>
        <w:spacing w:line="240" w:lineRule="auto"/>
        <w:rPr>
          <w:szCs w:val="22"/>
        </w:rPr>
      </w:pPr>
    </w:p>
    <w:p w:rsidR="00961F0B" w:rsidRPr="006F3612" w:rsidP="00A42E29" w14:paraId="4A5A6E51" w14:textId="77777777">
      <w:pPr>
        <w:pStyle w:val="ListParagraph"/>
        <w:numPr>
          <w:ilvl w:val="1"/>
          <w:numId w:val="13"/>
        </w:numPr>
        <w:tabs>
          <w:tab w:val="clear" w:pos="567"/>
        </w:tabs>
        <w:spacing w:line="240" w:lineRule="auto"/>
        <w:ind w:left="567" w:hanging="567"/>
        <w:outlineLvl w:val="0"/>
        <w:rPr>
          <w:b/>
          <w:noProof/>
          <w:szCs w:val="22"/>
        </w:rPr>
      </w:pPr>
      <w:r w:rsidRPr="006F3612">
        <w:rPr>
          <w:b/>
          <w:szCs w:val="22"/>
        </w:rPr>
        <w:t>Proprietà farmacocinetiche</w:t>
      </w:r>
    </w:p>
    <w:p w:rsidR="00961F0B" w:rsidRPr="006F3612" w:rsidP="00A42E29" w14:paraId="0A46E315" w14:textId="77777777">
      <w:pPr>
        <w:spacing w:line="240" w:lineRule="auto"/>
      </w:pPr>
    </w:p>
    <w:p w:rsidR="00D45D97" w:rsidRPr="006F3612" w:rsidP="00A42E29" w14:paraId="5C82654F" w14:textId="77777777">
      <w:pPr>
        <w:spacing w:line="240" w:lineRule="auto"/>
      </w:pPr>
      <w:bookmarkStart w:id="15" w:name="_Hlk97728654"/>
      <w:r w:rsidRPr="006F3612">
        <w:t>&lt;Cinetica cellulare&gt;</w:t>
      </w:r>
    </w:p>
    <w:p w:rsidR="00D45D97" w:rsidRPr="006F3612" w:rsidP="00A42E29" w14:paraId="117568E2" w14:textId="77777777">
      <w:pPr>
        <w:spacing w:line="240" w:lineRule="auto"/>
      </w:pPr>
      <w:r w:rsidRPr="006F3612">
        <w:t>&lt;Biodistribuzione&gt;</w:t>
      </w:r>
    </w:p>
    <w:p w:rsidR="00860A82" w:rsidRPr="006F3612" w:rsidP="00A42E29" w14:paraId="60457021" w14:textId="77777777">
      <w:pPr>
        <w:spacing w:line="240" w:lineRule="auto"/>
        <w:rPr>
          <w:iCs/>
          <w:noProof/>
          <w:szCs w:val="22"/>
          <w:u w:val="single"/>
        </w:rPr>
      </w:pPr>
      <w:r w:rsidRPr="006F3612">
        <w:t>&lt;Persistenza&gt;</w:t>
      </w:r>
      <w:bookmarkEnd w:id="15"/>
    </w:p>
    <w:p w:rsidR="00961F0B" w:rsidRPr="006F3612" w:rsidP="00A42E29" w14:paraId="62EB8D82" w14:textId="77777777">
      <w:pPr>
        <w:spacing w:line="240" w:lineRule="auto"/>
      </w:pPr>
    </w:p>
    <w:p w:rsidR="00961F0B" w:rsidRPr="006F3612" w:rsidP="00A42E29" w14:paraId="01A0A72C" w14:textId="77777777">
      <w:pPr>
        <w:pStyle w:val="ListParagraph"/>
        <w:numPr>
          <w:ilvl w:val="1"/>
          <w:numId w:val="13"/>
        </w:numPr>
        <w:tabs>
          <w:tab w:val="clear" w:pos="567"/>
        </w:tabs>
        <w:spacing w:line="240" w:lineRule="auto"/>
        <w:ind w:left="567" w:hanging="567"/>
        <w:outlineLvl w:val="0"/>
        <w:rPr>
          <w:noProof/>
          <w:szCs w:val="22"/>
        </w:rPr>
      </w:pPr>
      <w:r w:rsidRPr="006F3612">
        <w:rPr>
          <w:b/>
          <w:szCs w:val="22"/>
        </w:rPr>
        <w:t>Dati preclinici di sicurezza</w:t>
      </w:r>
    </w:p>
    <w:p w:rsidR="009F6CC5" w:rsidRPr="006F3612" w:rsidP="00A42E29" w14:paraId="0B39E887" w14:textId="77777777">
      <w:pPr>
        <w:widowControl w:val="0"/>
        <w:tabs>
          <w:tab w:val="clear" w:pos="567"/>
        </w:tabs>
        <w:autoSpaceDE w:val="0"/>
        <w:autoSpaceDN w:val="0"/>
        <w:spacing w:line="240" w:lineRule="auto"/>
        <w:ind w:left="238" w:right="389"/>
        <w:rPr>
          <w:szCs w:val="22"/>
          <w:lang w:val="en-US"/>
        </w:rPr>
      </w:pPr>
    </w:p>
    <w:p w:rsidR="00974C9E" w:rsidRPr="006F3612" w:rsidP="00A42E29" w14:paraId="479A3698" w14:textId="77777777">
      <w:pPr>
        <w:widowControl w:val="0"/>
        <w:tabs>
          <w:tab w:val="clear" w:pos="567"/>
        </w:tabs>
        <w:autoSpaceDE w:val="0"/>
        <w:autoSpaceDN w:val="0"/>
        <w:spacing w:line="240" w:lineRule="auto"/>
        <w:rPr>
          <w:szCs w:val="22"/>
        </w:rPr>
      </w:pPr>
      <w:r w:rsidRPr="006F3612">
        <w:rPr>
          <w:szCs w:val="22"/>
          <w:u w:val="single"/>
        </w:rPr>
        <w:t>&lt;Valutazione del rischio ambientale (</w:t>
      </w:r>
      <w:r w:rsidRPr="006F3612">
        <w:rPr>
          <w:i/>
          <w:iCs/>
          <w:szCs w:val="22"/>
          <w:u w:val="single"/>
        </w:rPr>
        <w:t>Environmental risk assessment</w:t>
      </w:r>
      <w:r w:rsidRPr="006F3612">
        <w:rPr>
          <w:szCs w:val="22"/>
          <w:u w:val="single"/>
        </w:rPr>
        <w:t>, ERA)&gt;</w:t>
      </w:r>
    </w:p>
    <w:p w:rsidR="00961F0B" w:rsidP="00A42E29" w14:paraId="022D495D" w14:textId="77777777">
      <w:pPr>
        <w:tabs>
          <w:tab w:val="clear" w:pos="567"/>
        </w:tabs>
        <w:spacing w:line="240" w:lineRule="auto"/>
        <w:rPr>
          <w:noProof/>
          <w:szCs w:val="22"/>
        </w:rPr>
      </w:pPr>
    </w:p>
    <w:p w:rsidR="00A42E29" w:rsidRPr="006F3612" w:rsidP="00A42E29" w14:paraId="1E643261" w14:textId="77777777">
      <w:pPr>
        <w:tabs>
          <w:tab w:val="clear" w:pos="567"/>
        </w:tabs>
        <w:spacing w:line="240" w:lineRule="auto"/>
        <w:rPr>
          <w:noProof/>
          <w:szCs w:val="22"/>
        </w:rPr>
      </w:pPr>
    </w:p>
    <w:p w:rsidR="00961F0B" w:rsidP="00A42E29" w14:paraId="04ED728F"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8005"/>
      <w:r w:rsidRPr="006F3612">
        <w:rPr>
          <w:bCs/>
          <w:caps w:val="0"/>
          <w:sz w:val="22"/>
          <w:szCs w:val="22"/>
        </w:rPr>
        <w:t>INFORMAZIONI FARMACEUTICHE</w:t>
      </w:r>
      <w:bookmarkEnd w:id="16"/>
    </w:p>
    <w:p w:rsidR="00A42E29" w:rsidRPr="00A42E29" w:rsidP="00A42E29" w14:paraId="24508EB9" w14:textId="77777777">
      <w:pPr>
        <w:rPr>
          <w:rFonts w:eastAsia="SimSun"/>
        </w:rPr>
      </w:pPr>
    </w:p>
    <w:p w:rsidR="00961F0B" w:rsidRPr="006F3612" w:rsidP="00A42E29" w14:paraId="41802094" w14:textId="77777777">
      <w:pPr>
        <w:pStyle w:val="ListParagraph"/>
        <w:numPr>
          <w:ilvl w:val="1"/>
          <w:numId w:val="13"/>
        </w:numPr>
        <w:tabs>
          <w:tab w:val="clear" w:pos="567"/>
        </w:tabs>
        <w:spacing w:line="240" w:lineRule="auto"/>
        <w:ind w:left="567" w:hanging="567"/>
        <w:outlineLvl w:val="0"/>
        <w:rPr>
          <w:noProof/>
          <w:szCs w:val="22"/>
        </w:rPr>
      </w:pPr>
      <w:r w:rsidRPr="006F3612">
        <w:rPr>
          <w:b/>
          <w:szCs w:val="22"/>
        </w:rPr>
        <w:t>Elenco degli eccipienti</w:t>
      </w:r>
    </w:p>
    <w:p w:rsidR="000019F4" w:rsidRPr="006F3612" w:rsidP="00A42E29" w14:paraId="6B6EB1A5" w14:textId="77777777">
      <w:pPr>
        <w:tabs>
          <w:tab w:val="clear" w:pos="567"/>
        </w:tabs>
        <w:spacing w:line="240" w:lineRule="auto"/>
        <w:rPr>
          <w:i/>
          <w:szCs w:val="22"/>
        </w:rPr>
      </w:pPr>
    </w:p>
    <w:p w:rsidR="00974C9E" w:rsidRPr="006F3612" w:rsidP="00A42E29" w14:paraId="10A1E5A7" w14:textId="77777777">
      <w:pPr>
        <w:widowControl w:val="0"/>
        <w:tabs>
          <w:tab w:val="clear" w:pos="567"/>
        </w:tabs>
        <w:autoSpaceDE w:val="0"/>
        <w:autoSpaceDN w:val="0"/>
        <w:spacing w:line="240" w:lineRule="auto"/>
        <w:rPr>
          <w:szCs w:val="22"/>
        </w:rPr>
      </w:pPr>
      <w:r w:rsidRPr="006F3612">
        <w:t>&lt;Non presenti.&gt;</w:t>
      </w:r>
    </w:p>
    <w:p w:rsidR="00961F0B" w:rsidRPr="006F3612" w:rsidP="00A42E29" w14:paraId="2DF401EC" w14:textId="77777777">
      <w:pPr>
        <w:tabs>
          <w:tab w:val="clear" w:pos="567"/>
        </w:tabs>
        <w:spacing w:line="240" w:lineRule="auto"/>
        <w:rPr>
          <w:noProof/>
          <w:szCs w:val="22"/>
        </w:rPr>
      </w:pPr>
    </w:p>
    <w:p w:rsidR="00961F0B" w:rsidRPr="006F3612" w:rsidP="00A42E29" w14:paraId="04FA94CD" w14:textId="77777777">
      <w:pPr>
        <w:pStyle w:val="ListParagraph"/>
        <w:numPr>
          <w:ilvl w:val="1"/>
          <w:numId w:val="13"/>
        </w:numPr>
        <w:tabs>
          <w:tab w:val="clear" w:pos="567"/>
        </w:tabs>
        <w:spacing w:line="240" w:lineRule="auto"/>
        <w:ind w:left="567" w:hanging="567"/>
        <w:outlineLvl w:val="0"/>
        <w:rPr>
          <w:b/>
          <w:noProof/>
          <w:szCs w:val="22"/>
        </w:rPr>
      </w:pPr>
      <w:r w:rsidRPr="006F3612">
        <w:rPr>
          <w:b/>
          <w:szCs w:val="22"/>
        </w:rPr>
        <w:t>Incompatibilità</w:t>
      </w:r>
    </w:p>
    <w:p w:rsidR="000019F4" w:rsidRPr="006F3612" w:rsidP="00A42E29" w14:paraId="1C2B3CB0" w14:textId="77777777">
      <w:pPr>
        <w:tabs>
          <w:tab w:val="clear" w:pos="567"/>
        </w:tabs>
        <w:spacing w:line="240" w:lineRule="auto"/>
        <w:rPr>
          <w:i/>
          <w:szCs w:val="22"/>
        </w:rPr>
      </w:pPr>
    </w:p>
    <w:p w:rsidR="00B52448" w:rsidRPr="006F3612" w:rsidP="00A42E29" w14:paraId="41C3F8F7" w14:textId="77777777">
      <w:pPr>
        <w:widowControl w:val="0"/>
        <w:tabs>
          <w:tab w:val="clear" w:pos="567"/>
        </w:tabs>
        <w:autoSpaceDE w:val="0"/>
        <w:autoSpaceDN w:val="0"/>
        <w:spacing w:line="240" w:lineRule="auto"/>
        <w:rPr>
          <w:szCs w:val="22"/>
        </w:rPr>
      </w:pPr>
      <w:r w:rsidRPr="006F3612">
        <w:t>&lt;Non pertinente.&gt;</w:t>
      </w:r>
    </w:p>
    <w:p w:rsidR="00B52448" w:rsidRPr="006F3612" w:rsidP="00A42E29" w14:paraId="1632EB15" w14:textId="77777777">
      <w:pPr>
        <w:widowControl w:val="0"/>
        <w:tabs>
          <w:tab w:val="clear" w:pos="567"/>
        </w:tabs>
        <w:autoSpaceDE w:val="0"/>
        <w:autoSpaceDN w:val="0"/>
        <w:spacing w:line="240" w:lineRule="auto"/>
        <w:ind w:right="1060"/>
        <w:rPr>
          <w:szCs w:val="22"/>
        </w:rPr>
      </w:pPr>
      <w:r w:rsidRPr="006F3612">
        <w:t>&lt;In assenza di studi di compatibilità, questo medicinale non deve essere miscelato con altri medicinali.&gt;</w:t>
      </w:r>
    </w:p>
    <w:p w:rsidR="00974C9E" w:rsidRPr="00B215F9" w:rsidP="00A42E29" w14:paraId="3A7145D1" w14:textId="77777777">
      <w:pPr>
        <w:widowControl w:val="0"/>
        <w:tabs>
          <w:tab w:val="clear" w:pos="567"/>
        </w:tabs>
        <w:autoSpaceDE w:val="0"/>
        <w:autoSpaceDN w:val="0"/>
        <w:spacing w:line="240" w:lineRule="auto"/>
        <w:rPr>
          <w:szCs w:val="22"/>
        </w:rPr>
      </w:pPr>
    </w:p>
    <w:p w:rsidR="00974C9E" w:rsidRPr="006F3612" w:rsidP="00A42E29" w14:paraId="26903DD1" w14:textId="77777777">
      <w:pPr>
        <w:widowControl w:val="0"/>
        <w:tabs>
          <w:tab w:val="clear" w:pos="567"/>
        </w:tabs>
        <w:autoSpaceDE w:val="0"/>
        <w:autoSpaceDN w:val="0"/>
        <w:spacing w:line="240" w:lineRule="auto"/>
        <w:ind w:right="394"/>
        <w:rPr>
          <w:szCs w:val="22"/>
        </w:rPr>
      </w:pPr>
      <w:r w:rsidRPr="006F3612">
        <w:t xml:space="preserve">&lt;Questo medicinale non deve essere miscelato con altri medicinali ad eccezione di quelli </w:t>
      </w:r>
      <w:r w:rsidRPr="006F3612">
        <w:t>menzionati nel(i) paragrafo(i) &lt;6.6&gt; &lt;e&gt; &lt;12&gt;.&gt;</w:t>
      </w:r>
    </w:p>
    <w:p w:rsidR="00961F0B" w:rsidRPr="00B215F9" w:rsidP="00A42E29" w14:paraId="06A03B11" w14:textId="77777777">
      <w:pPr>
        <w:tabs>
          <w:tab w:val="clear" w:pos="567"/>
        </w:tabs>
        <w:spacing w:line="240" w:lineRule="auto"/>
        <w:rPr>
          <w:noProof/>
          <w:szCs w:val="22"/>
        </w:rPr>
      </w:pPr>
    </w:p>
    <w:p w:rsidR="00961F0B" w:rsidRPr="006F3612" w:rsidP="00A42E29" w14:paraId="4C06C13C" w14:textId="77777777">
      <w:pPr>
        <w:pStyle w:val="ListParagraph"/>
        <w:numPr>
          <w:ilvl w:val="1"/>
          <w:numId w:val="13"/>
        </w:numPr>
        <w:tabs>
          <w:tab w:val="clear" w:pos="567"/>
        </w:tabs>
        <w:spacing w:line="240" w:lineRule="auto"/>
        <w:ind w:left="567" w:hanging="567"/>
        <w:outlineLvl w:val="0"/>
        <w:rPr>
          <w:b/>
          <w:noProof/>
          <w:szCs w:val="22"/>
        </w:rPr>
      </w:pPr>
      <w:r w:rsidRPr="006F3612">
        <w:rPr>
          <w:b/>
          <w:szCs w:val="22"/>
        </w:rPr>
        <w:t>Periodo di validità</w:t>
      </w:r>
    </w:p>
    <w:p w:rsidR="00974C9E" w:rsidRPr="006F3612" w:rsidP="00A42E29" w14:paraId="3A2FEE45" w14:textId="77777777">
      <w:pPr>
        <w:widowControl w:val="0"/>
        <w:tabs>
          <w:tab w:val="clear" w:pos="567"/>
        </w:tabs>
        <w:autoSpaceDE w:val="0"/>
        <w:autoSpaceDN w:val="0"/>
        <w:spacing w:line="240" w:lineRule="auto"/>
        <w:rPr>
          <w:szCs w:val="22"/>
          <w:lang w:val="en-US"/>
        </w:rPr>
      </w:pPr>
    </w:p>
    <w:p w:rsidR="00974C9E" w:rsidRPr="006F3612" w:rsidP="00A42E29" w14:paraId="5BD48DE1" w14:textId="77777777">
      <w:pPr>
        <w:widowControl w:val="0"/>
        <w:tabs>
          <w:tab w:val="clear" w:pos="567"/>
        </w:tabs>
        <w:autoSpaceDE w:val="0"/>
        <w:autoSpaceDN w:val="0"/>
        <w:spacing w:line="240" w:lineRule="auto"/>
        <w:rPr>
          <w:szCs w:val="22"/>
        </w:rPr>
      </w:pPr>
      <w:r w:rsidRPr="006F3612">
        <w:t>&lt;6 ore&gt; &lt;...&gt; &lt;6 mesi&gt; &lt;...&gt; &lt;1 anno&gt; &lt;18 mesi&gt; &lt;2 anni&gt; &lt;30 mesi&gt; &lt;3 anni&gt; &lt;...&gt;</w:t>
      </w:r>
    </w:p>
    <w:p w:rsidR="00B15497" w:rsidRPr="00B215F9" w:rsidP="00A42E29" w14:paraId="0453CF27" w14:textId="77777777">
      <w:pPr>
        <w:widowControl w:val="0"/>
        <w:tabs>
          <w:tab w:val="clear" w:pos="567"/>
        </w:tabs>
        <w:autoSpaceDE w:val="0"/>
        <w:autoSpaceDN w:val="0"/>
        <w:spacing w:line="240" w:lineRule="auto"/>
        <w:rPr>
          <w:szCs w:val="22"/>
        </w:rPr>
      </w:pPr>
    </w:p>
    <w:p w:rsidR="001E7741" w:rsidRPr="006F3612" w:rsidP="00A42E29" w14:paraId="1E3EB98D" w14:textId="77777777">
      <w:pPr>
        <w:widowControl w:val="0"/>
        <w:tabs>
          <w:tab w:val="clear" w:pos="567"/>
        </w:tabs>
        <w:autoSpaceDE w:val="0"/>
        <w:autoSpaceDN w:val="0"/>
        <w:spacing w:line="240" w:lineRule="auto"/>
        <w:rPr>
          <w:szCs w:val="22"/>
        </w:rPr>
      </w:pPr>
      <w:r w:rsidRPr="006F3612">
        <w:t>&lt;Una volta &lt;</w:t>
      </w:r>
      <w:r w:rsidR="00FB36F9">
        <w:t>s</w:t>
      </w:r>
      <w:r w:rsidRPr="006F3612" w:rsidR="00FB36F9">
        <w:t>congelato</w:t>
      </w:r>
      <w:r w:rsidRPr="006F3612">
        <w:t>&gt;&lt;ricostituito&gt;&lt;diluito&gt;: &lt;1 ora&gt;&lt;3 ore&gt;&lt;…&gt; a temperatura ambiente {({intervallo T} °C).}&gt;</w:t>
      </w:r>
    </w:p>
    <w:p w:rsidR="001E7741" w:rsidRPr="00B215F9" w:rsidP="00A42E29" w14:paraId="67611A68" w14:textId="77777777">
      <w:pPr>
        <w:widowControl w:val="0"/>
        <w:tabs>
          <w:tab w:val="clear" w:pos="567"/>
        </w:tabs>
        <w:autoSpaceDE w:val="0"/>
        <w:autoSpaceDN w:val="0"/>
        <w:spacing w:line="240" w:lineRule="auto"/>
        <w:rPr>
          <w:szCs w:val="22"/>
        </w:rPr>
      </w:pPr>
    </w:p>
    <w:p w:rsidR="00961F0B" w:rsidRPr="006F3612" w:rsidP="00A42E29" w14:paraId="133EECDD" w14:textId="77777777">
      <w:pPr>
        <w:pStyle w:val="ListParagraph"/>
        <w:keepNext/>
        <w:numPr>
          <w:ilvl w:val="1"/>
          <w:numId w:val="13"/>
        </w:numPr>
        <w:tabs>
          <w:tab w:val="clear" w:pos="567"/>
        </w:tabs>
        <w:spacing w:line="240" w:lineRule="auto"/>
        <w:ind w:left="567" w:hanging="567"/>
        <w:outlineLvl w:val="0"/>
        <w:rPr>
          <w:b/>
          <w:noProof/>
          <w:szCs w:val="22"/>
        </w:rPr>
      </w:pPr>
      <w:r w:rsidRPr="006F3612">
        <w:rPr>
          <w:b/>
          <w:szCs w:val="22"/>
        </w:rPr>
        <w:t>Precauzioni particolari per la conservazione</w:t>
      </w:r>
    </w:p>
    <w:p w:rsidR="00974C9E" w:rsidRPr="006F3612" w:rsidP="00A42E29" w14:paraId="70118F08" w14:textId="77777777">
      <w:pPr>
        <w:keepNext/>
        <w:widowControl w:val="0"/>
        <w:tabs>
          <w:tab w:val="clear" w:pos="567"/>
        </w:tabs>
        <w:autoSpaceDE w:val="0"/>
        <w:autoSpaceDN w:val="0"/>
        <w:spacing w:line="240" w:lineRule="auto"/>
        <w:rPr>
          <w:szCs w:val="22"/>
          <w:lang w:val="en-US"/>
        </w:rPr>
      </w:pPr>
    </w:p>
    <w:p w:rsidR="00FB460A" w:rsidRPr="006F3612" w:rsidP="00A42E29" w14:paraId="6CA92150" w14:textId="77777777">
      <w:pPr>
        <w:tabs>
          <w:tab w:val="clear" w:pos="567"/>
        </w:tabs>
        <w:spacing w:line="240" w:lineRule="auto"/>
        <w:rPr>
          <w:noProof/>
          <w:szCs w:val="22"/>
        </w:rPr>
      </w:pPr>
      <w:r w:rsidRPr="006F3612">
        <w:t>&lt;{X} deve essere conservato in &lt;</w:t>
      </w:r>
      <w:r w:rsidRPr="00031092" w:rsidR="00031092">
        <w:t xml:space="preserve">vapori di </w:t>
      </w:r>
      <w:r w:rsidRPr="00B215F9" w:rsidR="003A2EDF">
        <w:t>azoto liquido</w:t>
      </w:r>
      <w:r w:rsidRPr="006F3612">
        <w:t xml:space="preserve"> {(≤ − {T} °C)}&gt;&lt;…&gt; e deve rimanere congelato fino al momento in cui il paziente è pronto per il trattamento, in modo da garantire la disponibilità di cellule vitali per la somministrazione al paziente. Il medicinale scongelato non deve essere ricongelato.&gt;</w:t>
      </w:r>
    </w:p>
    <w:p w:rsidR="00DF46C4" w:rsidRPr="00B215F9" w:rsidP="00A42E29" w14:paraId="2F6FDA32" w14:textId="77777777">
      <w:pPr>
        <w:widowControl w:val="0"/>
        <w:tabs>
          <w:tab w:val="clear" w:pos="567"/>
        </w:tabs>
        <w:autoSpaceDE w:val="0"/>
        <w:autoSpaceDN w:val="0"/>
        <w:spacing w:line="240" w:lineRule="auto"/>
        <w:rPr>
          <w:szCs w:val="22"/>
        </w:rPr>
      </w:pPr>
    </w:p>
    <w:p w:rsidR="00974C9E" w:rsidRPr="006F3612" w:rsidP="00A42E29" w14:paraId="71128BCC" w14:textId="77777777">
      <w:pPr>
        <w:widowControl w:val="0"/>
        <w:tabs>
          <w:tab w:val="clear" w:pos="567"/>
        </w:tabs>
        <w:autoSpaceDE w:val="0"/>
        <w:autoSpaceDN w:val="0"/>
        <w:spacing w:line="240" w:lineRule="auto"/>
        <w:ind w:right="328"/>
        <w:rPr>
          <w:szCs w:val="22"/>
        </w:rPr>
      </w:pPr>
      <w:r w:rsidRPr="006F3612">
        <w:t>&lt;Per le condizioni di conservazione dopo &lt;lo scongelamento&gt;&lt;la ricostituzione&gt;&lt;la diluizione&gt; del medicinale, vedere paragrafo 6.3.&gt;</w:t>
      </w:r>
    </w:p>
    <w:p w:rsidR="006D47B6" w:rsidRPr="00B215F9" w:rsidP="00A42E29" w14:paraId="6F8A16EE" w14:textId="77777777">
      <w:pPr>
        <w:tabs>
          <w:tab w:val="clear" w:pos="567"/>
        </w:tabs>
        <w:spacing w:line="240" w:lineRule="auto"/>
        <w:rPr>
          <w:noProof/>
          <w:szCs w:val="22"/>
        </w:rPr>
      </w:pPr>
    </w:p>
    <w:p w:rsidR="00961F0B" w:rsidRPr="006F3612" w:rsidP="00A42E29" w14:paraId="1F9E9230" w14:textId="77777777">
      <w:pPr>
        <w:pStyle w:val="ListParagraph"/>
        <w:numPr>
          <w:ilvl w:val="1"/>
          <w:numId w:val="13"/>
        </w:numPr>
        <w:tabs>
          <w:tab w:val="clear" w:pos="567"/>
        </w:tabs>
        <w:spacing w:line="240" w:lineRule="auto"/>
        <w:ind w:left="567" w:hanging="567"/>
        <w:outlineLvl w:val="0"/>
        <w:rPr>
          <w:b/>
          <w:noProof/>
          <w:szCs w:val="22"/>
        </w:rPr>
      </w:pPr>
      <w:r w:rsidRPr="006F3612">
        <w:rPr>
          <w:b/>
          <w:szCs w:val="22"/>
        </w:rPr>
        <w:t>Natura e contenuto del contenitore &lt;e strumentazione particolare per l’uso, la somministrazione o l’impianto&gt;</w:t>
      </w:r>
    </w:p>
    <w:p w:rsidR="00B110A6" w:rsidRPr="006F3612" w:rsidP="00A42E29" w14:paraId="215AFA4E" w14:textId="77777777">
      <w:pPr>
        <w:widowControl w:val="0"/>
        <w:tabs>
          <w:tab w:val="clear" w:pos="567"/>
        </w:tabs>
        <w:autoSpaceDE w:val="0"/>
        <w:autoSpaceDN w:val="0"/>
        <w:spacing w:line="240" w:lineRule="auto"/>
        <w:rPr>
          <w:szCs w:val="22"/>
        </w:rPr>
      </w:pPr>
    </w:p>
    <w:p w:rsidR="00B110A6" w:rsidRPr="006F3612" w:rsidP="00A42E29" w14:paraId="3A414506" w14:textId="77777777">
      <w:pPr>
        <w:widowControl w:val="0"/>
        <w:tabs>
          <w:tab w:val="clear" w:pos="567"/>
        </w:tabs>
        <w:autoSpaceDE w:val="0"/>
        <w:autoSpaceDN w:val="0"/>
        <w:spacing w:line="240" w:lineRule="auto"/>
        <w:rPr>
          <w:szCs w:val="22"/>
        </w:rPr>
      </w:pPr>
      <w:r w:rsidRPr="006F3612">
        <w:t>&lt;È possibile che non tutte le confezioni siano commercializzate.&gt;</w:t>
      </w:r>
    </w:p>
    <w:p w:rsidR="00961F0B" w:rsidRPr="00B215F9" w:rsidP="00A42E29" w14:paraId="7501C3FA" w14:textId="77777777">
      <w:pPr>
        <w:tabs>
          <w:tab w:val="clear" w:pos="567"/>
        </w:tabs>
        <w:spacing w:line="240" w:lineRule="auto"/>
        <w:rPr>
          <w:noProof/>
          <w:szCs w:val="22"/>
        </w:rPr>
      </w:pPr>
    </w:p>
    <w:p w:rsidR="00961F0B" w:rsidRPr="006F3612" w:rsidP="00A42E29" w14:paraId="5FC854FD"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6F3612">
        <w:rPr>
          <w:b/>
          <w:szCs w:val="22"/>
        </w:rPr>
        <w:t>Precauzioni particolari per lo smaltimento e la manipolazione</w:t>
      </w:r>
    </w:p>
    <w:p w:rsidR="00961F0B" w:rsidRPr="006F3612" w:rsidP="00A42E29" w14:paraId="237161D4" w14:textId="77777777">
      <w:pPr>
        <w:tabs>
          <w:tab w:val="clear" w:pos="567"/>
        </w:tabs>
        <w:spacing w:line="240" w:lineRule="auto"/>
        <w:rPr>
          <w:szCs w:val="22"/>
          <w:u w:val="single"/>
        </w:rPr>
      </w:pPr>
    </w:p>
    <w:p w:rsidR="00B110A6" w:rsidRPr="006F3612" w:rsidP="00A42E29" w14:paraId="4FC2B56A"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6F3612">
        <w:rPr>
          <w:szCs w:val="22"/>
          <w:u w:val="single"/>
        </w:rPr>
        <w:t>Precauzioni che devono essere prese prima della manipolazione o della somministrazione del medicinale</w:t>
      </w:r>
    </w:p>
    <w:bookmarkEnd w:id="18"/>
    <w:p w:rsidR="00B110A6" w:rsidRPr="00B215F9" w:rsidP="00A42E29" w14:paraId="7BB69492" w14:textId="77777777">
      <w:pPr>
        <w:widowControl w:val="0"/>
        <w:tabs>
          <w:tab w:val="clear" w:pos="567"/>
        </w:tabs>
        <w:autoSpaceDE w:val="0"/>
        <w:autoSpaceDN w:val="0"/>
        <w:adjustRightInd w:val="0"/>
        <w:spacing w:line="240" w:lineRule="auto"/>
        <w:rPr>
          <w:szCs w:val="22"/>
        </w:rPr>
      </w:pPr>
    </w:p>
    <w:p w:rsidR="00B110A6" w:rsidRPr="006F3612" w:rsidP="00A42E29" w14:paraId="266EA8EA" w14:textId="77777777">
      <w:pPr>
        <w:widowControl w:val="0"/>
        <w:tabs>
          <w:tab w:val="clear" w:pos="567"/>
        </w:tabs>
        <w:autoSpaceDE w:val="0"/>
        <w:autoSpaceDN w:val="0"/>
        <w:adjustRightInd w:val="0"/>
        <w:spacing w:line="240" w:lineRule="auto"/>
        <w:rPr>
          <w:szCs w:val="22"/>
        </w:rPr>
      </w:pPr>
      <w:r w:rsidRPr="006F3612">
        <w:t xml:space="preserve">&lt;{X} deve essere trasportato all’interno della struttura in contenitori chiusi, ermetici e a prova di </w:t>
      </w:r>
      <w:r w:rsidR="003B4148">
        <w:t>perdita</w:t>
      </w:r>
      <w:r w:rsidRPr="006F3612">
        <w:t>.&gt;</w:t>
      </w:r>
    </w:p>
    <w:p w:rsidR="00B110A6" w:rsidRPr="00B215F9" w:rsidP="00A42E29" w14:paraId="7E52E6DB" w14:textId="77777777">
      <w:pPr>
        <w:widowControl w:val="0"/>
        <w:tabs>
          <w:tab w:val="clear" w:pos="567"/>
        </w:tabs>
        <w:autoSpaceDE w:val="0"/>
        <w:autoSpaceDN w:val="0"/>
        <w:adjustRightInd w:val="0"/>
        <w:spacing w:line="240" w:lineRule="auto"/>
        <w:rPr>
          <w:szCs w:val="22"/>
        </w:rPr>
      </w:pPr>
    </w:p>
    <w:p w:rsidR="00B110A6" w:rsidRPr="006F3612" w:rsidP="00A42E29" w14:paraId="4D6F5532" w14:textId="77777777">
      <w:pPr>
        <w:widowControl w:val="0"/>
        <w:tabs>
          <w:tab w:val="clear" w:pos="567"/>
        </w:tabs>
        <w:autoSpaceDE w:val="0"/>
        <w:autoSpaceDN w:val="0"/>
        <w:adjustRightInd w:val="0"/>
        <w:spacing w:line="240" w:lineRule="auto"/>
        <w:rPr>
          <w:szCs w:val="22"/>
        </w:rPr>
      </w:pPr>
      <w:bookmarkStart w:id="19" w:name="_Hlk98515900"/>
      <w:r w:rsidRPr="006F3612">
        <w:t xml:space="preserve">Questo medicinale contiene cellule &lt;ematiche&gt; umane. </w:t>
      </w:r>
      <w:bookmarkStart w:id="20" w:name="_Hlk97729241"/>
      <w:r w:rsidRPr="006F3612">
        <w:t>Gli operatori sanitari che manipolano {X} devono prendere le opportune precauzioni (indossare &lt;guanti&gt;&lt;indumenti protettivi&gt;&lt;e&gt;&lt;protezione per gli occhi&gt;) per evitare la potenziale trasmissione di malattie infettive.</w:t>
      </w:r>
    </w:p>
    <w:bookmarkEnd w:id="19"/>
    <w:bookmarkEnd w:id="20"/>
    <w:p w:rsidR="00B110A6" w:rsidRPr="00B215F9" w:rsidP="00A42E29" w14:paraId="43243FE6" w14:textId="77777777">
      <w:pPr>
        <w:widowControl w:val="0"/>
        <w:tabs>
          <w:tab w:val="clear" w:pos="567"/>
        </w:tabs>
        <w:autoSpaceDE w:val="0"/>
        <w:autoSpaceDN w:val="0"/>
        <w:adjustRightInd w:val="0"/>
        <w:spacing w:line="240" w:lineRule="auto"/>
        <w:rPr>
          <w:szCs w:val="22"/>
          <w:u w:val="single"/>
        </w:rPr>
      </w:pPr>
    </w:p>
    <w:p w:rsidR="00B110A6" w:rsidRPr="006F3612" w:rsidP="00A42E29" w14:paraId="60B42123" w14:textId="77777777">
      <w:pPr>
        <w:widowControl w:val="0"/>
        <w:tabs>
          <w:tab w:val="clear" w:pos="567"/>
        </w:tabs>
        <w:autoSpaceDE w:val="0"/>
        <w:autoSpaceDN w:val="0"/>
        <w:adjustRightInd w:val="0"/>
        <w:spacing w:line="240" w:lineRule="auto"/>
        <w:rPr>
          <w:szCs w:val="22"/>
          <w:u w:val="single"/>
        </w:rPr>
      </w:pPr>
      <w:bookmarkStart w:id="21" w:name="_Hlk97729300"/>
      <w:r w:rsidRPr="006F3612">
        <w:rPr>
          <w:szCs w:val="22"/>
          <w:u w:val="single"/>
        </w:rPr>
        <w:t>Preparazione prima della somministrazione</w:t>
      </w:r>
    </w:p>
    <w:bookmarkEnd w:id="21"/>
    <w:p w:rsidR="00B110A6" w:rsidRPr="00B215F9" w:rsidP="00A42E29" w14:paraId="79681999" w14:textId="77777777">
      <w:pPr>
        <w:widowControl w:val="0"/>
        <w:tabs>
          <w:tab w:val="clear" w:pos="567"/>
        </w:tabs>
        <w:autoSpaceDE w:val="0"/>
        <w:autoSpaceDN w:val="0"/>
        <w:adjustRightInd w:val="0"/>
        <w:spacing w:line="240" w:lineRule="auto"/>
        <w:rPr>
          <w:szCs w:val="22"/>
          <w:u w:val="single"/>
        </w:rPr>
      </w:pPr>
    </w:p>
    <w:p w:rsidR="00B110A6" w:rsidRPr="006F3612" w:rsidP="00A42E29" w14:paraId="29AAF347" w14:textId="77777777">
      <w:pPr>
        <w:widowControl w:val="0"/>
        <w:tabs>
          <w:tab w:val="clear" w:pos="567"/>
        </w:tabs>
        <w:autoSpaceDE w:val="0"/>
        <w:autoSpaceDN w:val="0"/>
        <w:adjustRightInd w:val="0"/>
        <w:spacing w:line="240" w:lineRule="auto"/>
        <w:rPr>
          <w:szCs w:val="22"/>
          <w:u w:val="single"/>
        </w:rPr>
      </w:pPr>
      <w:r w:rsidRPr="006F3612">
        <w:rPr>
          <w:szCs w:val="22"/>
          <w:u w:val="single"/>
        </w:rPr>
        <w:t>&lt;Scongelamento&gt;</w:t>
      </w:r>
    </w:p>
    <w:p w:rsidR="00B110A6" w:rsidRPr="00B215F9" w:rsidP="00A42E29" w14:paraId="1E43A577" w14:textId="77777777">
      <w:pPr>
        <w:widowControl w:val="0"/>
        <w:tabs>
          <w:tab w:val="clear" w:pos="567"/>
        </w:tabs>
        <w:autoSpaceDE w:val="0"/>
        <w:autoSpaceDN w:val="0"/>
        <w:adjustRightInd w:val="0"/>
        <w:spacing w:line="240" w:lineRule="auto"/>
        <w:rPr>
          <w:szCs w:val="22"/>
          <w:u w:val="single"/>
        </w:rPr>
      </w:pPr>
    </w:p>
    <w:p w:rsidR="00B110A6" w:rsidRPr="006F3612" w:rsidP="00A42E29" w14:paraId="242F8253" w14:textId="77777777">
      <w:pPr>
        <w:widowControl w:val="0"/>
        <w:tabs>
          <w:tab w:val="clear" w:pos="567"/>
        </w:tabs>
        <w:autoSpaceDE w:val="0"/>
        <w:autoSpaceDN w:val="0"/>
        <w:adjustRightInd w:val="0"/>
        <w:spacing w:line="240" w:lineRule="auto"/>
        <w:rPr>
          <w:szCs w:val="22"/>
          <w:u w:val="single"/>
        </w:rPr>
      </w:pPr>
      <w:bookmarkStart w:id="22" w:name="_Hlk97729308"/>
      <w:r w:rsidRPr="006F3612">
        <w:rPr>
          <w:szCs w:val="22"/>
          <w:u w:val="single"/>
        </w:rPr>
        <w:t>Somministrazione</w:t>
      </w:r>
    </w:p>
    <w:p w:rsidR="00B52448" w:rsidRPr="006F3612" w:rsidP="00A42E29" w14:paraId="4DA7778E"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6F3612">
        <w:rPr>
          <w:szCs w:val="22"/>
          <w:u w:val="single"/>
        </w:rPr>
        <w:t xml:space="preserve">Misure da adottare in caso di </w:t>
      </w:r>
      <w:r w:rsidRPr="006F3612">
        <w:rPr>
          <w:szCs w:val="22"/>
          <w:u w:val="single"/>
        </w:rPr>
        <w:t>esposizione accidentale</w:t>
      </w:r>
    </w:p>
    <w:p w:rsidR="00472AFE" w:rsidRPr="006F3612" w:rsidP="00A42E29" w14:paraId="2CA24E6A" w14:textId="77777777">
      <w:pPr>
        <w:widowControl w:val="0"/>
        <w:tabs>
          <w:tab w:val="clear" w:pos="567"/>
        </w:tabs>
        <w:autoSpaceDE w:val="0"/>
        <w:autoSpaceDN w:val="0"/>
        <w:spacing w:line="240" w:lineRule="auto"/>
        <w:rPr>
          <w:noProof/>
          <w:szCs w:val="22"/>
        </w:rPr>
      </w:pPr>
      <w:r w:rsidRPr="006F3612">
        <w:t>In caso di esposizione accidentale, seguire le linee guida locali sulla manipolazione di materiale di origine umana. Le superfici di lavoro e i materiali che sono stati potenzialmente a contatto con {X} devono essere decontaminati con un disinfettante appropriato.</w:t>
      </w:r>
    </w:p>
    <w:p w:rsidR="00472AFE" w:rsidRPr="00B215F9" w:rsidP="00A42E29" w14:paraId="69A70B74" w14:textId="77777777">
      <w:pPr>
        <w:widowControl w:val="0"/>
        <w:tabs>
          <w:tab w:val="clear" w:pos="567"/>
        </w:tabs>
        <w:autoSpaceDE w:val="0"/>
        <w:autoSpaceDN w:val="0"/>
        <w:spacing w:line="240" w:lineRule="auto"/>
        <w:rPr>
          <w:szCs w:val="22"/>
        </w:rPr>
      </w:pPr>
    </w:p>
    <w:p w:rsidR="00B110A6" w:rsidRPr="006F3612" w:rsidP="00A42E29" w14:paraId="486F3DE7" w14:textId="77777777">
      <w:pPr>
        <w:widowControl w:val="0"/>
        <w:tabs>
          <w:tab w:val="clear" w:pos="567"/>
        </w:tabs>
        <w:autoSpaceDE w:val="0"/>
        <w:autoSpaceDN w:val="0"/>
        <w:spacing w:line="240" w:lineRule="auto"/>
        <w:rPr>
          <w:rFonts w:eastAsia="SimSun"/>
          <w:szCs w:val="24"/>
          <w:u w:val="single"/>
        </w:rPr>
      </w:pPr>
      <w:r w:rsidRPr="006F3612">
        <w:rPr>
          <w:szCs w:val="24"/>
          <w:u w:val="single"/>
        </w:rPr>
        <w:t>Precauzioni che devono essere prese per lo smaltimento del medicinale</w:t>
      </w:r>
    </w:p>
    <w:p w:rsidR="00B110A6" w:rsidRPr="006F3612" w:rsidP="00A42E29" w14:paraId="6EA69BCF" w14:textId="77777777">
      <w:pPr>
        <w:widowControl w:val="0"/>
        <w:tabs>
          <w:tab w:val="clear" w:pos="567"/>
        </w:tabs>
        <w:autoSpaceDE w:val="0"/>
        <w:autoSpaceDN w:val="0"/>
        <w:spacing w:line="240" w:lineRule="auto"/>
        <w:rPr>
          <w:rFonts w:eastAsia="SimSun"/>
          <w:szCs w:val="24"/>
        </w:rPr>
      </w:pPr>
      <w:bookmarkStart w:id="25" w:name="_Hlk97729331"/>
      <w:bookmarkEnd w:id="23"/>
      <w:r w:rsidRPr="006F3612">
        <w:t>Il medicinale non utilizzato e tutti i materiali che sono stati a contatto con {X} (rifiuti solidi e liquidi) devono essere manipolati e smaltiti come rifiuti potenzialmente infettivi in conformità alle linee guida locali sulla manipolazione di materiale di origine umana.</w:t>
      </w:r>
    </w:p>
    <w:bookmarkEnd w:id="24"/>
    <w:bookmarkEnd w:id="25"/>
    <w:p w:rsidR="00B110A6" w:rsidRPr="00B215F9" w:rsidP="00A42E29" w14:paraId="08B44CB0" w14:textId="77777777">
      <w:pPr>
        <w:widowControl w:val="0"/>
        <w:tabs>
          <w:tab w:val="clear" w:pos="567"/>
        </w:tabs>
        <w:autoSpaceDE w:val="0"/>
        <w:autoSpaceDN w:val="0"/>
        <w:spacing w:line="240" w:lineRule="auto"/>
        <w:rPr>
          <w:szCs w:val="22"/>
        </w:rPr>
      </w:pPr>
    </w:p>
    <w:p w:rsidR="00B110A6" w:rsidP="00A42E29" w14:paraId="07EEB26A" w14:textId="77777777">
      <w:pPr>
        <w:widowControl w:val="0"/>
        <w:tabs>
          <w:tab w:val="clear" w:pos="567"/>
        </w:tabs>
        <w:autoSpaceDE w:val="0"/>
        <w:autoSpaceDN w:val="0"/>
        <w:spacing w:line="240" w:lineRule="auto"/>
      </w:pPr>
      <w:r w:rsidRPr="006F3612">
        <w:t>&lt;</w:t>
      </w:r>
      <w:r w:rsidRPr="006F3612">
        <w:rPr>
          <w:szCs w:val="22"/>
          <w:u w:val="single"/>
        </w:rPr>
        <w:t>Uso nella popolazione pediatrica</w:t>
      </w:r>
      <w:r w:rsidRPr="006F3612">
        <w:t>&gt;</w:t>
      </w:r>
    </w:p>
    <w:p w:rsidR="00A42E29" w:rsidP="00A42E29" w14:paraId="6B3F4201" w14:textId="77777777">
      <w:pPr>
        <w:widowControl w:val="0"/>
        <w:tabs>
          <w:tab w:val="clear" w:pos="567"/>
        </w:tabs>
        <w:autoSpaceDE w:val="0"/>
        <w:autoSpaceDN w:val="0"/>
        <w:spacing w:line="240" w:lineRule="auto"/>
      </w:pPr>
    </w:p>
    <w:p w:rsidR="00A42E29" w:rsidRPr="006F3612" w:rsidP="00A42E29" w14:paraId="74D414B9" w14:textId="77777777">
      <w:pPr>
        <w:widowControl w:val="0"/>
        <w:tabs>
          <w:tab w:val="clear" w:pos="567"/>
        </w:tabs>
        <w:autoSpaceDE w:val="0"/>
        <w:autoSpaceDN w:val="0"/>
        <w:spacing w:line="240" w:lineRule="auto"/>
        <w:rPr>
          <w:szCs w:val="22"/>
          <w:u w:val="single"/>
        </w:rPr>
      </w:pPr>
    </w:p>
    <w:p w:rsidR="00961F0B" w:rsidP="00A42E29" w14:paraId="072C00D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5588006"/>
      <w:r w:rsidRPr="006F3612">
        <w:rPr>
          <w:bCs/>
          <w:caps w:val="0"/>
          <w:sz w:val="22"/>
          <w:szCs w:val="22"/>
        </w:rPr>
        <w:t>TITOLARE DELL’AUTORIZZAZIONE ALL’IMMISSIONE IN COMMERCIO</w:t>
      </w:r>
      <w:bookmarkEnd w:id="26"/>
    </w:p>
    <w:p w:rsidR="00A42E29" w:rsidRPr="00A42E29" w:rsidP="00A42E29" w14:paraId="3E29B0F1" w14:textId="77777777">
      <w:pPr>
        <w:rPr>
          <w:rFonts w:eastAsia="SimSun"/>
        </w:rPr>
      </w:pPr>
    </w:p>
    <w:p w:rsidR="00B110A6" w:rsidRPr="006F3612" w:rsidP="00A42E29" w14:paraId="6075F028" w14:textId="77777777">
      <w:pPr>
        <w:widowControl w:val="0"/>
        <w:tabs>
          <w:tab w:val="clear" w:pos="567"/>
        </w:tabs>
        <w:autoSpaceDE w:val="0"/>
        <w:autoSpaceDN w:val="0"/>
        <w:spacing w:line="240" w:lineRule="auto"/>
        <w:rPr>
          <w:szCs w:val="22"/>
        </w:rPr>
      </w:pPr>
      <w:r w:rsidRPr="006F3612">
        <w:t>{Nome e indirizzo}</w:t>
      </w:r>
    </w:p>
    <w:p w:rsidR="00B110A6" w:rsidRPr="006F3612" w:rsidP="00A42E29" w14:paraId="278B09DF" w14:textId="77777777">
      <w:pPr>
        <w:widowControl w:val="0"/>
        <w:tabs>
          <w:tab w:val="clear" w:pos="567"/>
        </w:tabs>
        <w:autoSpaceDE w:val="0"/>
        <w:autoSpaceDN w:val="0"/>
        <w:spacing w:line="240" w:lineRule="auto"/>
        <w:rPr>
          <w:szCs w:val="22"/>
        </w:rPr>
      </w:pPr>
      <w:r w:rsidRPr="006F3612">
        <w:t>&lt;{tel}&gt;</w:t>
      </w:r>
    </w:p>
    <w:p w:rsidR="00B110A6" w:rsidRPr="006F3612" w:rsidP="00A42E29" w14:paraId="1C067399" w14:textId="77777777">
      <w:pPr>
        <w:widowControl w:val="0"/>
        <w:tabs>
          <w:tab w:val="clear" w:pos="567"/>
        </w:tabs>
        <w:autoSpaceDE w:val="0"/>
        <w:autoSpaceDN w:val="0"/>
        <w:spacing w:line="240" w:lineRule="auto"/>
        <w:rPr>
          <w:szCs w:val="22"/>
        </w:rPr>
      </w:pPr>
      <w:r w:rsidRPr="006F3612">
        <w:t>&lt;{fax}&gt;</w:t>
      </w:r>
    </w:p>
    <w:p w:rsidR="00B110A6" w:rsidRPr="006F3612" w:rsidP="00A42E29" w14:paraId="3E8D8847" w14:textId="77777777">
      <w:pPr>
        <w:widowControl w:val="0"/>
        <w:tabs>
          <w:tab w:val="clear" w:pos="567"/>
        </w:tabs>
        <w:autoSpaceDE w:val="0"/>
        <w:autoSpaceDN w:val="0"/>
        <w:spacing w:line="240" w:lineRule="auto"/>
        <w:rPr>
          <w:szCs w:val="22"/>
        </w:rPr>
      </w:pPr>
      <w:r w:rsidRPr="006F3612">
        <w:t>&lt;{e-mail}&gt;</w:t>
      </w:r>
    </w:p>
    <w:p w:rsidR="00961F0B" w:rsidP="00A42E29" w14:paraId="56B1E183" w14:textId="77777777">
      <w:pPr>
        <w:tabs>
          <w:tab w:val="clear" w:pos="567"/>
        </w:tabs>
        <w:spacing w:line="240" w:lineRule="auto"/>
        <w:rPr>
          <w:noProof/>
          <w:szCs w:val="22"/>
        </w:rPr>
      </w:pPr>
    </w:p>
    <w:p w:rsidR="00A42E29" w:rsidRPr="006F3612" w:rsidP="00A42E29" w14:paraId="012530A4" w14:textId="77777777">
      <w:pPr>
        <w:tabs>
          <w:tab w:val="clear" w:pos="567"/>
        </w:tabs>
        <w:spacing w:line="240" w:lineRule="auto"/>
        <w:rPr>
          <w:noProof/>
          <w:szCs w:val="22"/>
        </w:rPr>
      </w:pPr>
    </w:p>
    <w:p w:rsidR="00B52448" w:rsidRPr="006F3612" w:rsidP="00A42E29" w14:paraId="0AC7B316"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8007"/>
      <w:r w:rsidRPr="006F3612">
        <w:rPr>
          <w:bCs/>
          <w:caps w:val="0"/>
          <w:sz w:val="22"/>
          <w:szCs w:val="22"/>
        </w:rPr>
        <w:t>NUMERO(I) DELL’AUTORIZZAZIONE ALL’IMMISSIONE IN COMMERCIO</w:t>
      </w:r>
      <w:bookmarkEnd w:id="27"/>
    </w:p>
    <w:p w:rsidR="00B110A6" w:rsidP="00A42E29" w14:paraId="2A2E0C9D" w14:textId="77777777">
      <w:pPr>
        <w:tabs>
          <w:tab w:val="clear" w:pos="567"/>
        </w:tabs>
        <w:spacing w:line="240" w:lineRule="auto"/>
        <w:ind w:left="567" w:hanging="567"/>
        <w:rPr>
          <w:noProof/>
          <w:szCs w:val="22"/>
        </w:rPr>
      </w:pPr>
    </w:p>
    <w:p w:rsidR="00A42E29" w:rsidRPr="006F3612" w:rsidP="00A42E29" w14:paraId="43A6BC2A" w14:textId="77777777">
      <w:pPr>
        <w:tabs>
          <w:tab w:val="clear" w:pos="567"/>
        </w:tabs>
        <w:spacing w:line="240" w:lineRule="auto"/>
        <w:ind w:left="567" w:hanging="567"/>
        <w:rPr>
          <w:noProof/>
          <w:szCs w:val="22"/>
        </w:rPr>
      </w:pPr>
    </w:p>
    <w:p w:rsidR="00961F0B" w:rsidP="00A42E29" w14:paraId="6E8D604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5588008"/>
      <w:r w:rsidRPr="006F3612">
        <w:rPr>
          <w:bCs/>
          <w:caps w:val="0"/>
          <w:sz w:val="22"/>
          <w:szCs w:val="22"/>
        </w:rPr>
        <w:t>DATA DELLA PRIMA AUTORIZZAZIONE/RINNOVO DELL’AUTORIZZAZIONE</w:t>
      </w:r>
      <w:bookmarkEnd w:id="28"/>
    </w:p>
    <w:p w:rsidR="00A42E29" w:rsidRPr="00A42E29" w:rsidP="00A42E29" w14:paraId="40B34AD3" w14:textId="77777777">
      <w:pPr>
        <w:rPr>
          <w:rFonts w:eastAsia="SimSun"/>
        </w:rPr>
      </w:pPr>
    </w:p>
    <w:p w:rsidR="00B110A6" w:rsidRPr="006F3612" w:rsidP="00A42E29" w14:paraId="394A61FC" w14:textId="77777777">
      <w:pPr>
        <w:widowControl w:val="0"/>
        <w:tabs>
          <w:tab w:val="clear" w:pos="567"/>
        </w:tabs>
        <w:autoSpaceDE w:val="0"/>
        <w:autoSpaceDN w:val="0"/>
        <w:spacing w:line="240" w:lineRule="auto"/>
        <w:rPr>
          <w:szCs w:val="22"/>
        </w:rPr>
      </w:pPr>
      <w:r w:rsidRPr="006F3612">
        <w:t>Data della prima autorizzazione: {GG mese AAAA}&gt;</w:t>
      </w:r>
    </w:p>
    <w:p w:rsidR="00B110A6" w:rsidRPr="006F3612" w:rsidP="00A42E29" w14:paraId="759DD882" w14:textId="77777777">
      <w:pPr>
        <w:widowControl w:val="0"/>
        <w:tabs>
          <w:tab w:val="clear" w:pos="567"/>
        </w:tabs>
        <w:autoSpaceDE w:val="0"/>
        <w:autoSpaceDN w:val="0"/>
        <w:spacing w:line="240" w:lineRule="auto"/>
        <w:rPr>
          <w:szCs w:val="22"/>
        </w:rPr>
      </w:pPr>
      <w:r w:rsidRPr="006F3612">
        <w:t>&lt;Data del rinnovo più recente: {GG mese AAAA}&gt;</w:t>
      </w:r>
    </w:p>
    <w:p w:rsidR="00961F0B" w:rsidP="00A42E29" w14:paraId="4387FCDF" w14:textId="77777777">
      <w:pPr>
        <w:tabs>
          <w:tab w:val="clear" w:pos="567"/>
        </w:tabs>
        <w:spacing w:line="240" w:lineRule="auto"/>
        <w:rPr>
          <w:noProof/>
          <w:szCs w:val="22"/>
        </w:rPr>
      </w:pPr>
    </w:p>
    <w:p w:rsidR="00A42E29" w:rsidRPr="006F3612" w:rsidP="00A42E29" w14:paraId="52FCC469" w14:textId="77777777">
      <w:pPr>
        <w:tabs>
          <w:tab w:val="clear" w:pos="567"/>
        </w:tabs>
        <w:spacing w:line="240" w:lineRule="auto"/>
        <w:rPr>
          <w:noProof/>
          <w:szCs w:val="22"/>
        </w:rPr>
      </w:pPr>
    </w:p>
    <w:p w:rsidR="00961F0B" w:rsidP="00A42E29" w14:paraId="4607E25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5588009"/>
      <w:r w:rsidRPr="006F3612">
        <w:rPr>
          <w:bCs/>
          <w:caps w:val="0"/>
          <w:sz w:val="22"/>
          <w:szCs w:val="22"/>
        </w:rPr>
        <w:t xml:space="preserve">DATA DI </w:t>
      </w:r>
      <w:r w:rsidRPr="006F3612">
        <w:rPr>
          <w:bCs/>
          <w:caps w:val="0"/>
          <w:sz w:val="22"/>
          <w:szCs w:val="22"/>
        </w:rPr>
        <w:t>REVISIONE DEL TESTO</w:t>
      </w:r>
      <w:bookmarkEnd w:id="29"/>
    </w:p>
    <w:p w:rsidR="00A42E29" w:rsidRPr="00A42E29" w:rsidP="00A42E29" w14:paraId="3782D030" w14:textId="77777777">
      <w:pPr>
        <w:rPr>
          <w:rFonts w:eastAsia="SimSun"/>
        </w:rPr>
      </w:pPr>
    </w:p>
    <w:p w:rsidR="00961F0B" w:rsidRPr="006F3612" w:rsidP="00A42E29" w14:paraId="30799E33" w14:textId="77777777">
      <w:pPr>
        <w:suppressLineNumbers/>
        <w:spacing w:line="240" w:lineRule="auto"/>
        <w:rPr>
          <w:noProof/>
          <w:szCs w:val="22"/>
        </w:rPr>
      </w:pPr>
      <w:r w:rsidRPr="006F3612">
        <w:t>&lt;{MM/AAAA}&gt;</w:t>
      </w:r>
    </w:p>
    <w:p w:rsidR="00961F0B" w:rsidRPr="006F3612" w:rsidP="00A42E29" w14:paraId="44B6DF6C" w14:textId="77777777">
      <w:pPr>
        <w:suppressLineNumbers/>
        <w:spacing w:line="240" w:lineRule="auto"/>
        <w:rPr>
          <w:noProof/>
          <w:szCs w:val="22"/>
        </w:rPr>
      </w:pPr>
      <w:r w:rsidRPr="006F3612">
        <w:t>&lt;{GG/MM/AAAA}&gt;</w:t>
      </w:r>
    </w:p>
    <w:p w:rsidR="00961F0B" w:rsidRPr="006F3612" w:rsidP="00A42E29" w14:paraId="36A6045B" w14:textId="77777777">
      <w:pPr>
        <w:suppressLineNumbers/>
        <w:spacing w:line="240" w:lineRule="auto"/>
        <w:rPr>
          <w:i/>
          <w:noProof/>
          <w:szCs w:val="22"/>
        </w:rPr>
      </w:pPr>
      <w:r w:rsidRPr="006F3612">
        <w:t>&lt;{GG mese AAAA}&gt;</w:t>
      </w:r>
    </w:p>
    <w:p w:rsidR="00961F0B" w:rsidRPr="006F3612" w:rsidP="00A42E29" w14:paraId="1A01F3E6" w14:textId="77777777">
      <w:pPr>
        <w:numPr>
          <w:ilvl w:val="12"/>
          <w:numId w:val="0"/>
        </w:numPr>
        <w:tabs>
          <w:tab w:val="clear" w:pos="567"/>
        </w:tabs>
        <w:spacing w:line="240" w:lineRule="auto"/>
        <w:ind w:right="-2"/>
        <w:rPr>
          <w:i/>
          <w:iCs/>
          <w:noProof/>
          <w:szCs w:val="22"/>
        </w:rPr>
      </w:pPr>
    </w:p>
    <w:p w:rsidR="004C29A0" w:rsidRPr="006F3612" w:rsidP="00A42E29" w14:paraId="57F6740D" w14:textId="77777777">
      <w:pPr>
        <w:spacing w:line="240" w:lineRule="auto"/>
        <w:rPr>
          <w:noProof/>
          <w:szCs w:val="22"/>
        </w:rPr>
      </w:pPr>
      <w:r w:rsidRPr="006F3612">
        <w:br w:type="page"/>
      </w:r>
    </w:p>
    <w:p w:rsidR="004C29A0" w:rsidRPr="006F3612" w:rsidP="00A42E29" w14:paraId="24CF0B17" w14:textId="77777777">
      <w:pPr>
        <w:spacing w:line="240" w:lineRule="auto"/>
        <w:rPr>
          <w:noProof/>
          <w:szCs w:val="22"/>
        </w:rPr>
      </w:pPr>
    </w:p>
    <w:p w:rsidR="004C29A0" w:rsidRPr="006F3612" w:rsidP="00A42E29" w14:paraId="35E92834" w14:textId="77777777">
      <w:pPr>
        <w:spacing w:line="240" w:lineRule="auto"/>
        <w:rPr>
          <w:noProof/>
          <w:szCs w:val="22"/>
        </w:rPr>
      </w:pPr>
    </w:p>
    <w:p w:rsidR="004C29A0" w:rsidRPr="006F3612" w:rsidP="00A42E29" w14:paraId="4CB82B3B" w14:textId="77777777">
      <w:pPr>
        <w:spacing w:line="240" w:lineRule="auto"/>
        <w:rPr>
          <w:noProof/>
          <w:szCs w:val="22"/>
        </w:rPr>
      </w:pPr>
    </w:p>
    <w:p w:rsidR="004C29A0" w:rsidRPr="006F3612" w:rsidP="00A42E29" w14:paraId="505F5631" w14:textId="77777777">
      <w:pPr>
        <w:spacing w:line="240" w:lineRule="auto"/>
      </w:pPr>
    </w:p>
    <w:p w:rsidR="004C29A0" w:rsidRPr="006F3612" w:rsidP="00A42E29" w14:paraId="747A74E2" w14:textId="77777777">
      <w:pPr>
        <w:spacing w:line="240" w:lineRule="auto"/>
      </w:pPr>
    </w:p>
    <w:p w:rsidR="004C29A0" w:rsidRPr="006F3612" w:rsidP="00A42E29" w14:paraId="18E2EF33" w14:textId="77777777">
      <w:pPr>
        <w:spacing w:line="240" w:lineRule="auto"/>
      </w:pPr>
    </w:p>
    <w:p w:rsidR="004C29A0" w:rsidRPr="006F3612" w:rsidP="00A42E29" w14:paraId="54FF3CFC" w14:textId="77777777">
      <w:pPr>
        <w:spacing w:line="240" w:lineRule="auto"/>
      </w:pPr>
    </w:p>
    <w:p w:rsidR="004C29A0" w:rsidRPr="006F3612" w:rsidP="00A42E29" w14:paraId="5ED377FF" w14:textId="77777777">
      <w:pPr>
        <w:spacing w:line="240" w:lineRule="auto"/>
      </w:pPr>
    </w:p>
    <w:p w:rsidR="004C29A0" w:rsidRPr="006F3612" w:rsidP="00A42E29" w14:paraId="71AF536A" w14:textId="77777777">
      <w:pPr>
        <w:spacing w:line="240" w:lineRule="auto"/>
        <w:rPr>
          <w:noProof/>
          <w:szCs w:val="22"/>
        </w:rPr>
      </w:pPr>
    </w:p>
    <w:p w:rsidR="004C29A0" w:rsidRPr="006F3612" w:rsidP="00A42E29" w14:paraId="6E200B48" w14:textId="77777777">
      <w:pPr>
        <w:spacing w:line="240" w:lineRule="auto"/>
        <w:rPr>
          <w:noProof/>
          <w:szCs w:val="22"/>
        </w:rPr>
      </w:pPr>
    </w:p>
    <w:p w:rsidR="004C29A0" w:rsidRPr="006F3612" w:rsidP="00A42E29" w14:paraId="5E5DBA12" w14:textId="77777777">
      <w:pPr>
        <w:spacing w:line="240" w:lineRule="auto"/>
        <w:rPr>
          <w:noProof/>
          <w:szCs w:val="22"/>
        </w:rPr>
      </w:pPr>
    </w:p>
    <w:p w:rsidR="004C29A0" w:rsidRPr="006F3612" w:rsidP="00A42E29" w14:paraId="4CB83A8D" w14:textId="77777777">
      <w:pPr>
        <w:spacing w:line="240" w:lineRule="auto"/>
        <w:rPr>
          <w:noProof/>
          <w:szCs w:val="22"/>
        </w:rPr>
      </w:pPr>
    </w:p>
    <w:p w:rsidR="004C29A0" w:rsidRPr="006F3612" w:rsidP="00A42E29" w14:paraId="52AB1048" w14:textId="77777777">
      <w:pPr>
        <w:spacing w:line="240" w:lineRule="auto"/>
        <w:rPr>
          <w:noProof/>
          <w:szCs w:val="22"/>
        </w:rPr>
      </w:pPr>
    </w:p>
    <w:p w:rsidR="004C29A0" w:rsidRPr="006F3612" w:rsidP="00A42E29" w14:paraId="079C8AED" w14:textId="77777777">
      <w:pPr>
        <w:spacing w:line="240" w:lineRule="auto"/>
        <w:rPr>
          <w:noProof/>
          <w:szCs w:val="22"/>
        </w:rPr>
      </w:pPr>
    </w:p>
    <w:p w:rsidR="004C29A0" w:rsidRPr="006F3612" w:rsidP="00A42E29" w14:paraId="1B8A67BD" w14:textId="77777777">
      <w:pPr>
        <w:spacing w:line="240" w:lineRule="auto"/>
        <w:rPr>
          <w:noProof/>
          <w:szCs w:val="22"/>
        </w:rPr>
      </w:pPr>
    </w:p>
    <w:p w:rsidR="004C29A0" w:rsidRPr="006F3612" w:rsidP="00A42E29" w14:paraId="27BA75A2" w14:textId="77777777">
      <w:pPr>
        <w:spacing w:line="240" w:lineRule="auto"/>
      </w:pPr>
    </w:p>
    <w:p w:rsidR="004C29A0" w:rsidRPr="006F3612" w:rsidP="00A42E29" w14:paraId="373F95A1" w14:textId="77777777">
      <w:pPr>
        <w:spacing w:line="240" w:lineRule="auto"/>
      </w:pPr>
    </w:p>
    <w:p w:rsidR="004C29A0" w:rsidRPr="006F3612" w:rsidP="00A42E29" w14:paraId="1D5C09CC" w14:textId="77777777">
      <w:pPr>
        <w:spacing w:line="240" w:lineRule="auto"/>
      </w:pPr>
    </w:p>
    <w:p w:rsidR="004C29A0" w:rsidRPr="006F3612" w:rsidP="00A42E29" w14:paraId="6EF09572" w14:textId="77777777">
      <w:pPr>
        <w:spacing w:line="240" w:lineRule="auto"/>
      </w:pPr>
    </w:p>
    <w:p w:rsidR="004C29A0" w:rsidRPr="006F3612" w:rsidP="00A42E29" w14:paraId="1EA23B6A" w14:textId="77777777">
      <w:pPr>
        <w:spacing w:line="240" w:lineRule="auto"/>
      </w:pPr>
    </w:p>
    <w:p w:rsidR="004C29A0" w:rsidP="00A42E29" w14:paraId="50CE14DE" w14:textId="77777777">
      <w:pPr>
        <w:spacing w:line="240" w:lineRule="auto"/>
      </w:pPr>
    </w:p>
    <w:p w:rsidR="00B84943" w:rsidP="00A42E29" w14:paraId="0D036DCE" w14:textId="77777777">
      <w:pPr>
        <w:spacing w:line="240" w:lineRule="auto"/>
      </w:pPr>
    </w:p>
    <w:p w:rsidR="00B84943" w:rsidRPr="006F3612" w:rsidP="00A42E29" w14:paraId="5798338D" w14:textId="77777777">
      <w:pPr>
        <w:spacing w:line="240" w:lineRule="auto"/>
      </w:pPr>
    </w:p>
    <w:p w:rsidR="00E52234" w:rsidRPr="006F3612" w:rsidP="00A42E29" w14:paraId="04FE9F83" w14:textId="77777777">
      <w:pPr>
        <w:tabs>
          <w:tab w:val="clear" w:pos="567"/>
        </w:tabs>
        <w:spacing w:line="240" w:lineRule="auto"/>
        <w:jc w:val="center"/>
        <w:rPr>
          <w:b/>
          <w:bCs/>
          <w:szCs w:val="22"/>
        </w:rPr>
      </w:pPr>
      <w:r w:rsidRPr="006F3612">
        <w:rPr>
          <w:b/>
          <w:bCs/>
          <w:szCs w:val="22"/>
        </w:rPr>
        <w:t>ALLEGATO III</w:t>
      </w:r>
    </w:p>
    <w:p w:rsidR="00E52234" w:rsidRPr="006F3612" w:rsidP="00A42E29" w14:paraId="373A1EA9" w14:textId="77777777">
      <w:pPr>
        <w:widowControl w:val="0"/>
        <w:tabs>
          <w:tab w:val="clear" w:pos="567"/>
        </w:tabs>
        <w:autoSpaceDE w:val="0"/>
        <w:autoSpaceDN w:val="0"/>
        <w:spacing w:line="240" w:lineRule="auto"/>
        <w:rPr>
          <w:b/>
          <w:szCs w:val="22"/>
          <w:lang w:val="en-US"/>
        </w:rPr>
      </w:pPr>
    </w:p>
    <w:p w:rsidR="00E52234" w:rsidRPr="006F3612" w:rsidP="00A42E29" w14:paraId="4BB70A77" w14:textId="77777777">
      <w:pPr>
        <w:widowControl w:val="0"/>
        <w:tabs>
          <w:tab w:val="clear" w:pos="567"/>
        </w:tabs>
        <w:autoSpaceDE w:val="0"/>
        <w:autoSpaceDN w:val="0"/>
        <w:spacing w:line="240" w:lineRule="auto"/>
        <w:ind w:left="2232" w:right="2228"/>
        <w:jc w:val="center"/>
        <w:rPr>
          <w:b/>
          <w:szCs w:val="22"/>
        </w:rPr>
      </w:pPr>
      <w:r w:rsidRPr="006F3612">
        <w:rPr>
          <w:b/>
          <w:szCs w:val="22"/>
        </w:rPr>
        <w:t>ETICHETTATURA E FOGLIO ILLUSTRATIVO</w:t>
      </w:r>
    </w:p>
    <w:p w:rsidR="004C29A0" w:rsidRPr="006F3612" w:rsidP="00A42E29" w14:paraId="4819659A" w14:textId="77777777">
      <w:pPr>
        <w:spacing w:line="240" w:lineRule="auto"/>
        <w:outlineLvl w:val="0"/>
        <w:rPr>
          <w:b/>
          <w:noProof/>
          <w:szCs w:val="22"/>
        </w:rPr>
      </w:pPr>
      <w:r w:rsidRPr="006F3612">
        <w:br w:type="page"/>
      </w:r>
    </w:p>
    <w:p w:rsidR="004C29A0" w:rsidRPr="006F3612" w:rsidP="00A42E29" w14:paraId="115B8DC7" w14:textId="77777777">
      <w:pPr>
        <w:spacing w:line="240" w:lineRule="auto"/>
      </w:pPr>
    </w:p>
    <w:p w:rsidR="004C29A0" w:rsidRPr="006F3612" w:rsidP="00A42E29" w14:paraId="005AD40D" w14:textId="77777777">
      <w:pPr>
        <w:spacing w:line="240" w:lineRule="auto"/>
      </w:pPr>
    </w:p>
    <w:p w:rsidR="004C29A0" w:rsidRPr="006F3612" w:rsidP="00A42E29" w14:paraId="3785B883" w14:textId="77777777">
      <w:pPr>
        <w:spacing w:line="240" w:lineRule="auto"/>
      </w:pPr>
    </w:p>
    <w:p w:rsidR="004C29A0" w:rsidRPr="006F3612" w:rsidP="00A42E29" w14:paraId="20043F80" w14:textId="77777777">
      <w:pPr>
        <w:spacing w:line="240" w:lineRule="auto"/>
      </w:pPr>
    </w:p>
    <w:p w:rsidR="004C29A0" w:rsidRPr="006F3612" w:rsidP="00A42E29" w14:paraId="5E04E56B" w14:textId="77777777">
      <w:pPr>
        <w:spacing w:line="240" w:lineRule="auto"/>
      </w:pPr>
    </w:p>
    <w:p w:rsidR="004C29A0" w:rsidRPr="006F3612" w:rsidP="00A42E29" w14:paraId="7CE2247E" w14:textId="77777777">
      <w:pPr>
        <w:spacing w:line="240" w:lineRule="auto"/>
      </w:pPr>
    </w:p>
    <w:p w:rsidR="004C29A0" w:rsidRPr="006F3612" w:rsidP="00A42E29" w14:paraId="0A9EE1D3" w14:textId="77777777">
      <w:pPr>
        <w:spacing w:line="240" w:lineRule="auto"/>
      </w:pPr>
    </w:p>
    <w:p w:rsidR="004C29A0" w:rsidRPr="006F3612" w:rsidP="00A42E29" w14:paraId="0C4A0C6F" w14:textId="77777777">
      <w:pPr>
        <w:spacing w:line="240" w:lineRule="auto"/>
      </w:pPr>
    </w:p>
    <w:p w:rsidR="004C29A0" w:rsidRPr="006F3612" w:rsidP="00A42E29" w14:paraId="0FCBBB52" w14:textId="77777777">
      <w:pPr>
        <w:spacing w:line="240" w:lineRule="auto"/>
      </w:pPr>
    </w:p>
    <w:p w:rsidR="004C29A0" w:rsidRPr="006F3612" w:rsidP="00A42E29" w14:paraId="15DDE6B9" w14:textId="77777777">
      <w:pPr>
        <w:spacing w:line="240" w:lineRule="auto"/>
      </w:pPr>
    </w:p>
    <w:p w:rsidR="004C29A0" w:rsidRPr="006F3612" w:rsidP="00A42E29" w14:paraId="7CE907F1" w14:textId="77777777">
      <w:pPr>
        <w:spacing w:line="240" w:lineRule="auto"/>
      </w:pPr>
    </w:p>
    <w:p w:rsidR="004C29A0" w:rsidRPr="006F3612" w:rsidP="00A42E29" w14:paraId="12E2A65C" w14:textId="77777777">
      <w:pPr>
        <w:spacing w:line="240" w:lineRule="auto"/>
      </w:pPr>
    </w:p>
    <w:p w:rsidR="004C29A0" w:rsidRPr="006F3612" w:rsidP="00A42E29" w14:paraId="1C14CA00" w14:textId="77777777">
      <w:pPr>
        <w:spacing w:line="240" w:lineRule="auto"/>
      </w:pPr>
    </w:p>
    <w:p w:rsidR="004C29A0" w:rsidRPr="006F3612" w:rsidP="00A42E29" w14:paraId="64962CC7" w14:textId="77777777">
      <w:pPr>
        <w:spacing w:line="240" w:lineRule="auto"/>
      </w:pPr>
    </w:p>
    <w:p w:rsidR="004C29A0" w:rsidRPr="006F3612" w:rsidP="00A42E29" w14:paraId="7040B2C5" w14:textId="77777777">
      <w:pPr>
        <w:spacing w:line="240" w:lineRule="auto"/>
      </w:pPr>
    </w:p>
    <w:p w:rsidR="004C29A0" w:rsidP="00A42E29" w14:paraId="7D171FA8" w14:textId="77777777">
      <w:pPr>
        <w:spacing w:line="240" w:lineRule="auto"/>
      </w:pPr>
    </w:p>
    <w:p w:rsidR="00B84943" w:rsidP="00A42E29" w14:paraId="7B26660A" w14:textId="77777777">
      <w:pPr>
        <w:spacing w:line="240" w:lineRule="auto"/>
      </w:pPr>
    </w:p>
    <w:p w:rsidR="00B84943" w:rsidRPr="006F3612" w:rsidP="00A42E29" w14:paraId="0B259123" w14:textId="77777777">
      <w:pPr>
        <w:spacing w:line="240" w:lineRule="auto"/>
      </w:pPr>
    </w:p>
    <w:p w:rsidR="004C29A0" w:rsidRPr="006F3612" w:rsidP="00A42E29" w14:paraId="3B3D96CD" w14:textId="77777777">
      <w:pPr>
        <w:spacing w:line="240" w:lineRule="auto"/>
      </w:pPr>
    </w:p>
    <w:p w:rsidR="004C29A0" w:rsidRPr="006F3612" w:rsidP="00A42E29" w14:paraId="44CEFAF5" w14:textId="77777777">
      <w:pPr>
        <w:spacing w:line="240" w:lineRule="auto"/>
      </w:pPr>
    </w:p>
    <w:p w:rsidR="004C29A0" w:rsidRPr="006F3612" w:rsidP="00A42E29" w14:paraId="537E6397" w14:textId="77777777">
      <w:pPr>
        <w:spacing w:line="240" w:lineRule="auto"/>
      </w:pPr>
    </w:p>
    <w:p w:rsidR="004C29A0" w:rsidRPr="006F3612" w:rsidP="00A42E29" w14:paraId="32BF88D9" w14:textId="77777777">
      <w:pPr>
        <w:spacing w:line="240" w:lineRule="auto"/>
      </w:pPr>
    </w:p>
    <w:p w:rsidR="004C29A0" w:rsidRPr="006F3612" w:rsidP="00A42E29" w14:paraId="78F1C35F" w14:textId="77777777">
      <w:pPr>
        <w:spacing w:line="240" w:lineRule="auto"/>
      </w:pPr>
    </w:p>
    <w:p w:rsidR="004C29A0" w:rsidRPr="006F3612" w:rsidP="00A42E29" w14:paraId="6DE10BD8" w14:textId="77777777">
      <w:pPr>
        <w:spacing w:line="240" w:lineRule="auto"/>
        <w:jc w:val="center"/>
        <w:outlineLvl w:val="0"/>
        <w:rPr>
          <w:noProof/>
          <w:szCs w:val="22"/>
        </w:rPr>
      </w:pPr>
      <w:r w:rsidRPr="006F3612">
        <w:rPr>
          <w:b/>
          <w:szCs w:val="22"/>
        </w:rPr>
        <w:t>A. ETICHETTATURA</w:t>
      </w:r>
    </w:p>
    <w:p w:rsidR="004C29A0" w:rsidRPr="006F3612" w:rsidP="00A42E29" w14:paraId="6D9052E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F3612">
        <w:br w:type="page"/>
      </w:r>
      <w:r w:rsidRPr="006F3612">
        <w:rPr>
          <w:b/>
          <w:szCs w:val="22"/>
        </w:rPr>
        <w:t xml:space="preserve">INFORMAZIONI DA APPORRE &lt;SUL CONFEZIONAMENTO SECONDARIO&gt; &lt;E&gt; &lt;SUL </w:t>
      </w:r>
      <w:r w:rsidRPr="006F3612">
        <w:rPr>
          <w:b/>
          <w:szCs w:val="22"/>
        </w:rPr>
        <w:t>CONFEZIONAMENTO PRIMARIO&gt;</w:t>
      </w:r>
    </w:p>
    <w:p w:rsidR="004C29A0" w:rsidRPr="006F3612" w:rsidP="00A42E29" w14:paraId="54C873DA"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6F3612" w:rsidP="00A42E29" w14:paraId="2911649D"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6F3612">
        <w:rPr>
          <w:b/>
          <w:szCs w:val="22"/>
        </w:rPr>
        <w:t>{NATURA/TIPO}</w:t>
      </w:r>
    </w:p>
    <w:p w:rsidR="005153B7" w:rsidRPr="006F3612" w:rsidP="00A42E29" w14:paraId="1B4D9C86" w14:textId="77777777">
      <w:pPr>
        <w:spacing w:line="240" w:lineRule="auto"/>
      </w:pPr>
    </w:p>
    <w:p w:rsidR="005153B7" w:rsidRPr="006F3612" w:rsidP="00A42E29" w14:paraId="0B7A9115" w14:textId="77777777">
      <w:pPr>
        <w:spacing w:line="240" w:lineRule="auto"/>
        <w:rPr>
          <w:noProof/>
          <w:szCs w:val="22"/>
        </w:rPr>
      </w:pPr>
    </w:p>
    <w:p w:rsidR="00CE0523" w:rsidRPr="006F3612" w:rsidP="00A42E29" w14:paraId="781C824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6F3612">
        <w:rPr>
          <w:b/>
        </w:rPr>
        <w:t>DENOMINAZIONE DEL MEDICINALE</w:t>
      </w:r>
    </w:p>
    <w:p w:rsidR="004C29A0" w:rsidRPr="006F3612" w:rsidP="00A42E29" w14:paraId="78BEF213" w14:textId="77777777">
      <w:pPr>
        <w:widowControl w:val="0"/>
        <w:tabs>
          <w:tab w:val="clear" w:pos="567"/>
        </w:tabs>
        <w:autoSpaceDE w:val="0"/>
        <w:autoSpaceDN w:val="0"/>
        <w:spacing w:line="240" w:lineRule="auto"/>
        <w:rPr>
          <w:szCs w:val="22"/>
        </w:rPr>
      </w:pPr>
    </w:p>
    <w:p w:rsidR="00B52448" w:rsidRPr="006F3612" w:rsidP="00A42E29" w14:paraId="5059AEB9" w14:textId="77777777">
      <w:pPr>
        <w:widowControl w:val="0"/>
        <w:tabs>
          <w:tab w:val="clear" w:pos="567"/>
        </w:tabs>
        <w:autoSpaceDE w:val="0"/>
        <w:autoSpaceDN w:val="0"/>
        <w:spacing w:line="240" w:lineRule="auto"/>
        <w:rPr>
          <w:szCs w:val="22"/>
        </w:rPr>
      </w:pPr>
      <w:r w:rsidRPr="006F3612">
        <w:t>{Nome (di fantasia) dosaggio forma farmaceutica}</w:t>
      </w:r>
    </w:p>
    <w:p w:rsidR="00E52234" w:rsidRPr="006F3612" w:rsidP="00A42E29" w14:paraId="1B90D7BC" w14:textId="77777777">
      <w:pPr>
        <w:widowControl w:val="0"/>
        <w:tabs>
          <w:tab w:val="clear" w:pos="567"/>
        </w:tabs>
        <w:autoSpaceDE w:val="0"/>
        <w:autoSpaceDN w:val="0"/>
        <w:spacing w:line="240" w:lineRule="auto"/>
        <w:rPr>
          <w:szCs w:val="22"/>
        </w:rPr>
      </w:pPr>
      <w:r w:rsidRPr="006F3612">
        <w:t>{principio(i) attivo(i)}</w:t>
      </w:r>
    </w:p>
    <w:p w:rsidR="004C29A0" w:rsidP="00A42E29" w14:paraId="1EB109B0" w14:textId="77777777">
      <w:pPr>
        <w:widowControl w:val="0"/>
        <w:tabs>
          <w:tab w:val="clear" w:pos="567"/>
        </w:tabs>
        <w:autoSpaceDE w:val="0"/>
        <w:autoSpaceDN w:val="0"/>
        <w:spacing w:line="240" w:lineRule="auto"/>
        <w:rPr>
          <w:sz w:val="21"/>
          <w:szCs w:val="22"/>
          <w:lang w:val="en-US"/>
        </w:rPr>
      </w:pPr>
    </w:p>
    <w:p w:rsidR="00A42E29" w:rsidRPr="006F3612" w:rsidP="00A42E29" w14:paraId="08CD55DF" w14:textId="77777777">
      <w:pPr>
        <w:widowControl w:val="0"/>
        <w:tabs>
          <w:tab w:val="clear" w:pos="567"/>
        </w:tabs>
        <w:autoSpaceDE w:val="0"/>
        <w:autoSpaceDN w:val="0"/>
        <w:spacing w:line="240" w:lineRule="auto"/>
        <w:rPr>
          <w:sz w:val="21"/>
          <w:szCs w:val="22"/>
          <w:lang w:val="en-US"/>
        </w:rPr>
      </w:pPr>
    </w:p>
    <w:p w:rsidR="005153B7" w:rsidRPr="006F3612" w:rsidP="00A42E29" w14:paraId="4863F09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COMPOSIZIONE QUALITATIVA E QUANTITATIVA IN TERMINI DI PRINCIPIO(I) ATTIVO(I)</w:t>
      </w:r>
    </w:p>
    <w:p w:rsidR="00E52234" w:rsidRPr="006F3612" w:rsidP="00A42E29" w14:paraId="3D1129D1" w14:textId="77777777">
      <w:pPr>
        <w:widowControl w:val="0"/>
        <w:tabs>
          <w:tab w:val="clear" w:pos="567"/>
        </w:tabs>
        <w:autoSpaceDE w:val="0"/>
        <w:autoSpaceDN w:val="0"/>
        <w:spacing w:line="240" w:lineRule="auto"/>
        <w:ind w:right="267"/>
        <w:jc w:val="both"/>
        <w:rPr>
          <w:szCs w:val="22"/>
        </w:rPr>
      </w:pPr>
    </w:p>
    <w:p w:rsidR="00E52234" w:rsidRPr="006F3612" w:rsidP="00A42E29" w14:paraId="567E1EC6" w14:textId="77777777">
      <w:pPr>
        <w:widowControl w:val="0"/>
        <w:tabs>
          <w:tab w:val="clear" w:pos="567"/>
        </w:tabs>
        <w:autoSpaceDE w:val="0"/>
        <w:autoSpaceDN w:val="0"/>
        <w:spacing w:line="240" w:lineRule="auto"/>
        <w:jc w:val="both"/>
        <w:rPr>
          <w:szCs w:val="22"/>
        </w:rPr>
      </w:pPr>
      <w:bookmarkStart w:id="30" w:name="_Hlk98516827"/>
      <w:r w:rsidRPr="006F3612">
        <w:t>Questo prodotto contiene cellule di origine &lt;umana&gt; &lt;animale&gt;.</w:t>
      </w:r>
    </w:p>
    <w:bookmarkEnd w:id="30"/>
    <w:p w:rsidR="004C29A0" w:rsidP="00A42E29" w14:paraId="3F6F88B1" w14:textId="77777777">
      <w:pPr>
        <w:spacing w:line="240" w:lineRule="auto"/>
        <w:rPr>
          <w:noProof/>
          <w:szCs w:val="22"/>
        </w:rPr>
      </w:pPr>
    </w:p>
    <w:p w:rsidR="00A42E29" w:rsidRPr="006F3612" w:rsidP="00A42E29" w14:paraId="34DBC452" w14:textId="77777777">
      <w:pPr>
        <w:spacing w:line="240" w:lineRule="auto"/>
        <w:rPr>
          <w:noProof/>
          <w:szCs w:val="22"/>
        </w:rPr>
      </w:pPr>
    </w:p>
    <w:p w:rsidR="004C29A0" w:rsidRPr="006F3612" w:rsidP="00A42E29" w14:paraId="6E07455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ELENCO DEGLI ECCIPIENTI</w:t>
      </w:r>
    </w:p>
    <w:p w:rsidR="004C29A0" w:rsidRPr="006F3612" w:rsidP="00A42E29" w14:paraId="27FC2CB8" w14:textId="77777777">
      <w:pPr>
        <w:spacing w:line="240" w:lineRule="auto"/>
        <w:rPr>
          <w:noProof/>
          <w:szCs w:val="22"/>
        </w:rPr>
      </w:pPr>
    </w:p>
    <w:p w:rsidR="004C29A0" w:rsidRPr="006F3612" w:rsidP="00A42E29" w14:paraId="104C4A1E" w14:textId="77777777">
      <w:pPr>
        <w:spacing w:line="240" w:lineRule="auto"/>
        <w:rPr>
          <w:noProof/>
          <w:szCs w:val="22"/>
        </w:rPr>
      </w:pPr>
    </w:p>
    <w:p w:rsidR="004C29A0" w:rsidRPr="006F3612" w:rsidP="00A42E29" w14:paraId="59C4080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FORMA FARMACEUTICA E CONTENUTO</w:t>
      </w:r>
    </w:p>
    <w:p w:rsidR="004C29A0" w:rsidRPr="006F3612" w:rsidP="00A42E29" w14:paraId="50742DE3" w14:textId="77777777">
      <w:pPr>
        <w:spacing w:line="240" w:lineRule="auto"/>
        <w:rPr>
          <w:noProof/>
          <w:szCs w:val="22"/>
        </w:rPr>
      </w:pPr>
    </w:p>
    <w:p w:rsidR="004C29A0" w:rsidRPr="006F3612" w:rsidP="00A42E29" w14:paraId="14112C4B" w14:textId="77777777">
      <w:pPr>
        <w:spacing w:line="240" w:lineRule="auto"/>
        <w:rPr>
          <w:noProof/>
          <w:szCs w:val="22"/>
        </w:rPr>
      </w:pPr>
    </w:p>
    <w:p w:rsidR="004C29A0" w:rsidRPr="006F3612" w:rsidP="00A42E29" w14:paraId="71DCF00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MODO E VIA(E) DI SOMMINISTRAZIONE</w:t>
      </w:r>
    </w:p>
    <w:p w:rsidR="004C29A0" w:rsidRPr="006F3612" w:rsidP="00A42E29" w14:paraId="43F0C130" w14:textId="77777777">
      <w:pPr>
        <w:spacing w:line="240" w:lineRule="auto"/>
        <w:rPr>
          <w:noProof/>
          <w:szCs w:val="22"/>
        </w:rPr>
      </w:pPr>
    </w:p>
    <w:p w:rsidR="004C29A0" w:rsidRPr="006F3612" w:rsidP="00A42E29" w14:paraId="06303278" w14:textId="77777777">
      <w:pPr>
        <w:spacing w:line="240" w:lineRule="auto"/>
        <w:rPr>
          <w:noProof/>
          <w:szCs w:val="22"/>
        </w:rPr>
      </w:pPr>
      <w:r w:rsidRPr="006F3612">
        <w:t>Leggere il foglio illustrativo prima dell’uso.</w:t>
      </w:r>
    </w:p>
    <w:p w:rsidR="004C29A0" w:rsidP="00A42E29" w14:paraId="020CEBE1" w14:textId="77777777">
      <w:pPr>
        <w:spacing w:line="240" w:lineRule="auto"/>
        <w:rPr>
          <w:noProof/>
          <w:szCs w:val="22"/>
        </w:rPr>
      </w:pPr>
    </w:p>
    <w:p w:rsidR="00A42E29" w:rsidRPr="006F3612" w:rsidP="00A42E29" w14:paraId="44C1D8C0" w14:textId="77777777">
      <w:pPr>
        <w:spacing w:line="240" w:lineRule="auto"/>
        <w:rPr>
          <w:noProof/>
          <w:szCs w:val="22"/>
        </w:rPr>
      </w:pPr>
    </w:p>
    <w:p w:rsidR="004C29A0" w:rsidRPr="006F3612" w:rsidP="00A42E29" w14:paraId="5BA5189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AVVERTENZA PARTICOLARE CHE PRESCRIVA DI TENERE IL MEDICINALE FUORI DALLA VISTA E DALLA PORTATA DEI BAMBINI</w:t>
      </w:r>
    </w:p>
    <w:p w:rsidR="004C29A0" w:rsidRPr="006F3612" w:rsidP="00A42E29" w14:paraId="67AC42D9" w14:textId="77777777">
      <w:pPr>
        <w:spacing w:line="240" w:lineRule="auto"/>
        <w:rPr>
          <w:noProof/>
          <w:szCs w:val="22"/>
        </w:rPr>
      </w:pPr>
    </w:p>
    <w:p w:rsidR="00B52448" w:rsidRPr="006F3612" w:rsidP="00A42E29" w14:paraId="568D664F" w14:textId="77777777">
      <w:pPr>
        <w:spacing w:line="240" w:lineRule="auto"/>
        <w:rPr>
          <w:noProof/>
          <w:szCs w:val="22"/>
          <w:highlight w:val="lightGray"/>
        </w:rPr>
      </w:pPr>
      <w:r w:rsidRPr="006F3612">
        <w:rPr>
          <w:szCs w:val="22"/>
          <w:highlight w:val="lightGray"/>
        </w:rPr>
        <w:t>Tenere fuori dalla vista e dalla portata dei bambini.</w:t>
      </w:r>
    </w:p>
    <w:p w:rsidR="00CE0523" w:rsidP="00A42E29" w14:paraId="099AB89F" w14:textId="77777777">
      <w:pPr>
        <w:spacing w:line="240" w:lineRule="auto"/>
        <w:rPr>
          <w:noProof/>
          <w:szCs w:val="22"/>
        </w:rPr>
      </w:pPr>
    </w:p>
    <w:p w:rsidR="00A42E29" w:rsidRPr="006F3612" w:rsidP="00A42E29" w14:paraId="0FA97006" w14:textId="77777777">
      <w:pPr>
        <w:spacing w:line="240" w:lineRule="auto"/>
        <w:rPr>
          <w:noProof/>
          <w:szCs w:val="22"/>
        </w:rPr>
      </w:pPr>
    </w:p>
    <w:p w:rsidR="001414CB" w:rsidRPr="006F3612" w:rsidP="00A42E29" w14:paraId="723B5BD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ALTRA(E) AVVERTENZA(E) PARTICOLARE(I), SE NECESSARIO</w:t>
      </w:r>
    </w:p>
    <w:p w:rsidR="001414CB" w:rsidRPr="006F3612" w:rsidP="00A42E29" w14:paraId="6A400446" w14:textId="77777777">
      <w:pPr>
        <w:spacing w:line="240" w:lineRule="auto"/>
        <w:rPr>
          <w:noProof/>
          <w:szCs w:val="22"/>
        </w:rPr>
      </w:pPr>
    </w:p>
    <w:p w:rsidR="001414CB" w:rsidRPr="006F3612" w:rsidP="00A42E29" w14:paraId="34F0ED4A" w14:textId="77777777">
      <w:pPr>
        <w:spacing w:line="240" w:lineRule="auto"/>
        <w:rPr>
          <w:noProof/>
          <w:szCs w:val="22"/>
        </w:rPr>
      </w:pPr>
      <w:r w:rsidRPr="006F3612">
        <w:t>&lt;Solo per uso autologo.&gt;</w:t>
      </w:r>
    </w:p>
    <w:p w:rsidR="00B52448" w:rsidP="00A42E29" w14:paraId="19CBED07" w14:textId="77777777">
      <w:pPr>
        <w:spacing w:line="240" w:lineRule="auto"/>
      </w:pPr>
    </w:p>
    <w:p w:rsidR="00A42E29" w:rsidRPr="006F3612" w:rsidP="00A42E29" w14:paraId="3F50E169" w14:textId="77777777">
      <w:pPr>
        <w:spacing w:line="240" w:lineRule="auto"/>
      </w:pPr>
    </w:p>
    <w:p w:rsidR="001414CB" w:rsidRPr="006F3612" w:rsidP="00A42E29" w14:paraId="1CE4580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 xml:space="preserve">DATA DI </w:t>
      </w:r>
      <w:r w:rsidRPr="006F3612">
        <w:rPr>
          <w:b/>
        </w:rPr>
        <w:t>SCADENZA</w:t>
      </w:r>
    </w:p>
    <w:p w:rsidR="001414CB" w:rsidP="00A42E29" w14:paraId="7F10F68D" w14:textId="77777777">
      <w:pPr>
        <w:spacing w:line="240" w:lineRule="auto"/>
        <w:rPr>
          <w:noProof/>
          <w:szCs w:val="22"/>
        </w:rPr>
      </w:pPr>
    </w:p>
    <w:p w:rsidR="00A42E29" w:rsidRPr="006F3612" w:rsidP="00A42E29" w14:paraId="48CF7768" w14:textId="77777777">
      <w:pPr>
        <w:spacing w:line="240" w:lineRule="auto"/>
        <w:rPr>
          <w:noProof/>
          <w:szCs w:val="22"/>
        </w:rPr>
      </w:pPr>
    </w:p>
    <w:p w:rsidR="001414CB" w:rsidRPr="006F3612" w:rsidP="00A42E29" w14:paraId="5A24B81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PRECAUZIONI PARTICOLARI PER LA CONSERVAZIONE</w:t>
      </w:r>
    </w:p>
    <w:p w:rsidR="001414CB" w:rsidRPr="006F3612" w:rsidP="00A42E29" w14:paraId="4DB7D028" w14:textId="77777777">
      <w:pPr>
        <w:spacing w:line="240" w:lineRule="auto"/>
        <w:rPr>
          <w:noProof/>
          <w:szCs w:val="22"/>
        </w:rPr>
      </w:pPr>
    </w:p>
    <w:p w:rsidR="001414CB" w:rsidRPr="006F3612" w:rsidP="00A42E29" w14:paraId="1FB95B09" w14:textId="77777777">
      <w:pPr>
        <w:spacing w:line="240" w:lineRule="auto"/>
        <w:ind w:left="567" w:hanging="567"/>
        <w:rPr>
          <w:noProof/>
          <w:szCs w:val="22"/>
        </w:rPr>
      </w:pPr>
    </w:p>
    <w:p w:rsidR="001414CB" w:rsidRPr="006F3612" w:rsidP="00A42E29" w14:paraId="24E62D3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PRECAUZIONI PARTICOLARI PER LO SMALTIMENTO DEL MEDICINALE NON UTILIZZATO O DEI RIFIUTI DERIVATI DA TALE MEDICINALE, SE NECESSARIO</w:t>
      </w:r>
    </w:p>
    <w:p w:rsidR="009E5F7E" w:rsidRPr="00B215F9" w:rsidP="00A42E29" w14:paraId="2D6101ED"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6F3612" w:rsidP="00A42E29" w14:paraId="7D93B95C" w14:textId="77777777">
      <w:pPr>
        <w:widowControl w:val="0"/>
        <w:tabs>
          <w:tab w:val="clear" w:pos="567"/>
        </w:tabs>
        <w:autoSpaceDE w:val="0"/>
        <w:autoSpaceDN w:val="0"/>
        <w:adjustRightInd w:val="0"/>
        <w:spacing w:line="240" w:lineRule="auto"/>
        <w:rPr>
          <w:rFonts w:eastAsia="SimSun"/>
        </w:rPr>
      </w:pPr>
      <w:bookmarkStart w:id="31" w:name="_Hlk97730124"/>
      <w:r w:rsidRPr="006F3612">
        <w:t xml:space="preserve">Questo medicinale contiene cellule &lt;ematiche&gt; &lt;umane&gt;. Il </w:t>
      </w:r>
      <w:r w:rsidRPr="006F3612">
        <w:t>medicinale non utilizzato e i rifiuti derivati da tale medicinale devono essere smaltiti in conformità alle linee guida locali sulla gestione di materiali di</w:t>
      </w:r>
      <w:r w:rsidR="00EC2D87">
        <w:t xml:space="preserve"> </w:t>
      </w:r>
      <w:r w:rsidRPr="006F3612">
        <w:t>origine umana.</w:t>
      </w:r>
    </w:p>
    <w:bookmarkEnd w:id="31"/>
    <w:p w:rsidR="001414CB" w:rsidP="00A42E29" w14:paraId="273AFD94" w14:textId="77777777">
      <w:pPr>
        <w:widowControl w:val="0"/>
        <w:tabs>
          <w:tab w:val="clear" w:pos="567"/>
        </w:tabs>
        <w:autoSpaceDE w:val="0"/>
        <w:autoSpaceDN w:val="0"/>
        <w:adjustRightInd w:val="0"/>
        <w:spacing w:line="240" w:lineRule="auto"/>
        <w:rPr>
          <w:rFonts w:eastAsia="SimSun"/>
          <w:color w:val="000000"/>
          <w:szCs w:val="22"/>
          <w:lang w:eastAsia="zh-CN"/>
        </w:rPr>
      </w:pPr>
    </w:p>
    <w:p w:rsidR="00A42E29" w:rsidRPr="00B215F9" w:rsidP="00A42E29" w14:paraId="1D1ED3AF"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B215F9" w:rsidP="00A42E29" w14:paraId="42ABADE6"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6F3612" w:rsidP="00A42E29" w14:paraId="4F3B3BC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NOME E INDIRIZZO DEL TITOLARE DELL’AUTORIZZAZIONE ALL’IMMISSIONE IN COMMERCIO</w:t>
      </w:r>
    </w:p>
    <w:p w:rsidR="00E52234" w:rsidRPr="006F3612" w:rsidP="00A42E29" w14:paraId="2E71185C" w14:textId="77777777">
      <w:pPr>
        <w:widowControl w:val="0"/>
        <w:tabs>
          <w:tab w:val="clear" w:pos="567"/>
        </w:tabs>
        <w:autoSpaceDE w:val="0"/>
        <w:autoSpaceDN w:val="0"/>
        <w:spacing w:line="240" w:lineRule="auto"/>
        <w:rPr>
          <w:szCs w:val="22"/>
        </w:rPr>
      </w:pPr>
    </w:p>
    <w:p w:rsidR="00E52234" w:rsidRPr="006F3612" w:rsidP="00A42E29" w14:paraId="43C05DCF" w14:textId="77777777">
      <w:pPr>
        <w:widowControl w:val="0"/>
        <w:tabs>
          <w:tab w:val="clear" w:pos="567"/>
        </w:tabs>
        <w:autoSpaceDE w:val="0"/>
        <w:autoSpaceDN w:val="0"/>
        <w:spacing w:line="240" w:lineRule="auto"/>
        <w:rPr>
          <w:szCs w:val="22"/>
        </w:rPr>
      </w:pPr>
      <w:r w:rsidRPr="006F3612">
        <w:t>{Nome e indirizzo}</w:t>
      </w:r>
    </w:p>
    <w:p w:rsidR="001414CB" w:rsidRPr="006F3612" w:rsidP="00A42E29" w14:paraId="45DBA69D" w14:textId="77777777">
      <w:pPr>
        <w:spacing w:line="240" w:lineRule="auto"/>
        <w:rPr>
          <w:noProof/>
          <w:szCs w:val="22"/>
        </w:rPr>
      </w:pPr>
      <w:r w:rsidRPr="006F3612">
        <w:t>&lt;{tel}&gt;&lt;{fax}&gt;</w:t>
      </w:r>
    </w:p>
    <w:p w:rsidR="00B52448" w:rsidRPr="006F3612" w:rsidP="00A42E29" w14:paraId="1693BBC4" w14:textId="77777777">
      <w:pPr>
        <w:spacing w:line="240" w:lineRule="auto"/>
        <w:rPr>
          <w:i/>
          <w:noProof/>
          <w:szCs w:val="22"/>
        </w:rPr>
      </w:pPr>
      <w:r w:rsidRPr="006F3612">
        <w:t>&lt;{e-mail}&gt;</w:t>
      </w:r>
    </w:p>
    <w:p w:rsidR="001414CB" w:rsidP="00A42E29" w14:paraId="3C9702CE" w14:textId="77777777">
      <w:pPr>
        <w:spacing w:line="240" w:lineRule="auto"/>
        <w:rPr>
          <w:noProof/>
          <w:szCs w:val="22"/>
        </w:rPr>
      </w:pPr>
    </w:p>
    <w:p w:rsidR="00A42E29" w:rsidRPr="006F3612" w:rsidP="00A42E29" w14:paraId="08535FF2" w14:textId="77777777">
      <w:pPr>
        <w:spacing w:line="240" w:lineRule="auto"/>
        <w:rPr>
          <w:noProof/>
          <w:szCs w:val="22"/>
        </w:rPr>
      </w:pPr>
    </w:p>
    <w:p w:rsidR="00B52448" w:rsidRPr="006F3612" w:rsidP="00A42E29" w14:paraId="019488D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NUMERO(I) DELL’AUTORIZZAZIONE ALL’IMMISSIONE IN COMMERCIO</w:t>
      </w:r>
    </w:p>
    <w:p w:rsidR="001414CB" w:rsidRPr="006F3612" w:rsidP="00A42E29" w14:paraId="3A52E70A" w14:textId="77777777">
      <w:pPr>
        <w:spacing w:line="240" w:lineRule="auto"/>
        <w:rPr>
          <w:noProof/>
          <w:szCs w:val="22"/>
        </w:rPr>
      </w:pPr>
    </w:p>
    <w:p w:rsidR="00B52448" w:rsidRPr="006F3612" w:rsidP="00A42E29" w14:paraId="19764E4B" w14:textId="77777777">
      <w:pPr>
        <w:spacing w:line="240" w:lineRule="auto"/>
      </w:pPr>
      <w:r w:rsidRPr="006F3612">
        <w:t>EU/0/00/000/000</w:t>
      </w:r>
    </w:p>
    <w:p w:rsidR="001414CB" w:rsidP="00A42E29" w14:paraId="6AA64226" w14:textId="77777777">
      <w:pPr>
        <w:spacing w:line="240" w:lineRule="auto"/>
        <w:rPr>
          <w:noProof/>
          <w:szCs w:val="22"/>
        </w:rPr>
      </w:pPr>
    </w:p>
    <w:p w:rsidR="00A42E29" w:rsidRPr="006F3612" w:rsidP="00A42E29" w14:paraId="0744A0C6" w14:textId="77777777">
      <w:pPr>
        <w:spacing w:line="240" w:lineRule="auto"/>
        <w:rPr>
          <w:noProof/>
          <w:szCs w:val="22"/>
        </w:rPr>
      </w:pPr>
    </w:p>
    <w:p w:rsidR="001414CB" w:rsidRPr="006F3612" w:rsidP="00A42E29" w14:paraId="6ED86DC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NUMERO DI LOTTO, CODICI DELLA DONAZIONE E DEL PRODOTTO</w:t>
      </w:r>
    </w:p>
    <w:p w:rsidR="00A42E29" w:rsidP="00A42E29" w14:paraId="7FF908D7" w14:textId="77777777">
      <w:pPr>
        <w:spacing w:line="240" w:lineRule="auto"/>
      </w:pPr>
      <w:bookmarkStart w:id="32" w:name="_Hlk74574582"/>
    </w:p>
    <w:p w:rsidR="00C64A50" w:rsidRPr="006F3612" w:rsidP="00A42E29" w14:paraId="0FD5294D" w14:textId="77777777">
      <w:pPr>
        <w:spacing w:line="240" w:lineRule="auto"/>
        <w:rPr>
          <w:iCs/>
          <w:noProof/>
          <w:szCs w:val="22"/>
        </w:rPr>
      </w:pPr>
      <w:r w:rsidRPr="006F3612">
        <w:t>{SEC}:</w:t>
      </w:r>
    </w:p>
    <w:p w:rsidR="009F5437" w:rsidRPr="006F3612" w:rsidP="00A42E29" w14:paraId="7F9E38EC" w14:textId="77777777">
      <w:pPr>
        <w:spacing w:line="240" w:lineRule="auto"/>
        <w:rPr>
          <w:iCs/>
          <w:noProof/>
          <w:szCs w:val="22"/>
        </w:rPr>
      </w:pPr>
      <w:r w:rsidRPr="006F3612">
        <w:t>&lt;{Nome}:&gt;</w:t>
      </w:r>
    </w:p>
    <w:p w:rsidR="009F5437" w:rsidRPr="006F3612" w:rsidP="00A42E29" w14:paraId="73FAC0A6" w14:textId="77777777">
      <w:pPr>
        <w:spacing w:line="240" w:lineRule="auto"/>
        <w:rPr>
          <w:iCs/>
          <w:noProof/>
          <w:szCs w:val="22"/>
        </w:rPr>
      </w:pPr>
      <w:r w:rsidRPr="006F3612">
        <w:t>&lt;{Cognome}:&gt;</w:t>
      </w:r>
    </w:p>
    <w:p w:rsidR="009F5437" w:rsidRPr="006F3612" w:rsidP="00A42E29" w14:paraId="75BD9783" w14:textId="77777777">
      <w:pPr>
        <w:spacing w:line="240" w:lineRule="auto"/>
        <w:rPr>
          <w:iCs/>
          <w:noProof/>
          <w:szCs w:val="22"/>
        </w:rPr>
      </w:pPr>
      <w:r w:rsidRPr="006F3612">
        <w:t>&lt;{Data di nascita del paziente}:&gt;</w:t>
      </w:r>
    </w:p>
    <w:p w:rsidR="003C6BF9" w:rsidRPr="006F3612" w:rsidP="00A42E29" w14:paraId="056A7C7F" w14:textId="77777777">
      <w:pPr>
        <w:spacing w:line="240" w:lineRule="auto"/>
        <w:rPr>
          <w:iCs/>
          <w:noProof/>
          <w:szCs w:val="22"/>
        </w:rPr>
      </w:pPr>
      <w:r w:rsidRPr="006F3612">
        <w:t xml:space="preserve">&lt;{ID </w:t>
      </w:r>
      <w:r w:rsidRPr="006F3612">
        <w:t>paziente}:&gt;</w:t>
      </w:r>
    </w:p>
    <w:p w:rsidR="009F5437" w:rsidRPr="006F3612" w:rsidP="00A42E29" w14:paraId="6136CA02" w14:textId="77777777">
      <w:pPr>
        <w:spacing w:line="240" w:lineRule="auto"/>
        <w:rPr>
          <w:iCs/>
          <w:noProof/>
          <w:szCs w:val="22"/>
        </w:rPr>
      </w:pPr>
      <w:r w:rsidRPr="006F3612">
        <w:t>&lt;{Aph ID/DIN}:&gt;</w:t>
      </w:r>
    </w:p>
    <w:p w:rsidR="003C6BF9" w:rsidRPr="006F3612" w:rsidP="00A42E29" w14:paraId="0DF09F92" w14:textId="77777777">
      <w:pPr>
        <w:spacing w:line="240" w:lineRule="auto"/>
        <w:rPr>
          <w:iCs/>
          <w:noProof/>
          <w:szCs w:val="22"/>
        </w:rPr>
      </w:pPr>
      <w:r w:rsidRPr="006F3612">
        <w:t>&lt;{COI ID}:&gt;</w:t>
      </w:r>
    </w:p>
    <w:p w:rsidR="003C6BF9" w:rsidRPr="006F3612" w:rsidP="00A42E29" w14:paraId="63266CA5" w14:textId="77777777">
      <w:pPr>
        <w:spacing w:line="240" w:lineRule="auto"/>
        <w:rPr>
          <w:iCs/>
          <w:noProof/>
          <w:szCs w:val="22"/>
        </w:rPr>
      </w:pPr>
      <w:r w:rsidRPr="006F3612">
        <w:t>&lt;{ID sacca}:&gt;</w:t>
      </w:r>
    </w:p>
    <w:p w:rsidR="00B52448" w:rsidRPr="006F3612" w:rsidP="00A42E29" w14:paraId="5422D027" w14:textId="77777777">
      <w:pPr>
        <w:spacing w:line="240" w:lineRule="auto"/>
        <w:rPr>
          <w:iCs/>
          <w:noProof/>
          <w:szCs w:val="22"/>
        </w:rPr>
      </w:pPr>
      <w:r w:rsidRPr="006F3612">
        <w:t>&lt;{ID ordine}:&gt;</w:t>
      </w:r>
    </w:p>
    <w:bookmarkEnd w:id="32"/>
    <w:p w:rsidR="001414CB" w:rsidP="00A42E29" w14:paraId="56985CAE" w14:textId="77777777">
      <w:pPr>
        <w:spacing w:line="240" w:lineRule="auto"/>
        <w:rPr>
          <w:noProof/>
          <w:szCs w:val="22"/>
        </w:rPr>
      </w:pPr>
    </w:p>
    <w:p w:rsidR="00A42E29" w:rsidRPr="006F3612" w:rsidP="00A42E29" w14:paraId="2E286A5C" w14:textId="77777777">
      <w:pPr>
        <w:spacing w:line="240" w:lineRule="auto"/>
        <w:rPr>
          <w:noProof/>
          <w:szCs w:val="22"/>
        </w:rPr>
      </w:pPr>
    </w:p>
    <w:p w:rsidR="001414CB" w:rsidRPr="006F3612" w:rsidP="00A42E29" w14:paraId="5F851B8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CONDIZIONE GENERALE DI FORNITURA</w:t>
      </w:r>
    </w:p>
    <w:p w:rsidR="001414CB" w:rsidRPr="006F3612" w:rsidP="00A42E29" w14:paraId="107D9DD4" w14:textId="77777777">
      <w:pPr>
        <w:spacing w:line="240" w:lineRule="auto"/>
        <w:rPr>
          <w:i/>
          <w:noProof/>
          <w:szCs w:val="22"/>
        </w:rPr>
      </w:pPr>
    </w:p>
    <w:p w:rsidR="001414CB" w:rsidRPr="006F3612" w:rsidP="00A42E29" w14:paraId="3E1C7FB2" w14:textId="77777777">
      <w:pPr>
        <w:spacing w:line="240" w:lineRule="auto"/>
        <w:rPr>
          <w:noProof/>
          <w:szCs w:val="22"/>
        </w:rPr>
      </w:pPr>
    </w:p>
    <w:p w:rsidR="001414CB" w:rsidRPr="006F3612" w:rsidP="00A42E29" w14:paraId="665B938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ISTRUZIONI PER L’USO</w:t>
      </w:r>
    </w:p>
    <w:p w:rsidR="001414CB" w:rsidRPr="006F3612" w:rsidP="00A42E29" w14:paraId="6238516D" w14:textId="77777777">
      <w:pPr>
        <w:spacing w:line="240" w:lineRule="auto"/>
        <w:rPr>
          <w:noProof/>
          <w:szCs w:val="22"/>
        </w:rPr>
      </w:pPr>
    </w:p>
    <w:p w:rsidR="001414CB" w:rsidRPr="006F3612" w:rsidP="00A42E29" w14:paraId="2598AE32" w14:textId="77777777">
      <w:pPr>
        <w:spacing w:line="240" w:lineRule="auto"/>
        <w:rPr>
          <w:noProof/>
          <w:szCs w:val="22"/>
        </w:rPr>
      </w:pPr>
    </w:p>
    <w:p w:rsidR="00CE0523" w:rsidRPr="006F3612" w:rsidP="00A42E29" w14:paraId="6D5F87B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INFORMAZIONI IN BRAILLE</w:t>
      </w:r>
    </w:p>
    <w:p w:rsidR="00CE0523" w:rsidRPr="006F3612" w:rsidP="00A42E29" w14:paraId="04E618E7" w14:textId="77777777">
      <w:pPr>
        <w:widowControl w:val="0"/>
        <w:tabs>
          <w:tab w:val="clear" w:pos="567"/>
        </w:tabs>
        <w:autoSpaceDE w:val="0"/>
        <w:autoSpaceDN w:val="0"/>
        <w:spacing w:line="240" w:lineRule="auto"/>
        <w:rPr>
          <w:szCs w:val="22"/>
          <w:shd w:val="clear" w:color="auto" w:fill="CCCCCC"/>
          <w:lang w:val="en-US"/>
        </w:rPr>
      </w:pPr>
    </w:p>
    <w:p w:rsidR="00E52234" w:rsidRPr="006F3612" w:rsidP="00A42E29" w14:paraId="0A5609FF" w14:textId="77777777">
      <w:pPr>
        <w:widowControl w:val="0"/>
        <w:tabs>
          <w:tab w:val="clear" w:pos="567"/>
        </w:tabs>
        <w:autoSpaceDE w:val="0"/>
        <w:autoSpaceDN w:val="0"/>
        <w:spacing w:line="240" w:lineRule="auto"/>
        <w:rPr>
          <w:szCs w:val="22"/>
        </w:rPr>
      </w:pPr>
      <w:r w:rsidRPr="006F3612">
        <w:rPr>
          <w:szCs w:val="22"/>
          <w:shd w:val="clear" w:color="auto" w:fill="CCCCCC"/>
        </w:rPr>
        <w:t>Giustificazione per non apporre il Braille accettata.</w:t>
      </w:r>
    </w:p>
    <w:p w:rsidR="001414CB" w:rsidP="00A42E29" w14:paraId="21CA3855" w14:textId="77777777">
      <w:pPr>
        <w:spacing w:line="240" w:lineRule="auto"/>
        <w:rPr>
          <w:noProof/>
          <w:szCs w:val="22"/>
          <w:shd w:val="clear" w:color="auto" w:fill="CCCCCC"/>
        </w:rPr>
      </w:pPr>
    </w:p>
    <w:p w:rsidR="00A42E29" w:rsidRPr="00B215F9" w:rsidP="00A42E29" w14:paraId="65DFCD4C" w14:textId="77777777">
      <w:pPr>
        <w:spacing w:line="240" w:lineRule="auto"/>
        <w:rPr>
          <w:noProof/>
          <w:szCs w:val="22"/>
          <w:shd w:val="clear" w:color="auto" w:fill="CCCCCC"/>
        </w:rPr>
      </w:pPr>
    </w:p>
    <w:p w:rsidR="001414CB" w:rsidRPr="006F3612" w:rsidP="00A42E29" w14:paraId="55D3D43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6F3612">
        <w:rPr>
          <w:b/>
        </w:rPr>
        <w:t xml:space="preserve">IDENTIFICATIVO UNICO – CODICE A BARRE </w:t>
      </w:r>
      <w:r w:rsidRPr="006F3612">
        <w:rPr>
          <w:b/>
        </w:rPr>
        <w:t>BIDIMENSIONALE</w:t>
      </w:r>
    </w:p>
    <w:p w:rsidR="00E417A8" w:rsidRPr="00B215F9" w:rsidP="00A42E29" w14:paraId="3A80581C" w14:textId="77777777">
      <w:pPr>
        <w:tabs>
          <w:tab w:val="clear" w:pos="567"/>
        </w:tabs>
        <w:spacing w:line="240" w:lineRule="auto"/>
        <w:rPr>
          <w:noProof/>
        </w:rPr>
      </w:pPr>
      <w:bookmarkStart w:id="34" w:name="_Hlk74305361"/>
    </w:p>
    <w:p w:rsidR="00E52234" w:rsidRPr="006F3612" w:rsidP="00A42E29" w14:paraId="68C0EAC2" w14:textId="77777777">
      <w:pPr>
        <w:widowControl w:val="0"/>
        <w:tabs>
          <w:tab w:val="clear" w:pos="567"/>
        </w:tabs>
        <w:autoSpaceDE w:val="0"/>
        <w:autoSpaceDN w:val="0"/>
        <w:spacing w:line="240" w:lineRule="auto"/>
        <w:rPr>
          <w:szCs w:val="22"/>
          <w:shd w:val="clear" w:color="auto" w:fill="CCCCCC"/>
        </w:rPr>
      </w:pPr>
      <w:r w:rsidRPr="006F3612">
        <w:rPr>
          <w:szCs w:val="22"/>
          <w:shd w:val="clear" w:color="auto" w:fill="CCCCCC"/>
        </w:rPr>
        <w:t>Non pertinente.</w:t>
      </w:r>
    </w:p>
    <w:bookmarkEnd w:id="34"/>
    <w:p w:rsidR="00FD472B" w:rsidP="00A42E29" w14:paraId="4BFB0458" w14:textId="77777777">
      <w:pPr>
        <w:tabs>
          <w:tab w:val="clear" w:pos="567"/>
        </w:tabs>
        <w:spacing w:line="240" w:lineRule="auto"/>
        <w:rPr>
          <w:noProof/>
        </w:rPr>
      </w:pPr>
    </w:p>
    <w:p w:rsidR="00A42E29" w:rsidRPr="006F3612" w:rsidP="00A42E29" w14:paraId="77E28513" w14:textId="77777777">
      <w:pPr>
        <w:tabs>
          <w:tab w:val="clear" w:pos="567"/>
        </w:tabs>
        <w:spacing w:line="240" w:lineRule="auto"/>
        <w:rPr>
          <w:noProof/>
        </w:rPr>
      </w:pPr>
    </w:p>
    <w:p w:rsidR="0017261B" w:rsidRPr="006F3612" w:rsidP="00A42E29" w14:paraId="4818135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F3612">
        <w:rPr>
          <w:b/>
        </w:rPr>
        <w:t>IDENTIFICATIVO UNICO – DATI LEGGIBILI</w:t>
      </w:r>
    </w:p>
    <w:p w:rsidR="00B455BB" w:rsidRPr="00B215F9" w:rsidP="00A42E29" w14:paraId="5EAA46DE" w14:textId="77777777">
      <w:pPr>
        <w:tabs>
          <w:tab w:val="clear" w:pos="567"/>
        </w:tabs>
        <w:spacing w:line="240" w:lineRule="auto"/>
        <w:rPr>
          <w:noProof/>
        </w:rPr>
      </w:pPr>
    </w:p>
    <w:p w:rsidR="00B455BB" w:rsidRPr="006F3612" w:rsidP="00A42E29" w14:paraId="456DAC2F" w14:textId="77777777">
      <w:pPr>
        <w:widowControl w:val="0"/>
        <w:tabs>
          <w:tab w:val="clear" w:pos="567"/>
        </w:tabs>
        <w:autoSpaceDE w:val="0"/>
        <w:autoSpaceDN w:val="0"/>
        <w:spacing w:line="240" w:lineRule="auto"/>
        <w:rPr>
          <w:szCs w:val="22"/>
          <w:shd w:val="clear" w:color="auto" w:fill="CCCCCC"/>
        </w:rPr>
      </w:pPr>
      <w:r w:rsidRPr="006F3612">
        <w:rPr>
          <w:szCs w:val="22"/>
          <w:shd w:val="clear" w:color="auto" w:fill="CCCCCC"/>
        </w:rPr>
        <w:t>Non pertinente.</w:t>
      </w:r>
    </w:p>
    <w:p w:rsidR="0017261B" w:rsidRPr="00B215F9" w:rsidP="00A42E29" w14:paraId="1B735261" w14:textId="77777777">
      <w:pPr>
        <w:tabs>
          <w:tab w:val="clear" w:pos="567"/>
        </w:tabs>
        <w:spacing w:line="240" w:lineRule="auto"/>
        <w:rPr>
          <w:noProof/>
        </w:rPr>
      </w:pPr>
    </w:p>
    <w:bookmarkEnd w:id="33"/>
    <w:p w:rsidR="00775B07" w:rsidRPr="006F3612" w:rsidP="00A42E29" w14:paraId="322C1BC5" w14:textId="77777777">
      <w:pPr>
        <w:tabs>
          <w:tab w:val="clear" w:pos="567"/>
        </w:tabs>
        <w:spacing w:line="240" w:lineRule="auto"/>
        <w:rPr>
          <w:szCs w:val="22"/>
        </w:rPr>
      </w:pPr>
      <w:r w:rsidRPr="006F3612">
        <w:br w:type="page"/>
      </w:r>
    </w:p>
    <w:p w:rsidR="00775B07" w:rsidRPr="006F3612" w:rsidP="00A42E29" w14:paraId="613227CF"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F3612">
        <w:rPr>
          <w:b/>
          <w:szCs w:val="22"/>
        </w:rPr>
        <w:t>INFORMAZIONI MINIME DA APPORRE SU BLISTER O STRIP</w:t>
      </w:r>
    </w:p>
    <w:p w:rsidR="00775B07" w:rsidRPr="006F3612" w:rsidP="00A42E29" w14:paraId="5C2E28D5"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6F3612" w:rsidP="00A42E29" w14:paraId="71E15E2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F3612">
        <w:rPr>
          <w:b/>
          <w:szCs w:val="22"/>
        </w:rPr>
        <w:t>{NATURA/TIPO}</w:t>
      </w:r>
    </w:p>
    <w:p w:rsidR="00775B07" w:rsidRPr="006F3612" w:rsidP="00A42E29" w14:paraId="6DE5D1C9" w14:textId="77777777">
      <w:pPr>
        <w:spacing w:line="240" w:lineRule="auto"/>
        <w:rPr>
          <w:noProof/>
          <w:szCs w:val="22"/>
        </w:rPr>
      </w:pPr>
    </w:p>
    <w:p w:rsidR="008540F2" w:rsidRPr="006F3612" w:rsidP="00A42E29" w14:paraId="24AE0122" w14:textId="77777777">
      <w:pPr>
        <w:spacing w:line="240" w:lineRule="auto"/>
        <w:rPr>
          <w:noProof/>
          <w:szCs w:val="22"/>
        </w:rPr>
      </w:pPr>
    </w:p>
    <w:p w:rsidR="008540F2" w:rsidRPr="006F3612" w:rsidP="00A42E29" w14:paraId="426E4B98"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DENOMINAZIONE DEL MEDICINALE</w:t>
      </w:r>
    </w:p>
    <w:p w:rsidR="008540F2" w:rsidRPr="006F3612" w:rsidP="00A42E29" w14:paraId="1C56E2AF" w14:textId="77777777">
      <w:pPr>
        <w:widowControl w:val="0"/>
        <w:tabs>
          <w:tab w:val="clear" w:pos="567"/>
        </w:tabs>
        <w:autoSpaceDE w:val="0"/>
        <w:autoSpaceDN w:val="0"/>
        <w:spacing w:line="240" w:lineRule="auto"/>
        <w:rPr>
          <w:szCs w:val="22"/>
        </w:rPr>
      </w:pPr>
    </w:p>
    <w:p w:rsidR="00E52234" w:rsidRPr="006F3612" w:rsidP="00A42E29" w14:paraId="4C430C98" w14:textId="77777777">
      <w:pPr>
        <w:widowControl w:val="0"/>
        <w:tabs>
          <w:tab w:val="clear" w:pos="567"/>
        </w:tabs>
        <w:autoSpaceDE w:val="0"/>
        <w:autoSpaceDN w:val="0"/>
        <w:spacing w:line="240" w:lineRule="auto"/>
        <w:rPr>
          <w:szCs w:val="22"/>
        </w:rPr>
      </w:pPr>
      <w:r w:rsidRPr="006F3612">
        <w:t>{Nome (di fantasia) dosaggio forma farmaceutica}</w:t>
      </w:r>
    </w:p>
    <w:p w:rsidR="00E52234" w:rsidRPr="006F3612" w:rsidP="00A42E29" w14:paraId="434705D3" w14:textId="77777777">
      <w:pPr>
        <w:widowControl w:val="0"/>
        <w:tabs>
          <w:tab w:val="clear" w:pos="567"/>
        </w:tabs>
        <w:autoSpaceDE w:val="0"/>
        <w:autoSpaceDN w:val="0"/>
        <w:spacing w:line="240" w:lineRule="auto"/>
        <w:rPr>
          <w:szCs w:val="22"/>
        </w:rPr>
      </w:pPr>
      <w:r w:rsidRPr="006F3612">
        <w:t>{principio(i) attivo(i)}</w:t>
      </w:r>
    </w:p>
    <w:p w:rsidR="008540F2" w:rsidP="00A42E29" w14:paraId="16B74AFE" w14:textId="77777777">
      <w:pPr>
        <w:spacing w:line="240" w:lineRule="auto"/>
      </w:pPr>
    </w:p>
    <w:p w:rsidR="0059339C" w:rsidRPr="006F3612" w:rsidP="00A42E29" w14:paraId="10C4B5DD" w14:textId="77777777">
      <w:pPr>
        <w:spacing w:line="240" w:lineRule="auto"/>
      </w:pPr>
    </w:p>
    <w:p w:rsidR="008540F2" w:rsidRPr="006F3612" w:rsidP="00A42E29" w14:paraId="65818C9D"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NOME DEL TITOLARE DELL’AUTORIZZAZIONE ALL’IMMISSIONE IN COMMERCIO</w:t>
      </w:r>
    </w:p>
    <w:p w:rsidR="008540F2" w:rsidRPr="006F3612" w:rsidP="00A42E29" w14:paraId="35FC5F1E" w14:textId="77777777">
      <w:pPr>
        <w:spacing w:line="240" w:lineRule="auto"/>
        <w:rPr>
          <w:noProof/>
          <w:szCs w:val="22"/>
        </w:rPr>
      </w:pPr>
    </w:p>
    <w:p w:rsidR="008540F2" w:rsidRPr="006F3612" w:rsidP="00A42E29" w14:paraId="2DD9D3F2" w14:textId="77777777">
      <w:pPr>
        <w:spacing w:line="240" w:lineRule="auto"/>
        <w:rPr>
          <w:noProof/>
          <w:szCs w:val="22"/>
        </w:rPr>
      </w:pPr>
      <w:r w:rsidRPr="006F3612">
        <w:t>{Nome}</w:t>
      </w:r>
    </w:p>
    <w:p w:rsidR="008540F2" w:rsidP="00A42E29" w14:paraId="18A4C0C9" w14:textId="77777777">
      <w:pPr>
        <w:spacing w:line="240" w:lineRule="auto"/>
        <w:rPr>
          <w:noProof/>
          <w:szCs w:val="22"/>
        </w:rPr>
      </w:pPr>
    </w:p>
    <w:p w:rsidR="0059339C" w:rsidRPr="006F3612" w:rsidP="00A42E29" w14:paraId="038498A5" w14:textId="77777777">
      <w:pPr>
        <w:spacing w:line="240" w:lineRule="auto"/>
        <w:rPr>
          <w:noProof/>
          <w:szCs w:val="22"/>
        </w:rPr>
      </w:pPr>
    </w:p>
    <w:p w:rsidR="008540F2" w:rsidRPr="006F3612" w:rsidP="00A42E29" w14:paraId="10E09935"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DATA DI SCADENZA</w:t>
      </w:r>
    </w:p>
    <w:p w:rsidR="008540F2" w:rsidRPr="006F3612" w:rsidP="00A42E29" w14:paraId="136240A0" w14:textId="77777777">
      <w:pPr>
        <w:spacing w:line="240" w:lineRule="auto"/>
        <w:rPr>
          <w:noProof/>
          <w:szCs w:val="22"/>
        </w:rPr>
      </w:pPr>
    </w:p>
    <w:p w:rsidR="008540F2" w:rsidRPr="006F3612" w:rsidP="00A42E29" w14:paraId="3B5600B5" w14:textId="77777777">
      <w:pPr>
        <w:spacing w:line="240" w:lineRule="auto"/>
        <w:rPr>
          <w:noProof/>
          <w:szCs w:val="22"/>
        </w:rPr>
      </w:pPr>
    </w:p>
    <w:p w:rsidR="008540F2" w:rsidRPr="006F3612" w:rsidP="00A42E29" w14:paraId="6D65FDA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NUMERO DI LOTTO, CODICI DELLA DONAZIONE E DEL PRODOTTO</w:t>
      </w:r>
    </w:p>
    <w:p w:rsidR="0059339C" w:rsidP="00A42E29" w14:paraId="7CC046E7" w14:textId="77777777">
      <w:pPr>
        <w:spacing w:line="240" w:lineRule="auto"/>
      </w:pPr>
    </w:p>
    <w:p w:rsidR="00EC1D59" w:rsidRPr="006F3612" w:rsidP="00A42E29" w14:paraId="776D134F" w14:textId="77777777">
      <w:pPr>
        <w:spacing w:line="240" w:lineRule="auto"/>
        <w:rPr>
          <w:iCs/>
          <w:noProof/>
          <w:szCs w:val="22"/>
        </w:rPr>
      </w:pPr>
      <w:r w:rsidRPr="006F3612">
        <w:t>{SEC}:</w:t>
      </w:r>
    </w:p>
    <w:p w:rsidR="00C64A50" w:rsidRPr="006F3612" w:rsidP="00A42E29" w14:paraId="2E8AC698" w14:textId="77777777">
      <w:pPr>
        <w:spacing w:line="240" w:lineRule="auto"/>
        <w:rPr>
          <w:iCs/>
          <w:noProof/>
          <w:szCs w:val="22"/>
        </w:rPr>
      </w:pPr>
      <w:r w:rsidRPr="006F3612">
        <w:t>&lt;{Nome}:&gt;</w:t>
      </w:r>
    </w:p>
    <w:p w:rsidR="00C64A50" w:rsidRPr="006F3612" w:rsidP="00A42E29" w14:paraId="1CF189AA" w14:textId="77777777">
      <w:pPr>
        <w:spacing w:line="240" w:lineRule="auto"/>
        <w:rPr>
          <w:iCs/>
          <w:noProof/>
          <w:szCs w:val="22"/>
        </w:rPr>
      </w:pPr>
      <w:r w:rsidRPr="006F3612">
        <w:t>&lt;{Cognome}:&gt;</w:t>
      </w:r>
    </w:p>
    <w:p w:rsidR="00C64A50" w:rsidRPr="006F3612" w:rsidP="00A42E29" w14:paraId="793B0D6E" w14:textId="77777777">
      <w:pPr>
        <w:spacing w:line="240" w:lineRule="auto"/>
        <w:rPr>
          <w:iCs/>
          <w:noProof/>
          <w:szCs w:val="22"/>
        </w:rPr>
      </w:pPr>
      <w:r w:rsidRPr="006F3612">
        <w:t>&lt;{Data di nascita del paziente}:&gt;</w:t>
      </w:r>
    </w:p>
    <w:p w:rsidR="00C64A50" w:rsidRPr="006F3612" w:rsidP="00A42E29" w14:paraId="697F2A85" w14:textId="77777777">
      <w:pPr>
        <w:spacing w:line="240" w:lineRule="auto"/>
        <w:rPr>
          <w:iCs/>
          <w:noProof/>
          <w:szCs w:val="22"/>
        </w:rPr>
      </w:pPr>
      <w:r w:rsidRPr="006F3612">
        <w:t xml:space="preserve">&lt;{ID </w:t>
      </w:r>
      <w:r w:rsidRPr="006F3612">
        <w:t>paziente}:&gt;</w:t>
      </w:r>
    </w:p>
    <w:p w:rsidR="00C64A50" w:rsidRPr="006F3612" w:rsidP="00A42E29" w14:paraId="4E8F305E" w14:textId="77777777">
      <w:pPr>
        <w:spacing w:line="240" w:lineRule="auto"/>
        <w:rPr>
          <w:iCs/>
          <w:noProof/>
          <w:szCs w:val="22"/>
        </w:rPr>
      </w:pPr>
      <w:r w:rsidRPr="006F3612">
        <w:t>&lt;{Aph ID/DIN}:&gt;</w:t>
      </w:r>
    </w:p>
    <w:p w:rsidR="00C64A50" w:rsidRPr="006F3612" w:rsidP="00A42E29" w14:paraId="663F703F" w14:textId="77777777">
      <w:pPr>
        <w:spacing w:line="240" w:lineRule="auto"/>
        <w:rPr>
          <w:iCs/>
          <w:noProof/>
          <w:szCs w:val="22"/>
        </w:rPr>
      </w:pPr>
      <w:r w:rsidRPr="006F3612">
        <w:t>&lt;{COI ID}:&gt;</w:t>
      </w:r>
    </w:p>
    <w:p w:rsidR="00C64A50" w:rsidRPr="006F3612" w:rsidP="00A42E29" w14:paraId="2AC20285" w14:textId="77777777">
      <w:pPr>
        <w:spacing w:line="240" w:lineRule="auto"/>
        <w:rPr>
          <w:iCs/>
          <w:noProof/>
          <w:szCs w:val="22"/>
        </w:rPr>
      </w:pPr>
      <w:r w:rsidRPr="006F3612">
        <w:t>&lt;{ID sacca}:&gt;</w:t>
      </w:r>
    </w:p>
    <w:p w:rsidR="00B52448" w:rsidRPr="006F3612" w:rsidP="00A42E29" w14:paraId="6FE775CA" w14:textId="77777777">
      <w:pPr>
        <w:spacing w:line="240" w:lineRule="auto"/>
        <w:rPr>
          <w:iCs/>
          <w:noProof/>
          <w:szCs w:val="22"/>
        </w:rPr>
      </w:pPr>
      <w:r w:rsidRPr="006F3612">
        <w:t>&lt;{ID ordine}:&gt;</w:t>
      </w:r>
    </w:p>
    <w:p w:rsidR="008540F2" w:rsidP="00A42E29" w14:paraId="1D9EBF8B" w14:textId="77777777">
      <w:pPr>
        <w:spacing w:line="240" w:lineRule="auto"/>
        <w:rPr>
          <w:noProof/>
          <w:szCs w:val="22"/>
        </w:rPr>
      </w:pPr>
    </w:p>
    <w:p w:rsidR="0059339C" w:rsidRPr="006F3612" w:rsidP="00A42E29" w14:paraId="6E270665" w14:textId="77777777">
      <w:pPr>
        <w:spacing w:line="240" w:lineRule="auto"/>
        <w:rPr>
          <w:noProof/>
          <w:szCs w:val="22"/>
        </w:rPr>
      </w:pPr>
    </w:p>
    <w:p w:rsidR="008540F2" w:rsidRPr="006F3612" w:rsidP="00A42E29" w14:paraId="6A2D34CB"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ALTRO</w:t>
      </w:r>
    </w:p>
    <w:p w:rsidR="00E52234" w:rsidRPr="006F3612" w:rsidP="00A42E29" w14:paraId="634F435C" w14:textId="77777777">
      <w:pPr>
        <w:widowControl w:val="0"/>
        <w:tabs>
          <w:tab w:val="clear" w:pos="567"/>
        </w:tabs>
        <w:autoSpaceDE w:val="0"/>
        <w:autoSpaceDN w:val="0"/>
        <w:spacing w:line="240" w:lineRule="auto"/>
        <w:ind w:right="476"/>
        <w:rPr>
          <w:szCs w:val="22"/>
        </w:rPr>
      </w:pPr>
    </w:p>
    <w:p w:rsidR="00E52234" w:rsidRPr="006F3612" w:rsidP="00A42E29" w14:paraId="72D804AC" w14:textId="77777777">
      <w:pPr>
        <w:widowControl w:val="0"/>
        <w:tabs>
          <w:tab w:val="clear" w:pos="567"/>
        </w:tabs>
        <w:autoSpaceDE w:val="0"/>
        <w:autoSpaceDN w:val="0"/>
        <w:spacing w:line="240" w:lineRule="auto"/>
        <w:rPr>
          <w:szCs w:val="22"/>
        </w:rPr>
      </w:pPr>
      <w:r w:rsidRPr="006F3612">
        <w:t>&lt;Solo per uso autologo.&gt;</w:t>
      </w:r>
    </w:p>
    <w:p w:rsidR="008540F2" w:rsidRPr="006F3612" w:rsidP="00A42E29" w14:paraId="64383C09" w14:textId="77777777">
      <w:pPr>
        <w:spacing w:line="240" w:lineRule="auto"/>
        <w:rPr>
          <w:noProof/>
          <w:szCs w:val="22"/>
        </w:rPr>
      </w:pPr>
    </w:p>
    <w:p w:rsidR="008540F2" w:rsidRPr="006F3612" w:rsidP="00A42E29" w14:paraId="5C64015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F3612">
        <w:br w:type="page"/>
      </w:r>
      <w:r w:rsidRPr="006F3612">
        <w:rPr>
          <w:b/>
          <w:szCs w:val="22"/>
        </w:rPr>
        <w:t>INFORMAZIONI MINIME DA APPORRE SUI CONFEZIONAMENTI PRIMARI DI PICCOLE DIMENSIONI</w:t>
      </w:r>
    </w:p>
    <w:p w:rsidR="008540F2" w:rsidRPr="006F3612" w:rsidP="00A42E29" w14:paraId="0394E2F8"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6F3612" w:rsidP="00A42E29" w14:paraId="01D3EE9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F3612">
        <w:rPr>
          <w:b/>
          <w:szCs w:val="22"/>
        </w:rPr>
        <w:t>{NATURA/TIPO}</w:t>
      </w:r>
    </w:p>
    <w:p w:rsidR="008540F2" w:rsidRPr="006F3612" w:rsidP="00A42E29" w14:paraId="3A747D3B" w14:textId="77777777">
      <w:pPr>
        <w:spacing w:line="240" w:lineRule="auto"/>
        <w:rPr>
          <w:noProof/>
          <w:szCs w:val="22"/>
        </w:rPr>
      </w:pPr>
    </w:p>
    <w:p w:rsidR="008540F2" w:rsidRPr="006F3612" w:rsidP="00A42E29" w14:paraId="21F515A2" w14:textId="77777777">
      <w:pPr>
        <w:spacing w:line="240" w:lineRule="auto"/>
        <w:rPr>
          <w:noProof/>
          <w:szCs w:val="22"/>
        </w:rPr>
      </w:pPr>
    </w:p>
    <w:p w:rsidR="008540F2" w:rsidRPr="006F3612" w:rsidP="00A42E29" w14:paraId="524BA01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 xml:space="preserve">DENOMINAZIONE DEL MEDICINALE E VIA(E) DI </w:t>
      </w:r>
      <w:r w:rsidRPr="006F3612">
        <w:rPr>
          <w:b/>
          <w:szCs w:val="22"/>
        </w:rPr>
        <w:t>SOMMINISTRAZIONE</w:t>
      </w:r>
    </w:p>
    <w:p w:rsidR="008540F2" w:rsidRPr="006F3612" w:rsidP="00A42E29" w14:paraId="3A4AAEE9" w14:textId="77777777">
      <w:pPr>
        <w:widowControl w:val="0"/>
        <w:tabs>
          <w:tab w:val="clear" w:pos="567"/>
        </w:tabs>
        <w:autoSpaceDE w:val="0"/>
        <w:autoSpaceDN w:val="0"/>
        <w:spacing w:line="240" w:lineRule="auto"/>
        <w:rPr>
          <w:szCs w:val="22"/>
        </w:rPr>
      </w:pPr>
      <w:bookmarkStart w:id="35" w:name="_Hlk74326365"/>
    </w:p>
    <w:bookmarkEnd w:id="35"/>
    <w:p w:rsidR="008540F2" w:rsidRPr="006F3612" w:rsidP="00A42E29" w14:paraId="5E24FED4" w14:textId="77777777">
      <w:pPr>
        <w:spacing w:line="240" w:lineRule="auto"/>
        <w:rPr>
          <w:noProof/>
          <w:szCs w:val="22"/>
        </w:rPr>
      </w:pPr>
      <w:r w:rsidRPr="006F3612">
        <w:t>{Nome (di fantasia) dosaggio forma farmaceutica}</w:t>
      </w:r>
    </w:p>
    <w:p w:rsidR="008540F2" w:rsidRPr="006F3612" w:rsidP="00A42E29" w14:paraId="4C50F138" w14:textId="77777777">
      <w:pPr>
        <w:spacing w:line="240" w:lineRule="auto"/>
        <w:rPr>
          <w:noProof/>
          <w:szCs w:val="22"/>
        </w:rPr>
      </w:pPr>
      <w:r w:rsidRPr="006F3612">
        <w:t>{principio(i) attivo(i)}</w:t>
      </w:r>
    </w:p>
    <w:p w:rsidR="008540F2" w:rsidRPr="006F3612" w:rsidP="00A42E29" w14:paraId="5842C1E4" w14:textId="77777777">
      <w:pPr>
        <w:spacing w:line="240" w:lineRule="auto"/>
        <w:rPr>
          <w:noProof/>
          <w:szCs w:val="22"/>
        </w:rPr>
      </w:pPr>
      <w:r w:rsidRPr="006F3612">
        <w:t>{Via di somministrazione}</w:t>
      </w:r>
    </w:p>
    <w:p w:rsidR="008540F2" w:rsidP="00A42E29" w14:paraId="14152BC9" w14:textId="77777777">
      <w:pPr>
        <w:spacing w:line="240" w:lineRule="auto"/>
        <w:rPr>
          <w:noProof/>
          <w:szCs w:val="22"/>
        </w:rPr>
      </w:pPr>
    </w:p>
    <w:p w:rsidR="0059339C" w:rsidRPr="006F3612" w:rsidP="00A42E29" w14:paraId="0B3D7D56" w14:textId="77777777">
      <w:pPr>
        <w:spacing w:line="240" w:lineRule="auto"/>
        <w:rPr>
          <w:noProof/>
          <w:szCs w:val="22"/>
        </w:rPr>
      </w:pPr>
    </w:p>
    <w:p w:rsidR="008540F2" w:rsidRPr="006F3612" w:rsidP="00A42E29" w14:paraId="50FE1260"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MODO DI SOMMINISTRAZIONE</w:t>
      </w:r>
    </w:p>
    <w:p w:rsidR="008540F2" w:rsidRPr="006F3612" w:rsidP="00A42E29" w14:paraId="3E13C750" w14:textId="77777777">
      <w:pPr>
        <w:spacing w:line="240" w:lineRule="auto"/>
        <w:rPr>
          <w:noProof/>
          <w:szCs w:val="22"/>
        </w:rPr>
      </w:pPr>
    </w:p>
    <w:p w:rsidR="008540F2" w:rsidRPr="006F3612" w:rsidP="00A42E29" w14:paraId="17D22B1F" w14:textId="77777777">
      <w:pPr>
        <w:spacing w:line="240" w:lineRule="auto"/>
        <w:rPr>
          <w:noProof/>
          <w:szCs w:val="22"/>
        </w:rPr>
      </w:pPr>
    </w:p>
    <w:p w:rsidR="008540F2" w:rsidRPr="006F3612" w:rsidP="00A42E29" w14:paraId="74CCFCA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DATA DI SCADENZA</w:t>
      </w:r>
    </w:p>
    <w:p w:rsidR="008540F2" w:rsidRPr="006F3612" w:rsidP="00A42E29" w14:paraId="770696CB" w14:textId="77777777">
      <w:pPr>
        <w:spacing w:line="240" w:lineRule="auto"/>
      </w:pPr>
    </w:p>
    <w:p w:rsidR="008540F2" w:rsidRPr="006F3612" w:rsidP="00A42E29" w14:paraId="52D3E60D" w14:textId="77777777">
      <w:pPr>
        <w:spacing w:line="240" w:lineRule="auto"/>
      </w:pPr>
    </w:p>
    <w:p w:rsidR="008540F2" w:rsidRPr="006F3612" w:rsidP="00A42E29" w14:paraId="262D67C0"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NUMERO DI LOTTO, CODICI DELLA DONAZIONE E DEL PRODOTTO</w:t>
      </w:r>
    </w:p>
    <w:p w:rsidR="0059339C" w:rsidP="00A42E29" w14:paraId="36F20139" w14:textId="77777777">
      <w:pPr>
        <w:spacing w:line="240" w:lineRule="auto"/>
      </w:pPr>
    </w:p>
    <w:p w:rsidR="00EC1D59" w:rsidRPr="006F3612" w:rsidP="00A42E29" w14:paraId="7D25C4B1" w14:textId="77777777">
      <w:pPr>
        <w:spacing w:line="240" w:lineRule="auto"/>
        <w:rPr>
          <w:iCs/>
          <w:noProof/>
          <w:szCs w:val="22"/>
        </w:rPr>
      </w:pPr>
      <w:r w:rsidRPr="006F3612">
        <w:t>{SEC}:</w:t>
      </w:r>
    </w:p>
    <w:p w:rsidR="00C64A50" w:rsidRPr="006F3612" w:rsidP="00A42E29" w14:paraId="2CF7A41A" w14:textId="77777777">
      <w:pPr>
        <w:spacing w:line="240" w:lineRule="auto"/>
        <w:rPr>
          <w:iCs/>
          <w:noProof/>
          <w:szCs w:val="22"/>
        </w:rPr>
      </w:pPr>
      <w:r w:rsidRPr="006F3612">
        <w:t>&lt;{Nome}:&gt;</w:t>
      </w:r>
    </w:p>
    <w:p w:rsidR="00C64A50" w:rsidRPr="006F3612" w:rsidP="00A42E29" w14:paraId="335F3F34" w14:textId="77777777">
      <w:pPr>
        <w:spacing w:line="240" w:lineRule="auto"/>
        <w:rPr>
          <w:iCs/>
          <w:noProof/>
          <w:szCs w:val="22"/>
        </w:rPr>
      </w:pPr>
      <w:r w:rsidRPr="006F3612">
        <w:t>&lt;{Cognome}:&gt;</w:t>
      </w:r>
    </w:p>
    <w:p w:rsidR="00C64A50" w:rsidRPr="006F3612" w:rsidP="00A42E29" w14:paraId="68088BD9" w14:textId="77777777">
      <w:pPr>
        <w:spacing w:line="240" w:lineRule="auto"/>
        <w:rPr>
          <w:iCs/>
          <w:noProof/>
          <w:szCs w:val="22"/>
        </w:rPr>
      </w:pPr>
      <w:r w:rsidRPr="006F3612">
        <w:t>&lt;{Data di nascita del paziente}:&gt;</w:t>
      </w:r>
    </w:p>
    <w:p w:rsidR="00C64A50" w:rsidRPr="006F3612" w:rsidP="00A42E29" w14:paraId="2AE9FB7E" w14:textId="77777777">
      <w:pPr>
        <w:spacing w:line="240" w:lineRule="auto"/>
        <w:rPr>
          <w:iCs/>
          <w:noProof/>
          <w:szCs w:val="22"/>
        </w:rPr>
      </w:pPr>
      <w:r w:rsidRPr="006F3612">
        <w:t>&lt;{ID paziente}:&gt;</w:t>
      </w:r>
    </w:p>
    <w:p w:rsidR="00C64A50" w:rsidRPr="006F3612" w:rsidP="00A42E29" w14:paraId="6D61EDAF" w14:textId="77777777">
      <w:pPr>
        <w:spacing w:line="240" w:lineRule="auto"/>
        <w:rPr>
          <w:iCs/>
          <w:noProof/>
          <w:szCs w:val="22"/>
        </w:rPr>
      </w:pPr>
      <w:r w:rsidRPr="006F3612">
        <w:t>&lt;{Aph ID/DIN}:&gt;</w:t>
      </w:r>
    </w:p>
    <w:p w:rsidR="00C64A50" w:rsidRPr="006F3612" w:rsidP="00A42E29" w14:paraId="60E83567" w14:textId="77777777">
      <w:pPr>
        <w:spacing w:line="240" w:lineRule="auto"/>
        <w:rPr>
          <w:iCs/>
          <w:noProof/>
          <w:szCs w:val="22"/>
        </w:rPr>
      </w:pPr>
      <w:r w:rsidRPr="006F3612">
        <w:t>&lt;{COI ID}:&gt;</w:t>
      </w:r>
    </w:p>
    <w:p w:rsidR="00C64A50" w:rsidRPr="006F3612" w:rsidP="00A42E29" w14:paraId="4755A0BC" w14:textId="77777777">
      <w:pPr>
        <w:spacing w:line="240" w:lineRule="auto"/>
        <w:rPr>
          <w:iCs/>
          <w:noProof/>
          <w:szCs w:val="22"/>
        </w:rPr>
      </w:pPr>
      <w:r w:rsidRPr="006F3612">
        <w:t>&lt;{ID sacca}:&gt;</w:t>
      </w:r>
    </w:p>
    <w:p w:rsidR="00B52448" w:rsidRPr="006F3612" w:rsidP="00A42E29" w14:paraId="3B0430DA" w14:textId="77777777">
      <w:pPr>
        <w:spacing w:line="240" w:lineRule="auto"/>
        <w:rPr>
          <w:iCs/>
          <w:noProof/>
          <w:szCs w:val="22"/>
        </w:rPr>
      </w:pPr>
      <w:r w:rsidRPr="006F3612">
        <w:t>&lt;{ID ordine}:&gt;</w:t>
      </w:r>
    </w:p>
    <w:p w:rsidR="008540F2" w:rsidP="00A42E29" w14:paraId="2AD2EBE5" w14:textId="77777777">
      <w:pPr>
        <w:spacing w:line="240" w:lineRule="auto"/>
        <w:ind w:right="113"/>
      </w:pPr>
    </w:p>
    <w:p w:rsidR="0059339C" w:rsidRPr="006F3612" w:rsidP="00A42E29" w14:paraId="78B07BB7" w14:textId="77777777">
      <w:pPr>
        <w:spacing w:line="240" w:lineRule="auto"/>
        <w:ind w:right="113"/>
      </w:pPr>
    </w:p>
    <w:p w:rsidR="008540F2" w:rsidRPr="006F3612" w:rsidP="00A42E29" w14:paraId="25871F4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CONTENUTO IN PESO, VOLUME O UNITÀ</w:t>
      </w:r>
    </w:p>
    <w:p w:rsidR="008540F2" w:rsidRPr="006F3612" w:rsidP="00A42E29" w14:paraId="4BC7D41D" w14:textId="77777777">
      <w:pPr>
        <w:spacing w:line="240" w:lineRule="auto"/>
        <w:ind w:right="113"/>
        <w:rPr>
          <w:noProof/>
          <w:szCs w:val="22"/>
        </w:rPr>
      </w:pPr>
    </w:p>
    <w:p w:rsidR="008540F2" w:rsidRPr="006F3612" w:rsidP="00A42E29" w14:paraId="4C2136E6" w14:textId="77777777">
      <w:pPr>
        <w:spacing w:line="240" w:lineRule="auto"/>
        <w:ind w:right="113"/>
        <w:rPr>
          <w:noProof/>
          <w:szCs w:val="22"/>
        </w:rPr>
      </w:pPr>
    </w:p>
    <w:p w:rsidR="008540F2" w:rsidRPr="006F3612" w:rsidP="00A42E29" w14:paraId="3143F1A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F3612">
        <w:rPr>
          <w:b/>
          <w:szCs w:val="22"/>
        </w:rPr>
        <w:t>ALTRO</w:t>
      </w:r>
    </w:p>
    <w:p w:rsidR="007F078E" w:rsidRPr="006F3612" w:rsidP="00A42E29" w14:paraId="169A037C" w14:textId="77777777">
      <w:pPr>
        <w:widowControl w:val="0"/>
        <w:tabs>
          <w:tab w:val="clear" w:pos="567"/>
        </w:tabs>
        <w:autoSpaceDE w:val="0"/>
        <w:autoSpaceDN w:val="0"/>
        <w:spacing w:line="240" w:lineRule="auto"/>
        <w:ind w:right="476"/>
        <w:rPr>
          <w:szCs w:val="22"/>
        </w:rPr>
      </w:pPr>
    </w:p>
    <w:p w:rsidR="008540F2" w:rsidRPr="006F3612" w:rsidP="00A42E29" w14:paraId="2D847CE5" w14:textId="77777777">
      <w:pPr>
        <w:spacing w:line="240" w:lineRule="auto"/>
        <w:rPr>
          <w:noProof/>
          <w:szCs w:val="22"/>
        </w:rPr>
      </w:pPr>
      <w:r w:rsidRPr="006F3612">
        <w:t>&lt;Solo per uso autologo.&gt;</w:t>
      </w:r>
    </w:p>
    <w:p w:rsidR="008540F2" w:rsidRPr="006F3612" w:rsidP="00A42E29" w14:paraId="4EB836A8" w14:textId="77777777">
      <w:pPr>
        <w:spacing w:line="240" w:lineRule="auto"/>
        <w:ind w:right="113"/>
      </w:pPr>
    </w:p>
    <w:p w:rsidR="007F078E" w:rsidRPr="006F3612" w:rsidP="00A42E29" w14:paraId="0C15A03A" w14:textId="77777777">
      <w:pPr>
        <w:pBdr>
          <w:top w:val="single" w:sz="4" w:space="1" w:color="auto"/>
          <w:left w:val="single" w:sz="4" w:space="1" w:color="auto"/>
          <w:bottom w:val="single" w:sz="4" w:space="1" w:color="auto"/>
          <w:right w:val="single" w:sz="4" w:space="1" w:color="auto"/>
        </w:pBdr>
        <w:spacing w:line="240" w:lineRule="auto"/>
      </w:pPr>
      <w:r w:rsidRPr="006F3612">
        <w:br w:type="page"/>
      </w:r>
      <w:r w:rsidRPr="006F3612">
        <w:rPr>
          <w:b/>
          <w:szCs w:val="22"/>
        </w:rPr>
        <w:t>INFORMAZIONI DA APPORRE SUL &lt;FOGLIO INFORMATIVO DEL LOTTO (LIS)&gt;&lt;CERTIFICATO DI RILASCIO PER &lt;INFUSIONE&gt;&lt;INIEZIONE&gt; (RfIC)&gt; CHE ACCOMPAGNA CIASCUNA SPEDIZIONE PER UN SINGOLO PAZIENTE</w:t>
      </w:r>
    </w:p>
    <w:p w:rsidR="00095538" w:rsidP="00A42E29" w14:paraId="34B098B4" w14:textId="77777777">
      <w:pPr>
        <w:widowControl w:val="0"/>
        <w:tabs>
          <w:tab w:val="clear" w:pos="567"/>
        </w:tabs>
        <w:autoSpaceDE w:val="0"/>
        <w:autoSpaceDN w:val="0"/>
        <w:spacing w:line="240" w:lineRule="auto"/>
        <w:rPr>
          <w:szCs w:val="22"/>
        </w:rPr>
      </w:pPr>
    </w:p>
    <w:p w:rsidR="00B76219" w:rsidRPr="00B215F9" w:rsidP="00A42E29" w14:paraId="75DEFDBD" w14:textId="77777777">
      <w:pPr>
        <w:widowControl w:val="0"/>
        <w:tabs>
          <w:tab w:val="clear" w:pos="567"/>
        </w:tabs>
        <w:autoSpaceDE w:val="0"/>
        <w:autoSpaceDN w:val="0"/>
        <w:spacing w:line="240" w:lineRule="auto"/>
        <w:rPr>
          <w:szCs w:val="22"/>
        </w:rPr>
      </w:pPr>
    </w:p>
    <w:p w:rsidR="00E52234" w:rsidRPr="006F3612" w:rsidP="00A42E29" w14:paraId="06B93F6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F3612">
        <w:rPr>
          <w:b/>
          <w:szCs w:val="22"/>
        </w:rPr>
        <w:t>DENOMINAZIONE DEL MEDICINALE</w:t>
      </w:r>
    </w:p>
    <w:p w:rsidR="007F078E" w:rsidRPr="006F3612" w:rsidP="00A42E29" w14:paraId="0BC17908" w14:textId="77777777">
      <w:pPr>
        <w:widowControl w:val="0"/>
        <w:tabs>
          <w:tab w:val="clear" w:pos="567"/>
        </w:tabs>
        <w:autoSpaceDE w:val="0"/>
        <w:autoSpaceDN w:val="0"/>
        <w:spacing w:line="240" w:lineRule="auto"/>
        <w:rPr>
          <w:szCs w:val="22"/>
        </w:rPr>
      </w:pPr>
    </w:p>
    <w:p w:rsidR="007F078E" w:rsidRPr="006F3612" w:rsidP="00A42E29" w14:paraId="184CE700" w14:textId="77777777">
      <w:pPr>
        <w:widowControl w:val="0"/>
        <w:tabs>
          <w:tab w:val="clear" w:pos="567"/>
        </w:tabs>
        <w:autoSpaceDE w:val="0"/>
        <w:autoSpaceDN w:val="0"/>
        <w:spacing w:line="240" w:lineRule="auto"/>
        <w:rPr>
          <w:szCs w:val="22"/>
        </w:rPr>
      </w:pPr>
      <w:r w:rsidRPr="006F3612">
        <w:t>{Nome (di fantasia) dosaggio forma farmaceutica}</w:t>
      </w:r>
    </w:p>
    <w:p w:rsidR="00E52234" w:rsidP="00A42E29" w14:paraId="59469C3A" w14:textId="77777777">
      <w:pPr>
        <w:widowControl w:val="0"/>
        <w:tabs>
          <w:tab w:val="clear" w:pos="567"/>
        </w:tabs>
        <w:autoSpaceDE w:val="0"/>
        <w:autoSpaceDN w:val="0"/>
        <w:spacing w:line="240" w:lineRule="auto"/>
        <w:rPr>
          <w:szCs w:val="22"/>
        </w:rPr>
      </w:pPr>
    </w:p>
    <w:p w:rsidR="00B76219" w:rsidRPr="00B215F9" w:rsidP="00A42E29" w14:paraId="04E443E0" w14:textId="77777777">
      <w:pPr>
        <w:widowControl w:val="0"/>
        <w:tabs>
          <w:tab w:val="clear" w:pos="567"/>
        </w:tabs>
        <w:autoSpaceDE w:val="0"/>
        <w:autoSpaceDN w:val="0"/>
        <w:spacing w:line="240" w:lineRule="auto"/>
        <w:rPr>
          <w:szCs w:val="22"/>
        </w:rPr>
      </w:pPr>
    </w:p>
    <w:p w:rsidR="00E52234" w:rsidRPr="006F3612" w:rsidP="00B76219" w14:paraId="440CA3F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6F3612">
        <w:rPr>
          <w:b/>
          <w:szCs w:val="22"/>
        </w:rPr>
        <w:t>COMPOSIZIONE QUALITATIVA E QUANTITATIVA IN TERMINI DI PRINCIPIO(I) ATTIVO(I)</w:t>
      </w:r>
    </w:p>
    <w:p w:rsidR="00E52234" w:rsidRPr="00B215F9" w:rsidP="00A42E29" w14:paraId="33FA3DE7" w14:textId="77777777">
      <w:pPr>
        <w:widowControl w:val="0"/>
        <w:tabs>
          <w:tab w:val="clear" w:pos="567"/>
        </w:tabs>
        <w:autoSpaceDE w:val="0"/>
        <w:autoSpaceDN w:val="0"/>
        <w:spacing w:line="240" w:lineRule="auto"/>
        <w:rPr>
          <w:szCs w:val="22"/>
        </w:rPr>
      </w:pPr>
    </w:p>
    <w:p w:rsidR="00E52234" w:rsidRPr="00B215F9" w:rsidP="00A42E29" w14:paraId="2225893B" w14:textId="77777777">
      <w:pPr>
        <w:widowControl w:val="0"/>
        <w:tabs>
          <w:tab w:val="clear" w:pos="567"/>
        </w:tabs>
        <w:autoSpaceDE w:val="0"/>
        <w:autoSpaceDN w:val="0"/>
        <w:spacing w:line="240" w:lineRule="auto"/>
        <w:rPr>
          <w:szCs w:val="22"/>
        </w:rPr>
      </w:pPr>
    </w:p>
    <w:p w:rsidR="00E52234" w:rsidRPr="006F3612" w:rsidP="00A42E29" w14:paraId="150E6CC2"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bookmarkStart w:id="36" w:name="_Hlk74305612"/>
      <w:bookmarkStart w:id="37" w:name="_Hlk74571734"/>
      <w:r w:rsidRPr="006F3612">
        <w:rPr>
          <w:b/>
          <w:szCs w:val="22"/>
        </w:rPr>
        <w:t>CONTENUTO IN PESO, VOLUME O UNITÀ E DOSE DEL MEDICINALE</w:t>
      </w:r>
    </w:p>
    <w:p w:rsidR="00E52234" w:rsidP="00A42E29" w14:paraId="656F1D86" w14:textId="77777777">
      <w:pPr>
        <w:widowControl w:val="0"/>
        <w:tabs>
          <w:tab w:val="clear" w:pos="567"/>
        </w:tabs>
        <w:autoSpaceDE w:val="0"/>
        <w:autoSpaceDN w:val="0"/>
        <w:spacing w:line="240" w:lineRule="auto"/>
        <w:rPr>
          <w:szCs w:val="22"/>
        </w:rPr>
      </w:pPr>
      <w:bookmarkStart w:id="38" w:name="_Hlk39478450"/>
      <w:bookmarkEnd w:id="36"/>
      <w:bookmarkEnd w:id="37"/>
    </w:p>
    <w:p w:rsidR="00B76219" w:rsidRPr="006F3612" w:rsidP="00A42E29" w14:paraId="72CC8FB8" w14:textId="77777777">
      <w:pPr>
        <w:widowControl w:val="0"/>
        <w:tabs>
          <w:tab w:val="clear" w:pos="567"/>
        </w:tabs>
        <w:autoSpaceDE w:val="0"/>
        <w:autoSpaceDN w:val="0"/>
        <w:spacing w:line="240" w:lineRule="auto"/>
        <w:rPr>
          <w:szCs w:val="22"/>
        </w:rPr>
      </w:pPr>
    </w:p>
    <w:p w:rsidR="00E52234" w:rsidRPr="006F3612" w:rsidP="00A42E29" w14:paraId="2CB2713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F3612">
        <w:rPr>
          <w:b/>
          <w:szCs w:val="22"/>
        </w:rPr>
        <w:t>MODO E VIA(E) DI SOMMINISTRAZIONE</w:t>
      </w:r>
    </w:p>
    <w:p w:rsidR="00E52234" w:rsidRPr="00B215F9" w:rsidP="00A42E29" w14:paraId="54AE300F" w14:textId="77777777">
      <w:pPr>
        <w:widowControl w:val="0"/>
        <w:tabs>
          <w:tab w:val="clear" w:pos="567"/>
        </w:tabs>
        <w:autoSpaceDE w:val="0"/>
        <w:autoSpaceDN w:val="0"/>
        <w:spacing w:line="240" w:lineRule="auto"/>
        <w:rPr>
          <w:szCs w:val="22"/>
        </w:rPr>
      </w:pPr>
    </w:p>
    <w:bookmarkEnd w:id="38"/>
    <w:p w:rsidR="00B52448" w:rsidRPr="006F3612" w:rsidP="00A42E29" w14:paraId="39768A90" w14:textId="77777777">
      <w:pPr>
        <w:widowControl w:val="0"/>
        <w:tabs>
          <w:tab w:val="clear" w:pos="567"/>
        </w:tabs>
        <w:autoSpaceDE w:val="0"/>
        <w:autoSpaceDN w:val="0"/>
        <w:spacing w:line="240" w:lineRule="auto"/>
        <w:rPr>
          <w:szCs w:val="22"/>
        </w:rPr>
      </w:pPr>
      <w:r w:rsidRPr="006F3612">
        <w:t>Leggere il foglio illustrativo prima dell’uso.</w:t>
      </w:r>
    </w:p>
    <w:p w:rsidR="00E52234" w:rsidP="00A42E29" w14:paraId="13AE8B5C" w14:textId="77777777">
      <w:pPr>
        <w:widowControl w:val="0"/>
        <w:tabs>
          <w:tab w:val="clear" w:pos="567"/>
        </w:tabs>
        <w:autoSpaceDE w:val="0"/>
        <w:autoSpaceDN w:val="0"/>
        <w:spacing w:line="240" w:lineRule="auto"/>
        <w:rPr>
          <w:szCs w:val="22"/>
        </w:rPr>
      </w:pPr>
    </w:p>
    <w:p w:rsidR="00B76219" w:rsidRPr="00B215F9" w:rsidP="00A42E29" w14:paraId="2A25021E" w14:textId="77777777">
      <w:pPr>
        <w:widowControl w:val="0"/>
        <w:tabs>
          <w:tab w:val="clear" w:pos="567"/>
        </w:tabs>
        <w:autoSpaceDE w:val="0"/>
        <w:autoSpaceDN w:val="0"/>
        <w:spacing w:line="240" w:lineRule="auto"/>
        <w:rPr>
          <w:szCs w:val="22"/>
        </w:rPr>
      </w:pPr>
    </w:p>
    <w:p w:rsidR="00E52234" w:rsidRPr="006F3612" w:rsidP="00A42E29" w14:paraId="68CF0D7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F3612">
        <w:rPr>
          <w:b/>
          <w:szCs w:val="22"/>
        </w:rPr>
        <w:t xml:space="preserve">ALTRA(E) </w:t>
      </w:r>
      <w:r w:rsidRPr="006F3612">
        <w:rPr>
          <w:b/>
          <w:szCs w:val="22"/>
        </w:rPr>
        <w:t>AVVERTENZA(E) PARTICOLARE(I), SE NECESSARIO</w:t>
      </w:r>
    </w:p>
    <w:p w:rsidR="00E52234" w:rsidRPr="00B215F9" w:rsidP="00A42E29" w14:paraId="6A457762" w14:textId="77777777">
      <w:pPr>
        <w:widowControl w:val="0"/>
        <w:tabs>
          <w:tab w:val="clear" w:pos="567"/>
        </w:tabs>
        <w:autoSpaceDE w:val="0"/>
        <w:autoSpaceDN w:val="0"/>
        <w:spacing w:line="240" w:lineRule="auto"/>
        <w:rPr>
          <w:szCs w:val="22"/>
        </w:rPr>
      </w:pPr>
    </w:p>
    <w:p w:rsidR="00B52448" w:rsidRPr="006F3612" w:rsidP="00A42E29" w14:paraId="0601D7ED" w14:textId="77777777">
      <w:pPr>
        <w:widowControl w:val="0"/>
        <w:tabs>
          <w:tab w:val="clear" w:pos="567"/>
        </w:tabs>
        <w:autoSpaceDE w:val="0"/>
        <w:autoSpaceDN w:val="0"/>
        <w:spacing w:line="240" w:lineRule="auto"/>
        <w:rPr>
          <w:szCs w:val="22"/>
        </w:rPr>
      </w:pPr>
      <w:r w:rsidRPr="006F3612">
        <w:t xml:space="preserve">Conservare questo documento e </w:t>
      </w:r>
      <w:r w:rsidR="00F36C9E">
        <w:t>tenerlo</w:t>
      </w:r>
      <w:r w:rsidRPr="006F3612" w:rsidR="00F36C9E">
        <w:t xml:space="preserve"> </w:t>
      </w:r>
      <w:r w:rsidRPr="006F3612">
        <w:t>a disposizione durante i preparativi per la somministrazione di {X}.</w:t>
      </w:r>
    </w:p>
    <w:p w:rsidR="00E52234" w:rsidRPr="00B215F9" w:rsidP="00A42E29" w14:paraId="0FC5531A" w14:textId="77777777">
      <w:pPr>
        <w:widowControl w:val="0"/>
        <w:tabs>
          <w:tab w:val="clear" w:pos="567"/>
        </w:tabs>
        <w:autoSpaceDE w:val="0"/>
        <w:autoSpaceDN w:val="0"/>
        <w:spacing w:line="240" w:lineRule="auto"/>
        <w:rPr>
          <w:szCs w:val="22"/>
        </w:rPr>
      </w:pPr>
    </w:p>
    <w:p w:rsidR="00B52448" w:rsidRPr="006F3612" w:rsidP="00A42E29" w14:paraId="2011C22C" w14:textId="77777777">
      <w:pPr>
        <w:widowControl w:val="0"/>
        <w:tabs>
          <w:tab w:val="clear" w:pos="567"/>
        </w:tabs>
        <w:autoSpaceDE w:val="0"/>
        <w:autoSpaceDN w:val="0"/>
        <w:spacing w:line="240" w:lineRule="auto"/>
        <w:rPr>
          <w:szCs w:val="22"/>
        </w:rPr>
      </w:pPr>
      <w:r w:rsidRPr="006F3612">
        <w:t>&lt;Solo per uso autologo.&gt;</w:t>
      </w:r>
    </w:p>
    <w:p w:rsidR="00E52234" w:rsidP="00A42E29" w14:paraId="6452CE86" w14:textId="77777777">
      <w:pPr>
        <w:widowControl w:val="0"/>
        <w:tabs>
          <w:tab w:val="clear" w:pos="567"/>
        </w:tabs>
        <w:autoSpaceDE w:val="0"/>
        <w:autoSpaceDN w:val="0"/>
        <w:spacing w:line="240" w:lineRule="auto"/>
        <w:rPr>
          <w:szCs w:val="22"/>
          <w:lang w:val="en-US"/>
        </w:rPr>
      </w:pPr>
    </w:p>
    <w:p w:rsidR="00B76219" w:rsidRPr="006F3612" w:rsidP="00A42E29" w14:paraId="57C9E1E4" w14:textId="77777777">
      <w:pPr>
        <w:widowControl w:val="0"/>
        <w:tabs>
          <w:tab w:val="clear" w:pos="567"/>
        </w:tabs>
        <w:autoSpaceDE w:val="0"/>
        <w:autoSpaceDN w:val="0"/>
        <w:spacing w:line="240" w:lineRule="auto"/>
        <w:rPr>
          <w:szCs w:val="22"/>
          <w:lang w:val="en-US"/>
        </w:rPr>
      </w:pPr>
    </w:p>
    <w:p w:rsidR="00E52234" w:rsidRPr="006F3612" w:rsidP="00A42E29" w14:paraId="76EBC14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F3612">
        <w:rPr>
          <w:b/>
          <w:szCs w:val="22"/>
        </w:rPr>
        <w:t>PRECAUZIONI PARTICOLARI PER LA CONSERVAZIONE</w:t>
      </w:r>
    </w:p>
    <w:p w:rsidR="00E52234" w:rsidRPr="006F3612" w:rsidP="00A42E29" w14:paraId="4D632F70" w14:textId="77777777">
      <w:pPr>
        <w:widowControl w:val="0"/>
        <w:tabs>
          <w:tab w:val="clear" w:pos="567"/>
        </w:tabs>
        <w:autoSpaceDE w:val="0"/>
        <w:autoSpaceDN w:val="0"/>
        <w:spacing w:line="240" w:lineRule="auto"/>
        <w:rPr>
          <w:szCs w:val="22"/>
          <w:lang w:val="en-US"/>
        </w:rPr>
      </w:pPr>
    </w:p>
    <w:p w:rsidR="00E52234" w:rsidRPr="006F3612" w:rsidP="00A42E29" w14:paraId="711FC9C1" w14:textId="77777777">
      <w:pPr>
        <w:widowControl w:val="0"/>
        <w:tabs>
          <w:tab w:val="clear" w:pos="567"/>
        </w:tabs>
        <w:autoSpaceDE w:val="0"/>
        <w:autoSpaceDN w:val="0"/>
        <w:spacing w:line="240" w:lineRule="auto"/>
        <w:rPr>
          <w:szCs w:val="22"/>
          <w:lang w:val="en-US"/>
        </w:rPr>
      </w:pPr>
    </w:p>
    <w:p w:rsidR="00593ECE" w:rsidRPr="006F3612" w:rsidP="00A42E29" w14:paraId="6B8BEAC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F3612">
        <w:rPr>
          <w:b/>
          <w:szCs w:val="22"/>
        </w:rPr>
        <w:t xml:space="preserve">DATA DI SCADENZA E ALTRE </w:t>
      </w:r>
      <w:r w:rsidRPr="006F3612">
        <w:rPr>
          <w:b/>
          <w:szCs w:val="22"/>
        </w:rPr>
        <w:t>INFORMAZIONI SPECIFICHE SUL LOTTO</w:t>
      </w:r>
    </w:p>
    <w:p w:rsidR="00593ECE" w:rsidRPr="00B215F9" w:rsidP="00A42E29" w14:paraId="71BB6D59" w14:textId="77777777">
      <w:pPr>
        <w:widowControl w:val="0"/>
        <w:tabs>
          <w:tab w:val="clear" w:pos="567"/>
        </w:tabs>
        <w:autoSpaceDE w:val="0"/>
        <w:autoSpaceDN w:val="0"/>
        <w:spacing w:line="240" w:lineRule="auto"/>
        <w:rPr>
          <w:szCs w:val="22"/>
        </w:rPr>
      </w:pPr>
    </w:p>
    <w:p w:rsidR="00AF6C18" w:rsidRPr="00B215F9" w:rsidP="00A42E29" w14:paraId="3E5ED60F" w14:textId="77777777">
      <w:pPr>
        <w:widowControl w:val="0"/>
        <w:tabs>
          <w:tab w:val="clear" w:pos="567"/>
        </w:tabs>
        <w:autoSpaceDE w:val="0"/>
        <w:autoSpaceDN w:val="0"/>
        <w:spacing w:line="240" w:lineRule="auto"/>
        <w:rPr>
          <w:szCs w:val="22"/>
        </w:rPr>
      </w:pPr>
    </w:p>
    <w:p w:rsidR="00E52234" w:rsidRPr="006F3612" w:rsidP="00B76219" w14:paraId="5746D87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6F3612">
        <w:rPr>
          <w:b/>
          <w:szCs w:val="22"/>
        </w:rPr>
        <w:t>PRECAUZIONI PARTICOLARI PER LO SMALTIMENTO DEL MEDICINALE NON UTILIZZATO O DEI RIFIUTI DERIVATI DA TALE MEDICINALE, SE NECESSARIO</w:t>
      </w:r>
    </w:p>
    <w:p w:rsidR="009E5F7E" w:rsidRPr="00B215F9" w:rsidP="00A42E29" w14:paraId="53EC017C"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6F3612" w:rsidP="00A42E29" w14:paraId="2001D63A" w14:textId="77777777">
      <w:pPr>
        <w:widowControl w:val="0"/>
        <w:tabs>
          <w:tab w:val="clear" w:pos="567"/>
        </w:tabs>
        <w:autoSpaceDE w:val="0"/>
        <w:autoSpaceDN w:val="0"/>
        <w:adjustRightInd w:val="0"/>
        <w:spacing w:line="240" w:lineRule="auto"/>
        <w:rPr>
          <w:rFonts w:eastAsia="SimSun"/>
          <w:color w:val="000000"/>
          <w:szCs w:val="22"/>
        </w:rPr>
      </w:pPr>
      <w:r w:rsidRPr="006F3612">
        <w:rPr>
          <w:color w:val="000000"/>
          <w:szCs w:val="22"/>
        </w:rPr>
        <w:t xml:space="preserve">Questo medicinale contiene cellule &lt;ematiche&gt; &lt;umane&gt;. Il medicinale non </w:t>
      </w:r>
      <w:r w:rsidRPr="006F3612">
        <w:rPr>
          <w:color w:val="000000"/>
          <w:szCs w:val="22"/>
        </w:rPr>
        <w:t xml:space="preserve">utilizzato e i rifiuti derivati da tale </w:t>
      </w:r>
      <w:r w:rsidRPr="00C405C7">
        <w:rPr>
          <w:color w:val="000000"/>
          <w:szCs w:val="22"/>
        </w:rPr>
        <w:t>medicinale devono essere smaltiti in conformità alle linee guida locali sulla gestione di materiali di origine</w:t>
      </w:r>
      <w:r w:rsidRPr="006F3612">
        <w:rPr>
          <w:color w:val="000000"/>
          <w:szCs w:val="22"/>
        </w:rPr>
        <w:t xml:space="preserve"> umana.</w:t>
      </w:r>
    </w:p>
    <w:p w:rsidR="001E78F4" w:rsidP="00A42E29" w14:paraId="0184434B" w14:textId="77777777">
      <w:pPr>
        <w:widowControl w:val="0"/>
        <w:tabs>
          <w:tab w:val="clear" w:pos="567"/>
        </w:tabs>
        <w:autoSpaceDE w:val="0"/>
        <w:autoSpaceDN w:val="0"/>
        <w:spacing w:line="240" w:lineRule="auto"/>
        <w:rPr>
          <w:szCs w:val="22"/>
        </w:rPr>
      </w:pPr>
    </w:p>
    <w:p w:rsidR="00B76219" w:rsidRPr="00B215F9" w:rsidP="00A42E29" w14:paraId="4A164E04" w14:textId="77777777">
      <w:pPr>
        <w:widowControl w:val="0"/>
        <w:tabs>
          <w:tab w:val="clear" w:pos="567"/>
        </w:tabs>
        <w:autoSpaceDE w:val="0"/>
        <w:autoSpaceDN w:val="0"/>
        <w:spacing w:line="240" w:lineRule="auto"/>
        <w:rPr>
          <w:szCs w:val="22"/>
        </w:rPr>
      </w:pPr>
    </w:p>
    <w:p w:rsidR="001E78F4" w:rsidRPr="006F3612" w:rsidP="00A42E29" w14:paraId="54BBCB0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F3612">
        <w:rPr>
          <w:b/>
          <w:szCs w:val="22"/>
        </w:rPr>
        <w:t>NUMERO DI LOTTO, CODICI DELLA DONAZIONE E DEL PRODOTTO</w:t>
      </w:r>
    </w:p>
    <w:p w:rsidR="00B76219" w:rsidP="00A42E29" w14:paraId="43683C68" w14:textId="77777777">
      <w:pPr>
        <w:spacing w:line="240" w:lineRule="auto"/>
      </w:pPr>
      <w:bookmarkStart w:id="39" w:name="_Hlk74574981"/>
    </w:p>
    <w:p w:rsidR="00C64A50" w:rsidRPr="006F3612" w:rsidP="00A42E29" w14:paraId="10E24776" w14:textId="77777777">
      <w:pPr>
        <w:spacing w:line="240" w:lineRule="auto"/>
        <w:rPr>
          <w:iCs/>
          <w:noProof/>
          <w:szCs w:val="22"/>
        </w:rPr>
      </w:pPr>
      <w:r w:rsidRPr="006F3612">
        <w:t>{SEC}:</w:t>
      </w:r>
    </w:p>
    <w:p w:rsidR="00C64A50" w:rsidRPr="006F3612" w:rsidP="00A42E29" w14:paraId="53DC4000" w14:textId="77777777">
      <w:pPr>
        <w:spacing w:line="240" w:lineRule="auto"/>
        <w:rPr>
          <w:iCs/>
          <w:noProof/>
          <w:szCs w:val="22"/>
        </w:rPr>
      </w:pPr>
      <w:r w:rsidRPr="006F3612">
        <w:t>&lt;{Nome}:&gt;</w:t>
      </w:r>
    </w:p>
    <w:p w:rsidR="00C64A50" w:rsidRPr="006F3612" w:rsidP="00A42E29" w14:paraId="43901A70" w14:textId="77777777">
      <w:pPr>
        <w:spacing w:line="240" w:lineRule="auto"/>
        <w:rPr>
          <w:iCs/>
          <w:noProof/>
          <w:szCs w:val="22"/>
        </w:rPr>
      </w:pPr>
      <w:r w:rsidRPr="006F3612">
        <w:t>&lt;{Cognome}:&gt;</w:t>
      </w:r>
    </w:p>
    <w:p w:rsidR="00C64A50" w:rsidRPr="006F3612" w:rsidP="00A42E29" w14:paraId="0A531DBF" w14:textId="77777777">
      <w:pPr>
        <w:spacing w:line="240" w:lineRule="auto"/>
        <w:rPr>
          <w:iCs/>
          <w:noProof/>
          <w:szCs w:val="22"/>
        </w:rPr>
      </w:pPr>
      <w:r w:rsidRPr="006F3612">
        <w:t>&lt;{Data di nascita del paziente}:&gt;</w:t>
      </w:r>
    </w:p>
    <w:p w:rsidR="00C64A50" w:rsidRPr="006F3612" w:rsidP="00A42E29" w14:paraId="31A8E0CF" w14:textId="77777777">
      <w:pPr>
        <w:spacing w:line="240" w:lineRule="auto"/>
        <w:rPr>
          <w:iCs/>
          <w:noProof/>
          <w:szCs w:val="22"/>
        </w:rPr>
      </w:pPr>
      <w:r w:rsidRPr="006F3612">
        <w:t>&lt;{ID paziente}:&gt;</w:t>
      </w:r>
    </w:p>
    <w:p w:rsidR="00C64A50" w:rsidRPr="006F3612" w:rsidP="00A42E29" w14:paraId="36C5366C" w14:textId="77777777">
      <w:pPr>
        <w:spacing w:line="240" w:lineRule="auto"/>
        <w:rPr>
          <w:iCs/>
          <w:noProof/>
          <w:szCs w:val="22"/>
        </w:rPr>
      </w:pPr>
      <w:r w:rsidRPr="006F3612">
        <w:t>&lt;{Aph ID/DIN}:&gt;</w:t>
      </w:r>
    </w:p>
    <w:p w:rsidR="00C64A50" w:rsidRPr="006F3612" w:rsidP="00A42E29" w14:paraId="46C5A32D" w14:textId="77777777">
      <w:pPr>
        <w:spacing w:line="240" w:lineRule="auto"/>
        <w:rPr>
          <w:iCs/>
          <w:noProof/>
          <w:szCs w:val="22"/>
        </w:rPr>
      </w:pPr>
      <w:r w:rsidRPr="006F3612">
        <w:t>&lt;{COI ID}:&gt;</w:t>
      </w:r>
    </w:p>
    <w:p w:rsidR="00C64A50" w:rsidRPr="006F3612" w:rsidP="00A42E29" w14:paraId="2711DC4D" w14:textId="77777777">
      <w:pPr>
        <w:spacing w:line="240" w:lineRule="auto"/>
        <w:rPr>
          <w:iCs/>
          <w:noProof/>
          <w:szCs w:val="22"/>
        </w:rPr>
      </w:pPr>
      <w:r w:rsidRPr="006F3612">
        <w:t>&lt;{ID sacca}:&gt;</w:t>
      </w:r>
    </w:p>
    <w:p w:rsidR="00B52448" w:rsidRPr="006F3612" w:rsidP="00A42E29" w14:paraId="733D3F79" w14:textId="77777777">
      <w:pPr>
        <w:spacing w:line="240" w:lineRule="auto"/>
        <w:rPr>
          <w:iCs/>
          <w:noProof/>
          <w:szCs w:val="22"/>
        </w:rPr>
      </w:pPr>
      <w:r w:rsidRPr="006F3612">
        <w:t>&lt;{ID ordine}:&gt;</w:t>
      </w:r>
    </w:p>
    <w:bookmarkEnd w:id="39"/>
    <w:p w:rsidR="00095538" w:rsidP="00A42E29" w14:paraId="0FB90C6E" w14:textId="77777777">
      <w:pPr>
        <w:widowControl w:val="0"/>
        <w:tabs>
          <w:tab w:val="clear" w:pos="567"/>
        </w:tabs>
        <w:autoSpaceDE w:val="0"/>
        <w:autoSpaceDN w:val="0"/>
        <w:spacing w:line="240" w:lineRule="auto"/>
        <w:rPr>
          <w:szCs w:val="22"/>
        </w:rPr>
      </w:pPr>
    </w:p>
    <w:p w:rsidR="00B76219" w:rsidRPr="00896C47" w:rsidP="00A42E29" w14:paraId="491E9B06" w14:textId="77777777">
      <w:pPr>
        <w:widowControl w:val="0"/>
        <w:tabs>
          <w:tab w:val="clear" w:pos="567"/>
        </w:tabs>
        <w:autoSpaceDE w:val="0"/>
        <w:autoSpaceDN w:val="0"/>
        <w:spacing w:line="240" w:lineRule="auto"/>
        <w:rPr>
          <w:szCs w:val="22"/>
        </w:rPr>
      </w:pPr>
    </w:p>
    <w:p w:rsidR="00E52234" w:rsidRPr="006F3612" w:rsidP="00B76219" w14:paraId="362DFE7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6F3612">
        <w:rPr>
          <w:b/>
          <w:szCs w:val="22"/>
        </w:rPr>
        <w:t>NOME E INDIRIZZO DEL TITOLARE DELL’AUTORIZZAZIONE ALL’IMMISSIONE IN COMMERCIO</w:t>
      </w:r>
    </w:p>
    <w:p w:rsidR="001E78F4" w:rsidRPr="00B215F9" w:rsidP="00A42E29" w14:paraId="1D87C112" w14:textId="77777777">
      <w:pPr>
        <w:widowControl w:val="0"/>
        <w:tabs>
          <w:tab w:val="clear" w:pos="567"/>
        </w:tabs>
        <w:autoSpaceDE w:val="0"/>
        <w:autoSpaceDN w:val="0"/>
        <w:spacing w:line="240" w:lineRule="auto"/>
        <w:rPr>
          <w:szCs w:val="22"/>
        </w:rPr>
      </w:pPr>
    </w:p>
    <w:p w:rsidR="001E78F4" w:rsidRPr="006F3612" w:rsidP="00A42E29" w14:paraId="7C069EF6" w14:textId="77777777">
      <w:pPr>
        <w:spacing w:line="240" w:lineRule="auto"/>
        <w:rPr>
          <w:noProof/>
          <w:szCs w:val="22"/>
        </w:rPr>
      </w:pPr>
      <w:r w:rsidRPr="006F3612">
        <w:t>{Nome e indirizzo}</w:t>
      </w:r>
    </w:p>
    <w:p w:rsidR="001E78F4" w:rsidRPr="006F3612" w:rsidP="00A42E29" w14:paraId="250D31E3" w14:textId="77777777">
      <w:pPr>
        <w:spacing w:line="240" w:lineRule="auto"/>
        <w:rPr>
          <w:noProof/>
          <w:szCs w:val="22"/>
        </w:rPr>
      </w:pPr>
      <w:r w:rsidRPr="006F3612">
        <w:t>&lt;{tel}&gt;</w:t>
      </w:r>
    </w:p>
    <w:p w:rsidR="001E78F4" w:rsidRPr="006F3612" w:rsidP="00A42E29" w14:paraId="063FA850" w14:textId="77777777">
      <w:pPr>
        <w:spacing w:line="240" w:lineRule="auto"/>
        <w:rPr>
          <w:noProof/>
          <w:szCs w:val="22"/>
        </w:rPr>
      </w:pPr>
      <w:r w:rsidRPr="006F3612">
        <w:t>&lt;{fax}&gt;</w:t>
      </w:r>
    </w:p>
    <w:p w:rsidR="00B52448" w:rsidRPr="006F3612" w:rsidP="00A42E29" w14:paraId="5328A62E" w14:textId="77777777">
      <w:pPr>
        <w:spacing w:line="240" w:lineRule="auto"/>
        <w:rPr>
          <w:i/>
          <w:noProof/>
          <w:szCs w:val="22"/>
        </w:rPr>
      </w:pPr>
      <w:r w:rsidRPr="006F3612">
        <w:t>&lt;{e-mail}&gt;</w:t>
      </w:r>
    </w:p>
    <w:p w:rsidR="001E78F4" w:rsidP="00A42E29" w14:paraId="597C177D" w14:textId="77777777">
      <w:pPr>
        <w:widowControl w:val="0"/>
        <w:tabs>
          <w:tab w:val="clear" w:pos="567"/>
        </w:tabs>
        <w:autoSpaceDE w:val="0"/>
        <w:autoSpaceDN w:val="0"/>
        <w:spacing w:line="240" w:lineRule="auto"/>
        <w:rPr>
          <w:szCs w:val="22"/>
          <w:lang w:val="en-US"/>
        </w:rPr>
      </w:pPr>
    </w:p>
    <w:p w:rsidR="00B76219" w:rsidRPr="006F3612" w:rsidP="00A42E29" w14:paraId="089DFC04" w14:textId="77777777">
      <w:pPr>
        <w:widowControl w:val="0"/>
        <w:tabs>
          <w:tab w:val="clear" w:pos="567"/>
        </w:tabs>
        <w:autoSpaceDE w:val="0"/>
        <w:autoSpaceDN w:val="0"/>
        <w:spacing w:line="240" w:lineRule="auto"/>
        <w:rPr>
          <w:szCs w:val="22"/>
          <w:lang w:val="en-US"/>
        </w:rPr>
      </w:pPr>
    </w:p>
    <w:p w:rsidR="00D1196D" w:rsidRPr="006F3612" w:rsidP="00A42E29" w14:paraId="2FD9E49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F3612">
        <w:rPr>
          <w:b/>
          <w:szCs w:val="22"/>
        </w:rPr>
        <w:t xml:space="preserve">NUMERO(I) </w:t>
      </w:r>
      <w:r w:rsidRPr="006F3612">
        <w:rPr>
          <w:b/>
          <w:szCs w:val="22"/>
        </w:rPr>
        <w:t>DELL’AUTORIZZAZIONE ALL’IMMISSIONE IN COMMERCIO</w:t>
      </w:r>
    </w:p>
    <w:p w:rsidR="001E78F4" w:rsidRPr="00B215F9" w:rsidP="00A42E29" w14:paraId="55245FF5" w14:textId="77777777">
      <w:pPr>
        <w:widowControl w:val="0"/>
        <w:tabs>
          <w:tab w:val="clear" w:pos="567"/>
        </w:tabs>
        <w:autoSpaceDE w:val="0"/>
        <w:autoSpaceDN w:val="0"/>
        <w:spacing w:line="240" w:lineRule="auto"/>
        <w:rPr>
          <w:szCs w:val="22"/>
        </w:rPr>
      </w:pPr>
    </w:p>
    <w:p w:rsidR="00B52448" w:rsidRPr="006F3612" w:rsidP="00A42E29" w14:paraId="6F821CAF" w14:textId="77777777">
      <w:pPr>
        <w:spacing w:line="240" w:lineRule="auto"/>
        <w:rPr>
          <w:noProof/>
        </w:rPr>
      </w:pPr>
      <w:r w:rsidRPr="006F3612">
        <w:t>EU/0/00/000/000</w:t>
      </w:r>
    </w:p>
    <w:p w:rsidR="001E78F4" w:rsidRPr="00B215F9" w:rsidP="00A42E29" w14:paraId="6D9347E1" w14:textId="77777777">
      <w:pPr>
        <w:widowControl w:val="0"/>
        <w:tabs>
          <w:tab w:val="clear" w:pos="567"/>
        </w:tabs>
        <w:autoSpaceDE w:val="0"/>
        <w:autoSpaceDN w:val="0"/>
        <w:spacing w:line="240" w:lineRule="auto"/>
        <w:rPr>
          <w:szCs w:val="22"/>
        </w:rPr>
      </w:pPr>
    </w:p>
    <w:p w:rsidR="001E78F4" w:rsidRPr="00B215F9" w:rsidP="00A42E29" w14:paraId="46396891" w14:textId="77777777">
      <w:pPr>
        <w:widowControl w:val="0"/>
        <w:tabs>
          <w:tab w:val="clear" w:pos="567"/>
        </w:tabs>
        <w:autoSpaceDE w:val="0"/>
        <w:autoSpaceDN w:val="0"/>
        <w:spacing w:line="240" w:lineRule="auto"/>
        <w:rPr>
          <w:szCs w:val="22"/>
        </w:rPr>
      </w:pPr>
    </w:p>
    <w:p w:rsidR="00781E82" w:rsidRPr="006F3612" w:rsidP="00A42E29" w14:paraId="236D56D3" w14:textId="77777777">
      <w:pPr>
        <w:spacing w:line="240" w:lineRule="auto"/>
        <w:outlineLvl w:val="0"/>
        <w:rPr>
          <w:b/>
          <w:noProof/>
        </w:rPr>
      </w:pPr>
      <w:r w:rsidRPr="006F3612">
        <w:br w:type="page"/>
      </w:r>
    </w:p>
    <w:p w:rsidR="00781E82" w:rsidRPr="006F3612" w:rsidP="00A42E29" w14:paraId="34A88F74" w14:textId="77777777">
      <w:pPr>
        <w:spacing w:line="240" w:lineRule="auto"/>
      </w:pPr>
    </w:p>
    <w:p w:rsidR="00781E82" w:rsidRPr="006F3612" w:rsidP="00A42E29" w14:paraId="419434D3" w14:textId="77777777">
      <w:pPr>
        <w:spacing w:line="240" w:lineRule="auto"/>
      </w:pPr>
    </w:p>
    <w:p w:rsidR="00781E82" w:rsidRPr="006F3612" w:rsidP="00A42E29" w14:paraId="6DBB5AC4" w14:textId="77777777">
      <w:pPr>
        <w:spacing w:line="240" w:lineRule="auto"/>
      </w:pPr>
    </w:p>
    <w:p w:rsidR="00781E82" w:rsidRPr="006F3612" w:rsidP="00A42E29" w14:paraId="4796026B" w14:textId="77777777">
      <w:pPr>
        <w:spacing w:line="240" w:lineRule="auto"/>
      </w:pPr>
    </w:p>
    <w:p w:rsidR="00781E82" w:rsidRPr="006F3612" w:rsidP="00A42E29" w14:paraId="60E7AE64" w14:textId="77777777">
      <w:pPr>
        <w:spacing w:line="240" w:lineRule="auto"/>
      </w:pPr>
    </w:p>
    <w:p w:rsidR="00781E82" w:rsidRPr="006F3612" w:rsidP="00A42E29" w14:paraId="331A2545" w14:textId="77777777">
      <w:pPr>
        <w:spacing w:line="240" w:lineRule="auto"/>
      </w:pPr>
    </w:p>
    <w:p w:rsidR="00781E82" w:rsidRPr="006F3612" w:rsidP="00A42E29" w14:paraId="0D1493F9" w14:textId="77777777">
      <w:pPr>
        <w:spacing w:line="240" w:lineRule="auto"/>
      </w:pPr>
    </w:p>
    <w:p w:rsidR="00781E82" w:rsidRPr="006F3612" w:rsidP="00A42E29" w14:paraId="697D6B01" w14:textId="77777777">
      <w:pPr>
        <w:spacing w:line="240" w:lineRule="auto"/>
      </w:pPr>
    </w:p>
    <w:p w:rsidR="00781E82" w:rsidRPr="006F3612" w:rsidP="00A42E29" w14:paraId="0B7F045F" w14:textId="77777777">
      <w:pPr>
        <w:spacing w:line="240" w:lineRule="auto"/>
      </w:pPr>
    </w:p>
    <w:p w:rsidR="00781E82" w:rsidRPr="006F3612" w:rsidP="00A42E29" w14:paraId="22D75F6B" w14:textId="77777777">
      <w:pPr>
        <w:spacing w:line="240" w:lineRule="auto"/>
      </w:pPr>
    </w:p>
    <w:p w:rsidR="00781E82" w:rsidRPr="006F3612" w:rsidP="00A42E29" w14:paraId="3B745A79" w14:textId="77777777">
      <w:pPr>
        <w:spacing w:line="240" w:lineRule="auto"/>
      </w:pPr>
    </w:p>
    <w:p w:rsidR="00781E82" w:rsidRPr="006F3612" w:rsidP="00A42E29" w14:paraId="79BF9C2F" w14:textId="77777777">
      <w:pPr>
        <w:spacing w:line="240" w:lineRule="auto"/>
      </w:pPr>
    </w:p>
    <w:p w:rsidR="00781E82" w:rsidRPr="006F3612" w:rsidP="00A42E29" w14:paraId="46D7BB2C" w14:textId="77777777">
      <w:pPr>
        <w:spacing w:line="240" w:lineRule="auto"/>
      </w:pPr>
    </w:p>
    <w:p w:rsidR="00781E82" w:rsidRPr="006F3612" w:rsidP="00A42E29" w14:paraId="5D3469D0" w14:textId="77777777">
      <w:pPr>
        <w:spacing w:line="240" w:lineRule="auto"/>
      </w:pPr>
    </w:p>
    <w:p w:rsidR="00781E82" w:rsidRPr="006F3612" w:rsidP="00A42E29" w14:paraId="3ECC40CE" w14:textId="77777777">
      <w:pPr>
        <w:spacing w:line="240" w:lineRule="auto"/>
      </w:pPr>
    </w:p>
    <w:p w:rsidR="00781E82" w:rsidP="00A42E29" w14:paraId="3CDEFC6C" w14:textId="77777777">
      <w:pPr>
        <w:spacing w:line="240" w:lineRule="auto"/>
      </w:pPr>
    </w:p>
    <w:p w:rsidR="00B84943" w:rsidP="00A42E29" w14:paraId="5186900D" w14:textId="77777777">
      <w:pPr>
        <w:spacing w:line="240" w:lineRule="auto"/>
      </w:pPr>
    </w:p>
    <w:p w:rsidR="00B84943" w:rsidRPr="006F3612" w:rsidP="00A42E29" w14:paraId="3251343D" w14:textId="77777777">
      <w:pPr>
        <w:spacing w:line="240" w:lineRule="auto"/>
      </w:pPr>
    </w:p>
    <w:p w:rsidR="00781E82" w:rsidRPr="006F3612" w:rsidP="00A42E29" w14:paraId="704DE91D" w14:textId="77777777">
      <w:pPr>
        <w:spacing w:line="240" w:lineRule="auto"/>
      </w:pPr>
    </w:p>
    <w:p w:rsidR="00781E82" w:rsidRPr="006F3612" w:rsidP="00A42E29" w14:paraId="77F4FF62" w14:textId="77777777">
      <w:pPr>
        <w:spacing w:line="240" w:lineRule="auto"/>
      </w:pPr>
    </w:p>
    <w:p w:rsidR="00781E82" w:rsidRPr="006F3612" w:rsidP="00A42E29" w14:paraId="0CF64A91" w14:textId="77777777">
      <w:pPr>
        <w:spacing w:line="240" w:lineRule="auto"/>
      </w:pPr>
    </w:p>
    <w:p w:rsidR="00781E82" w:rsidRPr="006F3612" w:rsidP="00A42E29" w14:paraId="5F9748CF" w14:textId="77777777">
      <w:pPr>
        <w:spacing w:line="240" w:lineRule="auto"/>
      </w:pPr>
    </w:p>
    <w:p w:rsidR="00781E82" w:rsidRPr="006F3612" w:rsidP="00A42E29" w14:paraId="49D10683" w14:textId="77777777">
      <w:pPr>
        <w:spacing w:line="240" w:lineRule="auto"/>
      </w:pPr>
    </w:p>
    <w:p w:rsidR="00781E82" w:rsidRPr="006F3612" w:rsidP="00A42E29" w14:paraId="72F3BD35" w14:textId="77777777">
      <w:pPr>
        <w:spacing w:line="240" w:lineRule="auto"/>
        <w:jc w:val="center"/>
        <w:outlineLvl w:val="0"/>
        <w:rPr>
          <w:b/>
          <w:noProof/>
        </w:rPr>
      </w:pPr>
      <w:r w:rsidRPr="006F3612">
        <w:rPr>
          <w:b/>
        </w:rPr>
        <w:t>B. FOGLIO ILLUSTRATIVO</w:t>
      </w:r>
    </w:p>
    <w:p w:rsidR="0086746A" w:rsidRPr="006F3612" w:rsidP="00A42E29" w14:paraId="0BAE907F" w14:textId="77777777">
      <w:pPr>
        <w:spacing w:line="240" w:lineRule="auto"/>
      </w:pPr>
    </w:p>
    <w:p w:rsidR="00751D4F" w:rsidRPr="006F3612" w:rsidP="00A42E29" w14:paraId="42E9FD87" w14:textId="77777777">
      <w:pPr>
        <w:spacing w:line="240" w:lineRule="auto"/>
      </w:pPr>
    </w:p>
    <w:p w:rsidR="0086746A" w:rsidRPr="006F3612" w:rsidP="00A42E29" w14:paraId="25AFF006" w14:textId="77777777">
      <w:pPr>
        <w:spacing w:line="240" w:lineRule="auto"/>
      </w:pPr>
    </w:p>
    <w:p w:rsidR="0086746A" w:rsidRPr="006F3612" w:rsidP="00A42E29" w14:paraId="6997D0B2" w14:textId="77777777">
      <w:pPr>
        <w:spacing w:line="240" w:lineRule="auto"/>
      </w:pPr>
    </w:p>
    <w:p w:rsidR="00781E82" w:rsidRPr="006F3612" w:rsidP="00A42E29" w14:paraId="002E378D" w14:textId="77777777">
      <w:pPr>
        <w:spacing w:line="240" w:lineRule="auto"/>
        <w:jc w:val="center"/>
        <w:rPr>
          <w:b/>
          <w:bCs/>
          <w:noProof/>
        </w:rPr>
      </w:pPr>
      <w:r w:rsidRPr="006F3612">
        <w:br w:type="page"/>
      </w:r>
      <w:r w:rsidRPr="006F3612">
        <w:rPr>
          <w:b/>
          <w:bCs/>
        </w:rPr>
        <w:t>Foglio illustrativo: informazioni per &lt;il paziente&gt; &lt;l’utilizzatore&gt;</w:t>
      </w:r>
    </w:p>
    <w:p w:rsidR="00781E82" w:rsidRPr="006F3612" w:rsidP="00A42E29" w14:paraId="0815CB82" w14:textId="77777777">
      <w:pPr>
        <w:numPr>
          <w:ilvl w:val="12"/>
          <w:numId w:val="0"/>
        </w:numPr>
        <w:shd w:val="clear" w:color="auto" w:fill="FFFFFF"/>
        <w:tabs>
          <w:tab w:val="clear" w:pos="567"/>
        </w:tabs>
        <w:spacing w:line="240" w:lineRule="auto"/>
        <w:jc w:val="center"/>
        <w:rPr>
          <w:noProof/>
        </w:rPr>
      </w:pPr>
    </w:p>
    <w:p w:rsidR="00781E82" w:rsidRPr="006F3612" w:rsidP="00A42E29" w14:paraId="472CDEF1" w14:textId="77777777">
      <w:pPr>
        <w:spacing w:line="240" w:lineRule="auto"/>
        <w:jc w:val="center"/>
        <w:rPr>
          <w:b/>
          <w:bCs/>
          <w:noProof/>
        </w:rPr>
      </w:pPr>
      <w:r w:rsidRPr="006F3612">
        <w:rPr>
          <w:b/>
          <w:bCs/>
        </w:rPr>
        <w:t>{Nome (di fantasia) dosaggio forma farmaceutica}</w:t>
      </w:r>
    </w:p>
    <w:p w:rsidR="00781E82" w:rsidRPr="006F3612" w:rsidP="00A42E29" w14:paraId="1F71ABEB" w14:textId="77777777">
      <w:pPr>
        <w:numPr>
          <w:ilvl w:val="12"/>
          <w:numId w:val="0"/>
        </w:numPr>
        <w:tabs>
          <w:tab w:val="clear" w:pos="567"/>
        </w:tabs>
        <w:spacing w:line="240" w:lineRule="auto"/>
        <w:jc w:val="center"/>
        <w:rPr>
          <w:b/>
          <w:bCs/>
          <w:noProof/>
        </w:rPr>
      </w:pPr>
      <w:r w:rsidRPr="006F3612">
        <w:rPr>
          <w:b/>
          <w:bCs/>
        </w:rPr>
        <w:t>{principio(i) attivo(i)}</w:t>
      </w:r>
    </w:p>
    <w:p w:rsidR="00781E82" w:rsidRPr="006F3612" w:rsidP="00A42E29" w14:paraId="66DD21E6" w14:textId="77777777">
      <w:pPr>
        <w:tabs>
          <w:tab w:val="clear" w:pos="567"/>
        </w:tabs>
        <w:spacing w:line="240" w:lineRule="auto"/>
        <w:rPr>
          <w:noProof/>
        </w:rPr>
      </w:pPr>
    </w:p>
    <w:p w:rsidR="00781E82" w:rsidRPr="006F3612" w:rsidP="00A42E29" w14:paraId="4C6A51FD" w14:textId="77777777">
      <w:pPr>
        <w:widowControl w:val="0"/>
        <w:tabs>
          <w:tab w:val="clear" w:pos="567"/>
        </w:tabs>
        <w:autoSpaceDE w:val="0"/>
        <w:autoSpaceDN w:val="0"/>
        <w:spacing w:line="240" w:lineRule="auto"/>
        <w:ind w:left="238" w:right="482" w:hanging="1"/>
        <w:rPr>
          <w:szCs w:val="22"/>
        </w:rPr>
      </w:pPr>
      <w:r w:rsidRPr="006F3612">
        <w:t xml:space="preserve">&lt; </w:t>
      </w:r>
      <w:r w:rsidRPr="006F3612">
        <w:rPr>
          <w:noProof/>
          <w:lang w:eastAsia="it-IT"/>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6F3612">
        <w:t xml:space="preserve">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 &gt; </w:t>
      </w:r>
    </w:p>
    <w:p w:rsidR="00781E82" w:rsidRPr="00B215F9" w:rsidP="00A42E29" w14:paraId="25D84428" w14:textId="77777777">
      <w:pPr>
        <w:widowControl w:val="0"/>
        <w:tabs>
          <w:tab w:val="clear" w:pos="567"/>
        </w:tabs>
        <w:autoSpaceDE w:val="0"/>
        <w:autoSpaceDN w:val="0"/>
        <w:spacing w:line="240" w:lineRule="auto"/>
        <w:rPr>
          <w:szCs w:val="22"/>
        </w:rPr>
      </w:pPr>
    </w:p>
    <w:p w:rsidR="00781E82" w:rsidP="00A42E29" w14:paraId="74BB85EC" w14:textId="77777777">
      <w:pPr>
        <w:spacing w:line="240" w:lineRule="auto"/>
        <w:ind w:left="237"/>
        <w:rPr>
          <w:b/>
          <w:bCs/>
        </w:rPr>
      </w:pPr>
      <w:r w:rsidRPr="006F3612">
        <w:rPr>
          <w:b/>
          <w:bCs/>
        </w:rPr>
        <w:t>&lt;Legga attentamente questo foglio prima di &lt;prendere&gt; &lt;usare&gt; questo medicinale perché contiene importanti informazioni per lei.</w:t>
      </w:r>
    </w:p>
    <w:p w:rsidR="00B76219" w:rsidRPr="006F3612" w:rsidP="00A42E29" w14:paraId="590DB54E" w14:textId="77777777">
      <w:pPr>
        <w:spacing w:line="240" w:lineRule="auto"/>
        <w:ind w:left="237"/>
        <w:rPr>
          <w:b/>
          <w:bCs/>
        </w:rPr>
      </w:pPr>
    </w:p>
    <w:p w:rsidR="00781E82" w:rsidRPr="006F3612" w:rsidP="00A42E29" w14:paraId="7DF153DD"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6F3612">
        <w:t>Conservi questo foglio. Potrebbe aver bisogno di leggerlo di nuovo.</w:t>
      </w:r>
    </w:p>
    <w:p w:rsidR="00781E82" w:rsidRPr="006F3612" w:rsidP="00A42E29" w14:paraId="2E2B4005"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6F3612">
        <w:t>Se ha qualsiasi dubbio, si rivolga &lt;al medico&gt; &lt;,&gt; &lt;o&gt; &lt;al farmacista&gt; &lt;o all’infermiere&gt;.</w:t>
      </w:r>
    </w:p>
    <w:p w:rsidR="00F50DEE" w:rsidRPr="006F3612" w:rsidP="00A42E29" w14:paraId="4C43C7AC"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6F3612">
        <w:t>&lt;Il medico le consegnerà una scheda &lt;di allerta&gt; per il paziente. La legga attentamente e segua le istruzioni che vi sono contenute.</w:t>
      </w:r>
    </w:p>
    <w:p w:rsidR="00F50DEE" w:rsidRPr="006F3612" w:rsidP="00A42E29" w14:paraId="5F4FF2BD"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6F3612">
        <w:t xml:space="preserve">Mostri sempre la scheda &lt;di allerta&gt; per il paziente al medico o all’infermiere </w:t>
      </w:r>
      <w:r w:rsidR="00A11402">
        <w:t>in occasione delle visite</w:t>
      </w:r>
      <w:r w:rsidRPr="006F3612">
        <w:t xml:space="preserve"> o se va in ospedale.&gt;</w:t>
      </w:r>
    </w:p>
    <w:p w:rsidR="00781E82" w:rsidRPr="006F3612" w:rsidP="00A42E29" w14:paraId="19203406"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6F3612">
        <w:t>Se manifesta un qualsiasi effetto indesiderato, compresi quelli non elencati in questo foglio, si rivolga &lt;al medico&gt;&lt;,&gt; &lt;o&gt; &lt;al farmacista&gt; &lt;o all’infermiere&gt;. Vedere paragrafo 4.&gt;</w:t>
      </w:r>
    </w:p>
    <w:p w:rsidR="00781E82" w:rsidRPr="006F3612" w:rsidP="00A42E29" w14:paraId="03788B39" w14:textId="77777777">
      <w:pPr>
        <w:widowControl w:val="0"/>
        <w:tabs>
          <w:tab w:val="clear" w:pos="567"/>
        </w:tabs>
        <w:autoSpaceDE w:val="0"/>
        <w:autoSpaceDN w:val="0"/>
        <w:spacing w:line="240" w:lineRule="auto"/>
        <w:rPr>
          <w:szCs w:val="22"/>
          <w:lang w:val="en-US"/>
        </w:rPr>
      </w:pPr>
    </w:p>
    <w:p w:rsidR="006A4215" w:rsidRPr="006F3612" w:rsidP="00A42E29" w14:paraId="4281B04C" w14:textId="77777777">
      <w:pPr>
        <w:numPr>
          <w:ilvl w:val="12"/>
          <w:numId w:val="0"/>
        </w:numPr>
        <w:tabs>
          <w:tab w:val="clear" w:pos="567"/>
        </w:tabs>
        <w:spacing w:line="240" w:lineRule="auto"/>
        <w:ind w:right="-2"/>
        <w:rPr>
          <w:b/>
          <w:noProof/>
        </w:rPr>
      </w:pPr>
      <w:r w:rsidRPr="006F3612">
        <w:rPr>
          <w:b/>
        </w:rPr>
        <w:t>Contenuto di questo foglio</w:t>
      </w:r>
    </w:p>
    <w:p w:rsidR="006A4215" w:rsidRPr="006F3612" w:rsidP="00A42E29" w14:paraId="04551BFE" w14:textId="77777777">
      <w:pPr>
        <w:spacing w:line="240" w:lineRule="auto"/>
      </w:pPr>
    </w:p>
    <w:p w:rsidR="00B52448" w:rsidRPr="006F3612" w:rsidP="00A42E29" w14:paraId="501FA495" w14:textId="77777777">
      <w:pPr>
        <w:pStyle w:val="ListParagraph"/>
        <w:numPr>
          <w:ilvl w:val="0"/>
          <w:numId w:val="23"/>
        </w:numPr>
        <w:tabs>
          <w:tab w:val="left" w:pos="426"/>
          <w:tab w:val="clear" w:pos="567"/>
        </w:tabs>
        <w:spacing w:line="240" w:lineRule="auto"/>
        <w:ind w:left="426" w:right="-29"/>
        <w:rPr>
          <w:noProof/>
        </w:rPr>
      </w:pPr>
      <w:r w:rsidRPr="006F3612">
        <w:t>Cos’è X e a cosa serve</w:t>
      </w:r>
    </w:p>
    <w:p w:rsidR="00B52448" w:rsidRPr="006F3612" w:rsidP="00A42E29" w14:paraId="68F9C2A4" w14:textId="77777777">
      <w:pPr>
        <w:pStyle w:val="ListParagraph"/>
        <w:numPr>
          <w:ilvl w:val="0"/>
          <w:numId w:val="23"/>
        </w:numPr>
        <w:tabs>
          <w:tab w:val="left" w:pos="426"/>
          <w:tab w:val="clear" w:pos="567"/>
        </w:tabs>
        <w:spacing w:line="240" w:lineRule="auto"/>
        <w:ind w:left="426" w:right="-29"/>
        <w:rPr>
          <w:noProof/>
        </w:rPr>
      </w:pPr>
      <w:r w:rsidRPr="006F3612">
        <w:t>Cosa deve sapere prima di &lt;ricevere&gt; X</w:t>
      </w:r>
    </w:p>
    <w:p w:rsidR="00B52448" w:rsidRPr="006F3612" w:rsidP="00A42E29" w14:paraId="50ACF79A" w14:textId="77777777">
      <w:pPr>
        <w:pStyle w:val="ListParagraph"/>
        <w:numPr>
          <w:ilvl w:val="0"/>
          <w:numId w:val="23"/>
        </w:numPr>
        <w:tabs>
          <w:tab w:val="left" w:pos="426"/>
          <w:tab w:val="clear" w:pos="567"/>
        </w:tabs>
        <w:spacing w:line="240" w:lineRule="auto"/>
        <w:ind w:left="426" w:right="-29"/>
        <w:rPr>
          <w:noProof/>
        </w:rPr>
      </w:pPr>
      <w:r w:rsidRPr="006F3612">
        <w:t>Come viene somministrato X</w:t>
      </w:r>
    </w:p>
    <w:p w:rsidR="00B52448" w:rsidRPr="006F3612" w:rsidP="00A42E29" w14:paraId="16A3A99D" w14:textId="77777777">
      <w:pPr>
        <w:pStyle w:val="ListParagraph"/>
        <w:numPr>
          <w:ilvl w:val="0"/>
          <w:numId w:val="23"/>
        </w:numPr>
        <w:tabs>
          <w:tab w:val="left" w:pos="426"/>
          <w:tab w:val="clear" w:pos="567"/>
        </w:tabs>
        <w:spacing w:line="240" w:lineRule="auto"/>
        <w:ind w:left="426" w:right="-29"/>
        <w:rPr>
          <w:noProof/>
        </w:rPr>
      </w:pPr>
      <w:r w:rsidRPr="006F3612">
        <w:t>Possibili effetti indesiderati</w:t>
      </w:r>
    </w:p>
    <w:p w:rsidR="00B52448" w:rsidRPr="006F3612" w:rsidP="00A42E29" w14:paraId="1FAE9745" w14:textId="77777777">
      <w:pPr>
        <w:pStyle w:val="ListParagraph"/>
        <w:numPr>
          <w:ilvl w:val="0"/>
          <w:numId w:val="23"/>
        </w:numPr>
        <w:tabs>
          <w:tab w:val="left" w:pos="426"/>
          <w:tab w:val="clear" w:pos="567"/>
        </w:tabs>
        <w:spacing w:line="240" w:lineRule="auto"/>
        <w:ind w:left="426" w:right="-29"/>
        <w:rPr>
          <w:noProof/>
        </w:rPr>
      </w:pPr>
      <w:r w:rsidRPr="006F3612">
        <w:t xml:space="preserve">Come </w:t>
      </w:r>
      <w:r w:rsidRPr="006F3612">
        <w:t>conservare X</w:t>
      </w:r>
    </w:p>
    <w:p w:rsidR="006A4215" w:rsidRPr="006F3612" w:rsidP="00A42E29" w14:paraId="07EE047E" w14:textId="77777777">
      <w:pPr>
        <w:pStyle w:val="ListParagraph"/>
        <w:numPr>
          <w:ilvl w:val="0"/>
          <w:numId w:val="23"/>
        </w:numPr>
        <w:tabs>
          <w:tab w:val="left" w:pos="426"/>
          <w:tab w:val="clear" w:pos="567"/>
        </w:tabs>
        <w:spacing w:line="240" w:lineRule="auto"/>
        <w:ind w:left="426" w:right="-29"/>
        <w:rPr>
          <w:noProof/>
        </w:rPr>
      </w:pPr>
      <w:r w:rsidRPr="006F3612">
        <w:t>Contenuto della confezione e altre informazioni</w:t>
      </w:r>
    </w:p>
    <w:p w:rsidR="006A4215" w:rsidRPr="006F3612" w:rsidP="00A42E29" w14:paraId="512F01C1" w14:textId="77777777">
      <w:pPr>
        <w:numPr>
          <w:ilvl w:val="12"/>
          <w:numId w:val="0"/>
        </w:numPr>
        <w:tabs>
          <w:tab w:val="clear" w:pos="567"/>
        </w:tabs>
        <w:spacing w:line="240" w:lineRule="auto"/>
        <w:ind w:right="-2"/>
        <w:rPr>
          <w:noProof/>
        </w:rPr>
      </w:pPr>
    </w:p>
    <w:p w:rsidR="006A4215" w:rsidRPr="006F3612" w:rsidP="00A42E29" w14:paraId="13633ADC" w14:textId="77777777">
      <w:pPr>
        <w:numPr>
          <w:ilvl w:val="12"/>
          <w:numId w:val="0"/>
        </w:numPr>
        <w:tabs>
          <w:tab w:val="clear" w:pos="567"/>
        </w:tabs>
        <w:spacing w:line="240" w:lineRule="auto"/>
        <w:rPr>
          <w:noProof/>
          <w:szCs w:val="22"/>
        </w:rPr>
      </w:pPr>
    </w:p>
    <w:p w:rsidR="006A4215" w:rsidRPr="006F3612" w:rsidP="00A42E29" w14:paraId="60D5B30E"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8010"/>
      <w:r w:rsidRPr="006F3612">
        <w:rPr>
          <w:bCs/>
          <w:caps w:val="0"/>
          <w:sz w:val="22"/>
          <w:szCs w:val="22"/>
        </w:rPr>
        <w:t>Cos’è X e a cosa serve</w:t>
      </w:r>
      <w:bookmarkEnd w:id="40"/>
    </w:p>
    <w:p w:rsidR="00781E82" w:rsidRPr="006F3612" w:rsidP="00A42E29" w14:paraId="01431594"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A42E29" w14:paraId="059F7B0D" w14:textId="77777777">
      <w:pPr>
        <w:numPr>
          <w:ilvl w:val="12"/>
          <w:numId w:val="0"/>
        </w:numPr>
        <w:tabs>
          <w:tab w:val="clear" w:pos="567"/>
        </w:tabs>
        <w:spacing w:line="240" w:lineRule="auto"/>
        <w:rPr>
          <w:noProof/>
          <w:szCs w:val="22"/>
        </w:rPr>
      </w:pPr>
    </w:p>
    <w:p w:rsidR="00B76219" w:rsidRPr="006F3612" w:rsidP="00A42E29" w14:paraId="5240629C" w14:textId="77777777">
      <w:pPr>
        <w:numPr>
          <w:ilvl w:val="12"/>
          <w:numId w:val="0"/>
        </w:numPr>
        <w:tabs>
          <w:tab w:val="clear" w:pos="567"/>
        </w:tabs>
        <w:spacing w:line="240" w:lineRule="auto"/>
        <w:rPr>
          <w:noProof/>
          <w:szCs w:val="22"/>
        </w:rPr>
      </w:pPr>
    </w:p>
    <w:p w:rsidR="00B52448" w:rsidP="00A42E29" w14:paraId="0B13EB8D"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88011"/>
      <w:r w:rsidRPr="006F3612">
        <w:rPr>
          <w:bCs/>
          <w:caps w:val="0"/>
          <w:sz w:val="22"/>
          <w:szCs w:val="22"/>
        </w:rPr>
        <w:t>Cosa deve sapere prima di &lt;ricevere&gt; X</w:t>
      </w:r>
      <w:bookmarkEnd w:id="41"/>
    </w:p>
    <w:p w:rsidR="00B76219" w:rsidRPr="00B76219" w:rsidP="00B76219" w14:paraId="16403187" w14:textId="77777777">
      <w:pPr>
        <w:rPr>
          <w:rFonts w:eastAsia="SimSun"/>
        </w:rPr>
      </w:pPr>
    </w:p>
    <w:p w:rsidR="00775B07" w:rsidP="00A42E29" w14:paraId="37B8CF73" w14:textId="77777777">
      <w:pPr>
        <w:numPr>
          <w:ilvl w:val="12"/>
          <w:numId w:val="0"/>
        </w:numPr>
        <w:tabs>
          <w:tab w:val="clear" w:pos="567"/>
        </w:tabs>
        <w:spacing w:line="240" w:lineRule="auto"/>
        <w:ind w:left="567" w:hanging="567"/>
        <w:rPr>
          <w:b/>
          <w:szCs w:val="22"/>
        </w:rPr>
      </w:pPr>
      <w:r w:rsidRPr="006F3612">
        <w:rPr>
          <w:b/>
          <w:szCs w:val="22"/>
        </w:rPr>
        <w:t>Non deve ricevere X</w:t>
      </w:r>
    </w:p>
    <w:p w:rsidR="00B76219" w:rsidRPr="006F3612" w:rsidP="00A42E29" w14:paraId="47FB4C96" w14:textId="77777777">
      <w:pPr>
        <w:numPr>
          <w:ilvl w:val="12"/>
          <w:numId w:val="0"/>
        </w:numPr>
        <w:tabs>
          <w:tab w:val="clear" w:pos="567"/>
        </w:tabs>
        <w:spacing w:line="240" w:lineRule="auto"/>
        <w:ind w:left="567" w:hanging="567"/>
        <w:rPr>
          <w:noProof/>
          <w:szCs w:val="22"/>
        </w:rPr>
      </w:pPr>
    </w:p>
    <w:p w:rsidR="00B52448" w:rsidRPr="006F3612" w:rsidP="00A42E29" w14:paraId="0EB60038" w14:textId="77777777">
      <w:pPr>
        <w:numPr>
          <w:ilvl w:val="12"/>
          <w:numId w:val="0"/>
        </w:numPr>
        <w:tabs>
          <w:tab w:val="clear" w:pos="567"/>
        </w:tabs>
        <w:spacing w:line="240" w:lineRule="auto"/>
        <w:rPr>
          <w:noProof/>
          <w:szCs w:val="22"/>
        </w:rPr>
      </w:pPr>
      <w:r w:rsidRPr="006F3612">
        <w:t xml:space="preserve">&lt;se è allergico al(i) {principio(i) attivo(i)} o ad uno qualsiasi degli altri componenti di questo </w:t>
      </w:r>
      <w:r w:rsidRPr="006F3612">
        <w:t>medicinale (elencati al paragrafo 6).&gt;</w:t>
      </w:r>
    </w:p>
    <w:p w:rsidR="00781E82" w:rsidRPr="006F3612" w:rsidP="00A42E29" w14:paraId="77332321" w14:textId="77777777">
      <w:pPr>
        <w:widowControl w:val="0"/>
        <w:tabs>
          <w:tab w:val="clear" w:pos="567"/>
        </w:tabs>
        <w:autoSpaceDE w:val="0"/>
        <w:autoSpaceDN w:val="0"/>
        <w:spacing w:line="240" w:lineRule="auto"/>
        <w:rPr>
          <w:szCs w:val="22"/>
        </w:rPr>
      </w:pPr>
    </w:p>
    <w:p w:rsidR="00B52448" w:rsidP="00A42E29" w14:paraId="7FD7B16E" w14:textId="77777777">
      <w:pPr>
        <w:spacing w:line="240" w:lineRule="auto"/>
        <w:rPr>
          <w:b/>
          <w:bCs/>
        </w:rPr>
      </w:pPr>
      <w:r w:rsidRPr="006F3612">
        <w:rPr>
          <w:b/>
          <w:bCs/>
        </w:rPr>
        <w:t>Avvertenze e precauzioni</w:t>
      </w:r>
    </w:p>
    <w:p w:rsidR="00B76219" w:rsidRPr="006F3612" w:rsidP="00A42E29" w14:paraId="10BEC053" w14:textId="77777777">
      <w:pPr>
        <w:spacing w:line="240" w:lineRule="auto"/>
        <w:rPr>
          <w:b/>
          <w:bCs/>
        </w:rPr>
      </w:pPr>
    </w:p>
    <w:p w:rsidR="006A4215" w:rsidRPr="006F3612" w:rsidP="00A42E29" w14:paraId="00E4F145" w14:textId="77777777">
      <w:pPr>
        <w:numPr>
          <w:ilvl w:val="12"/>
          <w:numId w:val="0"/>
        </w:numPr>
        <w:tabs>
          <w:tab w:val="clear" w:pos="567"/>
        </w:tabs>
        <w:spacing w:line="240" w:lineRule="auto"/>
        <w:rPr>
          <w:noProof/>
        </w:rPr>
      </w:pPr>
      <w:r w:rsidRPr="006F3612">
        <w:t>Si rivolga al medico &lt;o&gt; &lt;,&gt; &lt;al farmacista&gt; &lt;o all’infermiere&gt; prima di &lt;ricevere&gt; X.</w:t>
      </w:r>
    </w:p>
    <w:p w:rsidR="006A4215" w:rsidRPr="006F3612" w:rsidP="00A42E29" w14:paraId="6A08919F" w14:textId="77777777">
      <w:pPr>
        <w:numPr>
          <w:ilvl w:val="12"/>
          <w:numId w:val="0"/>
        </w:numPr>
        <w:tabs>
          <w:tab w:val="clear" w:pos="567"/>
        </w:tabs>
        <w:spacing w:line="240" w:lineRule="auto"/>
        <w:ind w:right="-2"/>
        <w:rPr>
          <w:noProof/>
          <w:szCs w:val="22"/>
        </w:rPr>
      </w:pPr>
    </w:p>
    <w:p w:rsidR="006A4215" w:rsidRPr="006F3612" w:rsidP="00A42E29" w14:paraId="65C76B62" w14:textId="77777777">
      <w:pPr>
        <w:numPr>
          <w:ilvl w:val="12"/>
          <w:numId w:val="0"/>
        </w:numPr>
        <w:tabs>
          <w:tab w:val="clear" w:pos="567"/>
        </w:tabs>
        <w:spacing w:line="240" w:lineRule="auto"/>
        <w:rPr>
          <w:b/>
          <w:bCs/>
          <w:noProof/>
        </w:rPr>
      </w:pPr>
      <w:r w:rsidRPr="006F3612">
        <w:rPr>
          <w:b/>
          <w:bCs/>
        </w:rPr>
        <w:t>Bambini &lt;e adolescenti&gt;</w:t>
      </w:r>
    </w:p>
    <w:p w:rsidR="006A4215" w:rsidRPr="006F3612" w:rsidP="00A42E29" w14:paraId="2E6F861D" w14:textId="77777777">
      <w:pPr>
        <w:numPr>
          <w:ilvl w:val="12"/>
          <w:numId w:val="0"/>
        </w:numPr>
        <w:tabs>
          <w:tab w:val="clear" w:pos="567"/>
        </w:tabs>
        <w:spacing w:line="240" w:lineRule="auto"/>
        <w:rPr>
          <w:b/>
          <w:bCs/>
          <w:noProof/>
        </w:rPr>
      </w:pPr>
    </w:p>
    <w:p w:rsidR="006A4215" w:rsidP="00A42E29" w14:paraId="0778D583" w14:textId="77777777">
      <w:pPr>
        <w:numPr>
          <w:ilvl w:val="12"/>
          <w:numId w:val="0"/>
        </w:numPr>
        <w:tabs>
          <w:tab w:val="clear" w:pos="567"/>
        </w:tabs>
        <w:spacing w:line="240" w:lineRule="auto"/>
        <w:ind w:right="-2"/>
        <w:rPr>
          <w:b/>
        </w:rPr>
      </w:pPr>
      <w:r w:rsidRPr="006F3612">
        <w:rPr>
          <w:b/>
        </w:rPr>
        <w:t>Altri medicinali e X</w:t>
      </w:r>
    </w:p>
    <w:p w:rsidR="00B76219" w:rsidRPr="006F3612" w:rsidP="00A42E29" w14:paraId="41A3C74D" w14:textId="77777777">
      <w:pPr>
        <w:numPr>
          <w:ilvl w:val="12"/>
          <w:numId w:val="0"/>
        </w:numPr>
        <w:tabs>
          <w:tab w:val="clear" w:pos="567"/>
        </w:tabs>
        <w:spacing w:line="240" w:lineRule="auto"/>
        <w:ind w:right="-2"/>
      </w:pPr>
    </w:p>
    <w:p w:rsidR="006A4215" w:rsidRPr="006F3612" w:rsidP="00A42E29" w14:paraId="43219E1A" w14:textId="77777777">
      <w:pPr>
        <w:numPr>
          <w:ilvl w:val="12"/>
          <w:numId w:val="0"/>
        </w:numPr>
        <w:tabs>
          <w:tab w:val="clear" w:pos="567"/>
        </w:tabs>
        <w:spacing w:line="240" w:lineRule="auto"/>
        <w:ind w:right="-2"/>
        <w:rPr>
          <w:noProof/>
          <w:szCs w:val="22"/>
        </w:rPr>
      </w:pPr>
      <w:r w:rsidRPr="006F3612">
        <w:t xml:space="preserve">&lt;Informi &lt;il medico&gt; &lt;o&gt; &lt;il farmacista&gt; se sta </w:t>
      </w:r>
      <w:r w:rsidRPr="006F3612">
        <w:t>&lt;assumendo&gt; &lt;usando&gt;, ha recentemente &lt;assunto&gt; &lt;usato&gt; o potrebbe &lt;assumere&gt; &lt;usare&gt; qualsiasi altro medicinale.&gt;</w:t>
      </w:r>
    </w:p>
    <w:p w:rsidR="006A4215" w:rsidRPr="006F3612" w:rsidP="00A42E29" w14:paraId="7BBB3012" w14:textId="77777777">
      <w:pPr>
        <w:numPr>
          <w:ilvl w:val="12"/>
          <w:numId w:val="0"/>
        </w:numPr>
        <w:tabs>
          <w:tab w:val="clear" w:pos="567"/>
        </w:tabs>
        <w:spacing w:line="240" w:lineRule="auto"/>
        <w:ind w:right="-2"/>
        <w:rPr>
          <w:noProof/>
          <w:szCs w:val="22"/>
        </w:rPr>
      </w:pPr>
    </w:p>
    <w:p w:rsidR="006A4215" w:rsidRPr="006F3612" w:rsidP="00A42E29" w14:paraId="57302091" w14:textId="77777777">
      <w:pPr>
        <w:numPr>
          <w:ilvl w:val="12"/>
          <w:numId w:val="0"/>
        </w:numPr>
        <w:tabs>
          <w:tab w:val="clear" w:pos="567"/>
        </w:tabs>
        <w:spacing w:line="240" w:lineRule="auto"/>
        <w:ind w:right="-2"/>
        <w:rPr>
          <w:b/>
          <w:noProof/>
        </w:rPr>
      </w:pPr>
      <w:r w:rsidRPr="006F3612">
        <w:rPr>
          <w:b/>
        </w:rPr>
        <w:t>X con &lt;cibi&gt; &lt;e&gt; &lt;,&gt; &lt;bevande&gt; &lt;e&gt; &lt;alcol&gt;</w:t>
      </w:r>
    </w:p>
    <w:p w:rsidR="006A4215" w:rsidRPr="006F3612" w:rsidP="00A42E29" w14:paraId="6C5E4898" w14:textId="77777777">
      <w:pPr>
        <w:numPr>
          <w:ilvl w:val="12"/>
          <w:numId w:val="0"/>
        </w:numPr>
        <w:tabs>
          <w:tab w:val="clear" w:pos="567"/>
          <w:tab w:val="left" w:pos="1290"/>
        </w:tabs>
        <w:spacing w:line="240" w:lineRule="auto"/>
        <w:ind w:right="-2"/>
        <w:rPr>
          <w:noProof/>
          <w:szCs w:val="22"/>
        </w:rPr>
      </w:pPr>
    </w:p>
    <w:p w:rsidR="006A4215" w:rsidP="00A42E29" w14:paraId="7813DAF6" w14:textId="77777777">
      <w:pPr>
        <w:spacing w:line="240" w:lineRule="auto"/>
        <w:rPr>
          <w:b/>
          <w:bCs/>
        </w:rPr>
      </w:pPr>
      <w:r w:rsidRPr="006F3612">
        <w:rPr>
          <w:b/>
          <w:bCs/>
        </w:rPr>
        <w:t>Gravidanza &lt;e&gt; &lt;,&gt; allattamento &lt;e fertilità&gt;</w:t>
      </w:r>
    </w:p>
    <w:p w:rsidR="00B76219" w:rsidRPr="006F3612" w:rsidP="00A42E29" w14:paraId="2CC4175D" w14:textId="77777777">
      <w:pPr>
        <w:spacing w:line="240" w:lineRule="auto"/>
        <w:rPr>
          <w:b/>
          <w:bCs/>
        </w:rPr>
      </w:pPr>
    </w:p>
    <w:p w:rsidR="006A4215" w:rsidRPr="006F3612" w:rsidP="00A42E29" w14:paraId="79C11855" w14:textId="77777777">
      <w:pPr>
        <w:numPr>
          <w:ilvl w:val="12"/>
          <w:numId w:val="0"/>
        </w:numPr>
        <w:tabs>
          <w:tab w:val="clear" w:pos="567"/>
        </w:tabs>
        <w:spacing w:line="240" w:lineRule="auto"/>
        <w:rPr>
          <w:noProof/>
          <w:szCs w:val="22"/>
        </w:rPr>
      </w:pPr>
      <w:r w:rsidRPr="006F3612">
        <w:t>&lt;Se è in corso una gravidanza, se sospetta o sta pianificando una gravidanza o se sta allattando con latte materno chieda consiglio &lt;al medico&gt; &lt;o&gt; &lt;al farmacista&gt; prima di &lt;ricevere&gt; questo medicinale.&gt;</w:t>
      </w:r>
    </w:p>
    <w:p w:rsidR="006A4215" w:rsidRPr="006F3612" w:rsidP="00A42E29" w14:paraId="7FCF7501" w14:textId="77777777">
      <w:pPr>
        <w:numPr>
          <w:ilvl w:val="12"/>
          <w:numId w:val="0"/>
        </w:numPr>
        <w:tabs>
          <w:tab w:val="clear" w:pos="567"/>
        </w:tabs>
        <w:spacing w:line="240" w:lineRule="auto"/>
        <w:rPr>
          <w:noProof/>
          <w:szCs w:val="22"/>
        </w:rPr>
      </w:pPr>
    </w:p>
    <w:p w:rsidR="006A4215" w:rsidRPr="006F3612" w:rsidP="00A42E29" w14:paraId="54C89894" w14:textId="77777777">
      <w:pPr>
        <w:spacing w:line="240" w:lineRule="auto"/>
        <w:rPr>
          <w:b/>
          <w:bCs/>
        </w:rPr>
      </w:pPr>
      <w:r w:rsidRPr="006F3612">
        <w:rPr>
          <w:b/>
          <w:bCs/>
        </w:rPr>
        <w:t>Guida di veicoli e utilizzo di macchinari</w:t>
      </w:r>
    </w:p>
    <w:p w:rsidR="006A4215" w:rsidRPr="006F3612" w:rsidP="00A42E29" w14:paraId="2E92514A" w14:textId="77777777">
      <w:pPr>
        <w:numPr>
          <w:ilvl w:val="12"/>
          <w:numId w:val="0"/>
        </w:numPr>
        <w:tabs>
          <w:tab w:val="clear" w:pos="567"/>
        </w:tabs>
        <w:spacing w:line="240" w:lineRule="auto"/>
        <w:ind w:right="-2"/>
        <w:rPr>
          <w:noProof/>
          <w:szCs w:val="22"/>
        </w:rPr>
      </w:pPr>
    </w:p>
    <w:p w:rsidR="006A4215" w:rsidRPr="006F3612" w:rsidP="00A42E29" w14:paraId="3E455076" w14:textId="77777777">
      <w:pPr>
        <w:spacing w:line="240" w:lineRule="auto"/>
        <w:rPr>
          <w:b/>
          <w:bCs/>
        </w:rPr>
      </w:pPr>
      <w:r w:rsidRPr="006F3612">
        <w:rPr>
          <w:b/>
          <w:bCs/>
        </w:rPr>
        <w:t>&lt;X contiene {nome del(degli) eccipiente(i)}&gt;</w:t>
      </w:r>
    </w:p>
    <w:p w:rsidR="006A4215" w:rsidP="00A42E29" w14:paraId="042C8AC6" w14:textId="77777777">
      <w:pPr>
        <w:numPr>
          <w:ilvl w:val="12"/>
          <w:numId w:val="0"/>
        </w:numPr>
        <w:tabs>
          <w:tab w:val="clear" w:pos="567"/>
        </w:tabs>
        <w:spacing w:line="240" w:lineRule="auto"/>
        <w:ind w:right="-2"/>
        <w:rPr>
          <w:noProof/>
          <w:szCs w:val="22"/>
        </w:rPr>
      </w:pPr>
    </w:p>
    <w:p w:rsidR="00B76219" w:rsidRPr="006F3612" w:rsidP="00A42E29" w14:paraId="3BD4817B" w14:textId="77777777">
      <w:pPr>
        <w:numPr>
          <w:ilvl w:val="12"/>
          <w:numId w:val="0"/>
        </w:numPr>
        <w:tabs>
          <w:tab w:val="clear" w:pos="567"/>
        </w:tabs>
        <w:spacing w:line="240" w:lineRule="auto"/>
        <w:ind w:right="-2"/>
        <w:rPr>
          <w:noProof/>
          <w:szCs w:val="22"/>
        </w:rPr>
      </w:pPr>
    </w:p>
    <w:p w:rsidR="006A4215" w:rsidP="00A42E29" w14:paraId="62782452"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5588012"/>
      <w:r w:rsidRPr="006F3612">
        <w:rPr>
          <w:bCs/>
          <w:caps w:val="0"/>
          <w:sz w:val="22"/>
          <w:szCs w:val="22"/>
        </w:rPr>
        <w:t>Come viene somministrato X</w:t>
      </w:r>
      <w:bookmarkEnd w:id="42"/>
    </w:p>
    <w:p w:rsidR="00B76219" w:rsidRPr="00B76219" w:rsidP="00B76219" w14:paraId="3616596C" w14:textId="77777777">
      <w:pPr>
        <w:rPr>
          <w:rFonts w:eastAsia="SimSun"/>
        </w:rPr>
      </w:pPr>
    </w:p>
    <w:p w:rsidR="006A4215" w:rsidRPr="006F3612" w:rsidP="00A42E29" w14:paraId="127152D6" w14:textId="77777777">
      <w:pPr>
        <w:autoSpaceDE w:val="0"/>
        <w:autoSpaceDN w:val="0"/>
        <w:adjustRightInd w:val="0"/>
        <w:spacing w:line="240" w:lineRule="auto"/>
        <w:rPr>
          <w:b/>
          <w:bCs/>
          <w:szCs w:val="22"/>
        </w:rPr>
      </w:pPr>
      <w:r w:rsidRPr="006F3612">
        <w:rPr>
          <w:b/>
          <w:bCs/>
          <w:szCs w:val="22"/>
        </w:rPr>
        <w:t>&lt;Uso nei bambini &lt;e negli adolescenti&gt;&gt;</w:t>
      </w:r>
    </w:p>
    <w:p w:rsidR="00642A45" w:rsidRPr="006F3612" w:rsidP="00A42E29" w14:paraId="2083A3FA" w14:textId="77777777">
      <w:pPr>
        <w:spacing w:line="240" w:lineRule="auto"/>
        <w:rPr>
          <w:noProof/>
        </w:rPr>
      </w:pPr>
    </w:p>
    <w:tbl>
      <w:tblPr>
        <w:tblStyle w:val="TablegridAgencyblack"/>
        <w:tblW w:w="0" w:type="auto"/>
        <w:tblLook w:val="0000"/>
      </w:tblPr>
      <w:tblGrid>
        <w:gridCol w:w="3090"/>
        <w:gridCol w:w="3025"/>
        <w:gridCol w:w="2946"/>
      </w:tblGrid>
      <w:tr w14:paraId="096A8C60" w14:textId="77777777" w:rsidTr="004770A5">
        <w:tblPrEx>
          <w:tblW w:w="0" w:type="auto"/>
          <w:tblLook w:val="0000"/>
        </w:tblPrEx>
        <w:tc>
          <w:tcPr>
            <w:tcW w:w="3134" w:type="dxa"/>
          </w:tcPr>
          <w:p w:rsidR="00960EB8" w:rsidRPr="006F3612" w:rsidP="00A42E29" w14:paraId="75366530"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6F3612">
              <w:rPr>
                <w:rFonts w:ascii="Times New Roman" w:hAnsi="Times New Roman"/>
                <w:b/>
                <w:bCs/>
                <w:szCs w:val="22"/>
              </w:rPr>
              <w:t>Quando</w:t>
            </w:r>
          </w:p>
        </w:tc>
        <w:tc>
          <w:tcPr>
            <w:tcW w:w="3135" w:type="dxa"/>
          </w:tcPr>
          <w:p w:rsidR="00960EB8" w:rsidRPr="006F3612" w:rsidP="00A42E29" w14:paraId="42D4EB8E" w14:textId="77777777">
            <w:pPr>
              <w:numPr>
                <w:ilvl w:val="12"/>
                <w:numId w:val="0"/>
              </w:numPr>
              <w:tabs>
                <w:tab w:val="clear" w:pos="567"/>
              </w:tabs>
              <w:spacing w:line="240" w:lineRule="auto"/>
              <w:ind w:right="-2"/>
              <w:rPr>
                <w:rFonts w:ascii="Times New Roman" w:eastAsia="Times New Roman" w:hAnsi="Times New Roman"/>
                <w:b/>
                <w:bCs/>
                <w:szCs w:val="22"/>
              </w:rPr>
            </w:pPr>
            <w:r w:rsidRPr="006F3612">
              <w:rPr>
                <w:rFonts w:ascii="Times New Roman" w:hAnsi="Times New Roman"/>
                <w:b/>
                <w:bCs/>
                <w:szCs w:val="22"/>
              </w:rPr>
              <w:t>Che cosa &lt;succede&gt;&lt;viene fatto&gt;</w:t>
            </w:r>
          </w:p>
        </w:tc>
        <w:tc>
          <w:tcPr>
            <w:tcW w:w="3134" w:type="dxa"/>
          </w:tcPr>
          <w:p w:rsidR="00960EB8" w:rsidRPr="006F3612" w:rsidP="00A42E29" w14:paraId="7D5D9002" w14:textId="77777777">
            <w:pPr>
              <w:numPr>
                <w:ilvl w:val="12"/>
                <w:numId w:val="0"/>
              </w:numPr>
              <w:tabs>
                <w:tab w:val="clear" w:pos="567"/>
              </w:tabs>
              <w:spacing w:line="240" w:lineRule="auto"/>
              <w:ind w:right="-2"/>
              <w:rPr>
                <w:rFonts w:ascii="Times New Roman" w:eastAsia="Times New Roman" w:hAnsi="Times New Roman"/>
                <w:b/>
                <w:bCs/>
                <w:szCs w:val="22"/>
              </w:rPr>
            </w:pPr>
            <w:r w:rsidRPr="006F3612">
              <w:rPr>
                <w:rFonts w:ascii="Times New Roman" w:hAnsi="Times New Roman"/>
                <w:b/>
                <w:bCs/>
                <w:szCs w:val="22"/>
              </w:rPr>
              <w:t>Perché</w:t>
            </w:r>
          </w:p>
        </w:tc>
      </w:tr>
      <w:tr w14:paraId="6800E2EF" w14:textId="77777777" w:rsidTr="004770A5">
        <w:tblPrEx>
          <w:tblW w:w="0" w:type="auto"/>
          <w:tblLook w:val="0000"/>
        </w:tblPrEx>
        <w:tc>
          <w:tcPr>
            <w:tcW w:w="3134" w:type="dxa"/>
          </w:tcPr>
          <w:p w:rsidR="00960EB8" w:rsidRPr="006F3612" w:rsidP="00A42E29" w14:paraId="5797E4DD" w14:textId="77777777">
            <w:pPr>
              <w:numPr>
                <w:ilvl w:val="12"/>
                <w:numId w:val="0"/>
              </w:numPr>
              <w:tabs>
                <w:tab w:val="clear" w:pos="567"/>
              </w:tabs>
              <w:spacing w:line="240" w:lineRule="auto"/>
              <w:ind w:right="-2"/>
              <w:rPr>
                <w:rFonts w:ascii="Times New Roman" w:eastAsia="Times New Roman" w:hAnsi="Times New Roman"/>
                <w:noProof/>
                <w:szCs w:val="22"/>
              </w:rPr>
            </w:pPr>
            <w:r w:rsidRPr="006F3612">
              <w:rPr>
                <w:rFonts w:ascii="Times New Roman" w:hAnsi="Times New Roman"/>
                <w:szCs w:val="22"/>
              </w:rPr>
              <w:t>Almeno &lt;…&gt;&lt;3 settimane&gt;&lt;…&gt;&lt;2 mesi&gt; prima dell’infusione di X</w:t>
            </w:r>
          </w:p>
        </w:tc>
        <w:tc>
          <w:tcPr>
            <w:tcW w:w="3135" w:type="dxa"/>
          </w:tcPr>
          <w:p w:rsidR="00960EB8" w:rsidRPr="006F3612" w:rsidP="00A42E29" w14:paraId="7933CFA5"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F3612" w:rsidP="00A42E29" w14:paraId="53B1D338"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3CC1600" w14:textId="77777777" w:rsidTr="004770A5">
        <w:tblPrEx>
          <w:tblW w:w="0" w:type="auto"/>
          <w:tblLook w:val="0000"/>
        </w:tblPrEx>
        <w:tc>
          <w:tcPr>
            <w:tcW w:w="3134" w:type="dxa"/>
          </w:tcPr>
          <w:p w:rsidR="00960EB8" w:rsidRPr="006F3612" w:rsidP="00A42E29" w14:paraId="050ED1A1" w14:textId="77777777">
            <w:pPr>
              <w:numPr>
                <w:ilvl w:val="12"/>
                <w:numId w:val="0"/>
              </w:numPr>
              <w:tabs>
                <w:tab w:val="clear" w:pos="567"/>
              </w:tabs>
              <w:spacing w:line="240" w:lineRule="auto"/>
              <w:ind w:right="-2"/>
              <w:rPr>
                <w:rFonts w:ascii="Times New Roman" w:eastAsia="Times New Roman" w:hAnsi="Times New Roman"/>
                <w:noProof/>
                <w:szCs w:val="22"/>
              </w:rPr>
            </w:pPr>
            <w:r w:rsidRPr="006F3612">
              <w:rPr>
                <w:rFonts w:ascii="Times New Roman" w:hAnsi="Times New Roman"/>
                <w:szCs w:val="22"/>
              </w:rPr>
              <w:t xml:space="preserve">Almeno &lt;…&gt;&lt;3 </w:t>
            </w:r>
            <w:r w:rsidRPr="006F3612">
              <w:rPr>
                <w:rFonts w:ascii="Times New Roman" w:hAnsi="Times New Roman"/>
                <w:szCs w:val="22"/>
              </w:rPr>
              <w:t>settimane&gt;&lt;…&gt;&lt;2 mesi&gt; prima dell’infusione di X</w:t>
            </w:r>
          </w:p>
        </w:tc>
        <w:tc>
          <w:tcPr>
            <w:tcW w:w="3135" w:type="dxa"/>
          </w:tcPr>
          <w:p w:rsidR="00960EB8" w:rsidRPr="006F3612" w:rsidP="00A42E29" w14:paraId="248CC90F"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F3612" w:rsidP="00A42E29" w14:paraId="480A076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B6EA10D" w14:textId="77777777" w:rsidTr="004770A5">
        <w:tblPrEx>
          <w:tblW w:w="0" w:type="auto"/>
          <w:tblLook w:val="0000"/>
        </w:tblPrEx>
        <w:tc>
          <w:tcPr>
            <w:tcW w:w="3134" w:type="dxa"/>
          </w:tcPr>
          <w:p w:rsidR="00960EB8" w:rsidRPr="006F3612" w:rsidP="00A42E29" w14:paraId="0774CE54" w14:textId="77777777">
            <w:pPr>
              <w:numPr>
                <w:ilvl w:val="12"/>
                <w:numId w:val="0"/>
              </w:numPr>
              <w:tabs>
                <w:tab w:val="clear" w:pos="567"/>
              </w:tabs>
              <w:spacing w:line="240" w:lineRule="auto"/>
              <w:ind w:right="-2"/>
              <w:rPr>
                <w:rFonts w:ascii="Times New Roman" w:eastAsia="Times New Roman" w:hAnsi="Times New Roman"/>
                <w:noProof/>
                <w:szCs w:val="22"/>
              </w:rPr>
            </w:pPr>
            <w:r w:rsidRPr="006F3612">
              <w:rPr>
                <w:rFonts w:ascii="Times New Roman" w:hAnsi="Times New Roman"/>
                <w:szCs w:val="22"/>
              </w:rPr>
              <w:t>&lt;Circa&gt;&lt;Almeno&gt;&lt;…&gt;&lt;3 giorni&gt;&lt;4 giorni&gt;&lt;…&gt; prima del trattamento</w:t>
            </w:r>
          </w:p>
        </w:tc>
        <w:tc>
          <w:tcPr>
            <w:tcW w:w="3135" w:type="dxa"/>
          </w:tcPr>
          <w:p w:rsidR="00960EB8" w:rsidRPr="006F3612" w:rsidP="00A42E29" w14:paraId="271C1534"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F3612" w:rsidP="00A42E29" w14:paraId="7B663791"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626C217" w14:textId="77777777" w:rsidTr="004770A5">
        <w:tblPrEx>
          <w:tblW w:w="0" w:type="auto"/>
          <w:tblLook w:val="0000"/>
        </w:tblPrEx>
        <w:tc>
          <w:tcPr>
            <w:tcW w:w="3134" w:type="dxa"/>
          </w:tcPr>
          <w:p w:rsidR="00960EB8" w:rsidRPr="006F3612" w:rsidP="00A42E29" w14:paraId="7E252E6F" w14:textId="77777777">
            <w:pPr>
              <w:numPr>
                <w:ilvl w:val="12"/>
                <w:numId w:val="0"/>
              </w:numPr>
              <w:tabs>
                <w:tab w:val="clear" w:pos="567"/>
              </w:tabs>
              <w:spacing w:line="240" w:lineRule="auto"/>
              <w:ind w:right="-2"/>
              <w:rPr>
                <w:rFonts w:ascii="Times New Roman" w:eastAsia="Times New Roman" w:hAnsi="Times New Roman"/>
                <w:noProof/>
                <w:szCs w:val="22"/>
              </w:rPr>
            </w:pPr>
            <w:r w:rsidRPr="006F3612">
              <w:rPr>
                <w:rFonts w:ascii="Times New Roman" w:hAnsi="Times New Roman"/>
                <w:szCs w:val="22"/>
              </w:rPr>
              <w:t>Inizio del trattamento con X</w:t>
            </w:r>
          </w:p>
        </w:tc>
        <w:tc>
          <w:tcPr>
            <w:tcW w:w="3135" w:type="dxa"/>
          </w:tcPr>
          <w:p w:rsidR="00960EB8" w:rsidRPr="006F3612" w:rsidP="00A42E29" w14:paraId="737359CC"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F3612" w:rsidP="00A42E29" w14:paraId="2B48E285"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F28F76C" w14:textId="77777777" w:rsidTr="004770A5">
        <w:tblPrEx>
          <w:tblW w:w="0" w:type="auto"/>
          <w:tblLook w:val="0000"/>
        </w:tblPrEx>
        <w:tc>
          <w:tcPr>
            <w:tcW w:w="3134" w:type="dxa"/>
          </w:tcPr>
          <w:p w:rsidR="00960EB8" w:rsidRPr="006F3612" w:rsidP="00A42E29" w14:paraId="37F0A18E" w14:textId="77777777">
            <w:pPr>
              <w:numPr>
                <w:ilvl w:val="12"/>
                <w:numId w:val="0"/>
              </w:numPr>
              <w:tabs>
                <w:tab w:val="clear" w:pos="567"/>
              </w:tabs>
              <w:spacing w:line="240" w:lineRule="auto"/>
              <w:ind w:right="-2"/>
              <w:rPr>
                <w:rFonts w:ascii="Times New Roman" w:eastAsia="Times New Roman" w:hAnsi="Times New Roman"/>
                <w:noProof/>
                <w:szCs w:val="22"/>
              </w:rPr>
            </w:pPr>
            <w:r w:rsidRPr="006F3612">
              <w:rPr>
                <w:rFonts w:ascii="Times New Roman" w:hAnsi="Times New Roman"/>
                <w:szCs w:val="22"/>
              </w:rPr>
              <w:t>Dopo il trattamento con X</w:t>
            </w:r>
          </w:p>
        </w:tc>
        <w:tc>
          <w:tcPr>
            <w:tcW w:w="3135" w:type="dxa"/>
          </w:tcPr>
          <w:p w:rsidR="00960EB8" w:rsidRPr="006F3612" w:rsidP="00A42E29" w14:paraId="25729D14"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F3612" w:rsidP="00A42E29" w14:paraId="3900CF99"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B76219" w:rsidP="00A42E29" w14:paraId="11A8D815" w14:textId="77777777">
      <w:pPr>
        <w:tabs>
          <w:tab w:val="clear" w:pos="567"/>
          <w:tab w:val="left" w:pos="720"/>
        </w:tabs>
        <w:spacing w:line="240" w:lineRule="auto"/>
        <w:ind w:right="-2"/>
        <w:rPr>
          <w:b/>
          <w:bCs/>
          <w:szCs w:val="22"/>
        </w:rPr>
      </w:pPr>
      <w:bookmarkStart w:id="43" w:name="_Hlk74321445"/>
    </w:p>
    <w:p w:rsidR="00B52448" w:rsidRPr="006F3612" w:rsidP="00A42E29" w14:paraId="15765C32" w14:textId="77777777">
      <w:pPr>
        <w:tabs>
          <w:tab w:val="clear" w:pos="567"/>
          <w:tab w:val="left" w:pos="720"/>
        </w:tabs>
        <w:spacing w:line="240" w:lineRule="auto"/>
        <w:ind w:right="-2"/>
        <w:rPr>
          <w:b/>
          <w:bCs/>
          <w:noProof/>
          <w:szCs w:val="22"/>
        </w:rPr>
      </w:pPr>
      <w:r w:rsidRPr="006F3612">
        <w:rPr>
          <w:b/>
          <w:bCs/>
          <w:szCs w:val="22"/>
        </w:rPr>
        <w:t>&lt;Altri medicinali che le saranno somministrati prima di X&gt;</w:t>
      </w:r>
    </w:p>
    <w:p w:rsidR="009325E7" w:rsidRPr="006F3612" w:rsidP="00A42E29" w14:paraId="78BBB756" w14:textId="77777777">
      <w:pPr>
        <w:tabs>
          <w:tab w:val="clear" w:pos="567"/>
          <w:tab w:val="left" w:pos="720"/>
        </w:tabs>
        <w:spacing w:line="240" w:lineRule="auto"/>
        <w:ind w:right="-2"/>
        <w:rPr>
          <w:b/>
          <w:bCs/>
        </w:rPr>
      </w:pPr>
    </w:p>
    <w:p w:rsidR="009325E7" w:rsidRPr="006F3612" w:rsidP="00A42E29" w14:paraId="547561E4" w14:textId="77777777">
      <w:pPr>
        <w:numPr>
          <w:ilvl w:val="12"/>
          <w:numId w:val="0"/>
        </w:numPr>
        <w:tabs>
          <w:tab w:val="clear" w:pos="567"/>
          <w:tab w:val="left" w:pos="720"/>
        </w:tabs>
        <w:spacing w:line="240" w:lineRule="auto"/>
        <w:ind w:right="-2"/>
        <w:rPr>
          <w:b/>
          <w:bCs/>
          <w:noProof/>
          <w:szCs w:val="22"/>
        </w:rPr>
      </w:pPr>
      <w:r w:rsidRPr="006F3612">
        <w:rPr>
          <w:b/>
          <w:bCs/>
          <w:szCs w:val="22"/>
        </w:rPr>
        <w:t xml:space="preserve">&lt;Come viene </w:t>
      </w:r>
      <w:r w:rsidRPr="006F3612">
        <w:rPr>
          <w:b/>
          <w:bCs/>
          <w:szCs w:val="22"/>
        </w:rPr>
        <w:t>somministrato X&gt;</w:t>
      </w:r>
    </w:p>
    <w:p w:rsidR="009325E7" w:rsidRPr="006F3612" w:rsidP="00A42E29" w14:paraId="36394736" w14:textId="77777777">
      <w:pPr>
        <w:numPr>
          <w:ilvl w:val="12"/>
          <w:numId w:val="0"/>
        </w:numPr>
        <w:tabs>
          <w:tab w:val="clear" w:pos="567"/>
          <w:tab w:val="left" w:pos="720"/>
        </w:tabs>
        <w:spacing w:line="240" w:lineRule="auto"/>
        <w:ind w:right="-2"/>
        <w:rPr>
          <w:b/>
          <w:bCs/>
          <w:noProof/>
          <w:szCs w:val="22"/>
        </w:rPr>
      </w:pPr>
    </w:p>
    <w:p w:rsidR="009325E7" w:rsidRPr="006F3612" w:rsidP="00A42E29" w14:paraId="4E6DC539" w14:textId="77777777">
      <w:pPr>
        <w:keepNext/>
        <w:tabs>
          <w:tab w:val="clear" w:pos="567"/>
          <w:tab w:val="left" w:pos="720"/>
        </w:tabs>
        <w:spacing w:line="240" w:lineRule="auto"/>
        <w:rPr>
          <w:b/>
          <w:bCs/>
          <w:noProof/>
          <w:szCs w:val="22"/>
        </w:rPr>
      </w:pPr>
      <w:r w:rsidRPr="006F3612">
        <w:rPr>
          <w:b/>
          <w:bCs/>
          <w:szCs w:val="22"/>
        </w:rPr>
        <w:t>&lt;Dopo la somministrazione di X&gt;</w:t>
      </w:r>
    </w:p>
    <w:p w:rsidR="009325E7" w:rsidRPr="006F3612" w:rsidP="00A42E29" w14:paraId="6433F70B" w14:textId="77777777">
      <w:pPr>
        <w:spacing w:line="240" w:lineRule="auto"/>
      </w:pPr>
    </w:p>
    <w:p w:rsidR="006A4215" w:rsidRPr="006F3612" w:rsidP="00A42E29" w14:paraId="38994AF2" w14:textId="77777777">
      <w:pPr>
        <w:spacing w:line="240" w:lineRule="auto"/>
        <w:rPr>
          <w:b/>
          <w:bCs/>
        </w:rPr>
      </w:pPr>
      <w:r w:rsidRPr="006F3612">
        <w:rPr>
          <w:b/>
          <w:bCs/>
        </w:rPr>
        <w:t>&lt;Se &lt;riceve&gt; più X di quanto deve&gt;</w:t>
      </w:r>
    </w:p>
    <w:p w:rsidR="00960EB8" w:rsidRPr="006F3612" w:rsidP="00A42E29" w14:paraId="6BDCF99B" w14:textId="77777777">
      <w:pPr>
        <w:spacing w:line="240" w:lineRule="auto"/>
      </w:pPr>
    </w:p>
    <w:p w:rsidR="00473D0B" w:rsidP="00A42E29" w14:paraId="1760AB65" w14:textId="77777777">
      <w:pPr>
        <w:spacing w:line="240" w:lineRule="auto"/>
        <w:rPr>
          <w:b/>
          <w:bCs/>
        </w:rPr>
      </w:pPr>
      <w:r w:rsidRPr="006F3612">
        <w:rPr>
          <w:b/>
          <w:bCs/>
        </w:rPr>
        <w:t>&lt;Se salta un appuntamento&gt;</w:t>
      </w:r>
    </w:p>
    <w:p w:rsidR="00B76219" w:rsidRPr="006F3612" w:rsidP="00A42E29" w14:paraId="729BED5F" w14:textId="77777777">
      <w:pPr>
        <w:spacing w:line="240" w:lineRule="auto"/>
        <w:rPr>
          <w:b/>
          <w:bCs/>
        </w:rPr>
      </w:pPr>
    </w:p>
    <w:p w:rsidR="001A2BCE" w:rsidRPr="006F3612" w:rsidP="00A42E29" w14:paraId="62EE51BE" w14:textId="77777777">
      <w:pPr>
        <w:keepNext/>
        <w:tabs>
          <w:tab w:val="clear" w:pos="567"/>
          <w:tab w:val="left" w:pos="720"/>
        </w:tabs>
        <w:spacing w:line="240" w:lineRule="auto"/>
        <w:rPr>
          <w:noProof/>
          <w:szCs w:val="22"/>
        </w:rPr>
      </w:pPr>
      <w:bookmarkStart w:id="44" w:name="_Hlk74321632"/>
      <w:r w:rsidRPr="006F3612">
        <w:t>&lt;Chiami il medico o il centro di trattamento il più presto possibile per fissare un altro appuntamento.&gt;</w:t>
      </w:r>
    </w:p>
    <w:bookmarkEnd w:id="43"/>
    <w:bookmarkEnd w:id="44"/>
    <w:p w:rsidR="009325E7" w:rsidRPr="006F3612" w:rsidP="00A42E29" w14:paraId="6BC2C627" w14:textId="77777777">
      <w:pPr>
        <w:numPr>
          <w:ilvl w:val="12"/>
          <w:numId w:val="0"/>
        </w:numPr>
        <w:tabs>
          <w:tab w:val="clear" w:pos="567"/>
        </w:tabs>
        <w:spacing w:line="240" w:lineRule="auto"/>
        <w:ind w:right="-2"/>
        <w:rPr>
          <w:noProof/>
          <w:szCs w:val="22"/>
        </w:rPr>
      </w:pPr>
    </w:p>
    <w:p w:rsidR="006A4215" w:rsidRPr="006F3612" w:rsidP="00A42E29" w14:paraId="2A38C818" w14:textId="77777777">
      <w:pPr>
        <w:numPr>
          <w:ilvl w:val="12"/>
          <w:numId w:val="0"/>
        </w:numPr>
        <w:tabs>
          <w:tab w:val="clear" w:pos="567"/>
        </w:tabs>
        <w:spacing w:line="240" w:lineRule="auto"/>
        <w:ind w:right="-29"/>
      </w:pPr>
      <w:r w:rsidRPr="006F3612">
        <w:t xml:space="preserve">&lt;Se ha qualsiasi dubbio </w:t>
      </w:r>
      <w:r w:rsidRPr="006F3612">
        <w:t>sull’uso di questo medicinale, si rivolga &lt;al medico&gt; &lt;,&gt; &lt;o&gt; &lt;al farmacista&gt; &lt;o all’infermiere&gt;.&gt;</w:t>
      </w:r>
    </w:p>
    <w:p w:rsidR="006A4215" w:rsidRPr="006F3612" w:rsidP="00A42E29" w14:paraId="5F61195B" w14:textId="77777777">
      <w:pPr>
        <w:numPr>
          <w:ilvl w:val="12"/>
          <w:numId w:val="0"/>
        </w:numPr>
        <w:tabs>
          <w:tab w:val="clear" w:pos="567"/>
        </w:tabs>
        <w:spacing w:line="240" w:lineRule="auto"/>
      </w:pPr>
    </w:p>
    <w:p w:rsidR="006A4215" w:rsidRPr="006F3612" w:rsidP="00A42E29" w14:paraId="2B16B3B1"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5" w:name="_Toc105588013"/>
      <w:r w:rsidRPr="006F3612">
        <w:rPr>
          <w:bCs/>
          <w:caps w:val="0"/>
          <w:sz w:val="22"/>
          <w:szCs w:val="22"/>
        </w:rPr>
        <w:t>Possibili effetti indesiderati</w:t>
      </w:r>
      <w:bookmarkEnd w:id="45"/>
    </w:p>
    <w:p w:rsidR="006A4215" w:rsidRPr="006F3612" w:rsidP="00A42E29" w14:paraId="20F85BE7" w14:textId="77777777">
      <w:pPr>
        <w:numPr>
          <w:ilvl w:val="12"/>
          <w:numId w:val="0"/>
        </w:numPr>
        <w:tabs>
          <w:tab w:val="clear" w:pos="567"/>
        </w:tabs>
        <w:spacing w:line="240" w:lineRule="auto"/>
        <w:ind w:right="-29"/>
        <w:rPr>
          <w:noProof/>
          <w:szCs w:val="22"/>
        </w:rPr>
      </w:pPr>
      <w:r w:rsidRPr="006F3612">
        <w:t>Come tutti i medicinali, questo medicinale può causare effetti indesiderati sebbene non tutte le persone li manifestino.</w:t>
      </w:r>
    </w:p>
    <w:p w:rsidR="006A4215" w:rsidRPr="006F3612" w:rsidP="00A42E29" w14:paraId="72EA7525" w14:textId="77777777">
      <w:pPr>
        <w:numPr>
          <w:ilvl w:val="12"/>
          <w:numId w:val="0"/>
        </w:numPr>
        <w:tabs>
          <w:tab w:val="clear" w:pos="567"/>
        </w:tabs>
        <w:spacing w:line="240" w:lineRule="auto"/>
        <w:ind w:right="-29"/>
        <w:rPr>
          <w:noProof/>
          <w:szCs w:val="22"/>
        </w:rPr>
      </w:pPr>
    </w:p>
    <w:p w:rsidR="006A4215" w:rsidRPr="006F3612" w:rsidP="00A42E29" w14:paraId="279D108B" w14:textId="77777777">
      <w:pPr>
        <w:spacing w:line="240" w:lineRule="auto"/>
        <w:rPr>
          <w:b/>
          <w:bCs/>
        </w:rPr>
      </w:pPr>
      <w:r w:rsidRPr="006F3612">
        <w:rPr>
          <w:b/>
          <w:bCs/>
        </w:rPr>
        <w:t>&lt;Effetti indesiderati aggiuntivi nei bambini &lt;e negli adolescenti&gt;&gt;</w:t>
      </w:r>
    </w:p>
    <w:p w:rsidR="006A4215" w:rsidRPr="006F3612" w:rsidP="00A42E29" w14:paraId="4F9060F6" w14:textId="77777777">
      <w:pPr>
        <w:numPr>
          <w:ilvl w:val="12"/>
          <w:numId w:val="0"/>
        </w:numPr>
        <w:tabs>
          <w:tab w:val="clear" w:pos="567"/>
        </w:tabs>
        <w:spacing w:line="240" w:lineRule="auto"/>
        <w:ind w:right="-2"/>
        <w:rPr>
          <w:rFonts w:ascii="TimesNewRoman" w:hAnsi="TimesNewRoman" w:cs="TimesNewRoman"/>
          <w:b/>
        </w:rPr>
      </w:pPr>
    </w:p>
    <w:p w:rsidR="006A4215" w:rsidP="00A42E29" w14:paraId="70E4AD9B" w14:textId="77777777">
      <w:pPr>
        <w:spacing w:line="240" w:lineRule="auto"/>
        <w:rPr>
          <w:b/>
          <w:bCs/>
        </w:rPr>
      </w:pPr>
      <w:r w:rsidRPr="006F3612">
        <w:rPr>
          <w:b/>
          <w:bCs/>
        </w:rPr>
        <w:t>Segnalazione degli effetti indesiderati</w:t>
      </w:r>
    </w:p>
    <w:p w:rsidR="00B76219" w:rsidRPr="006F3612" w:rsidP="00A42E29" w14:paraId="0FE51743" w14:textId="77777777">
      <w:pPr>
        <w:spacing w:line="240" w:lineRule="auto"/>
        <w:rPr>
          <w:b/>
          <w:bCs/>
        </w:rPr>
      </w:pPr>
    </w:p>
    <w:p w:rsidR="006A4215" w:rsidRPr="006F3612" w:rsidP="00A42E29" w14:paraId="62BA13DE" w14:textId="77777777">
      <w:pPr>
        <w:pStyle w:val="Style10"/>
      </w:pPr>
      <w:r w:rsidRPr="006F3612">
        <w:t xml:space="preserve">Se manifesta un qualsiasi effetto indesiderato, compresi quelli non elencati in questo foglio, si rivolga &lt;al medico&gt;&lt;,&gt; &lt;o&gt; &lt;al farmacista&gt; &lt;o all’infermiere&gt;. Può inoltre segnalare gli effetti indesiderati direttamente tramite </w:t>
      </w:r>
      <w:r w:rsidRPr="006F3612">
        <w:rPr>
          <w:highlight w:val="lightGray"/>
        </w:rPr>
        <w:t>il sistema nazionale di segnalazione riportato nell’</w:t>
      </w:r>
      <w:bookmarkStart w:id="46" w:name="_Hlk97737025"/>
      <w:hyperlink r:id="rId9" w:history="1">
        <w:r w:rsidR="00144D2E">
          <w:rPr>
            <w:rStyle w:val="Hyperlink"/>
            <w:highlight w:val="lightGray"/>
          </w:rPr>
          <w:t>allegato V</w:t>
        </w:r>
      </w:hyperlink>
      <w:bookmarkEnd w:id="46"/>
      <w:r w:rsidRPr="006F3612">
        <w:t xml:space="preserve">. Segnalando gli </w:t>
      </w:r>
      <w:r w:rsidRPr="006F3612">
        <w:t>effetti indesiderati può contribuire a fornire maggiori informazioni sulla sicurezza di questo medicinale.</w:t>
      </w:r>
    </w:p>
    <w:p w:rsidR="00781E82" w:rsidP="00A42E29" w14:paraId="17992423" w14:textId="77777777">
      <w:pPr>
        <w:widowControl w:val="0"/>
        <w:tabs>
          <w:tab w:val="clear" w:pos="567"/>
        </w:tabs>
        <w:autoSpaceDE w:val="0"/>
        <w:autoSpaceDN w:val="0"/>
        <w:spacing w:line="240" w:lineRule="auto"/>
        <w:rPr>
          <w:sz w:val="23"/>
          <w:szCs w:val="22"/>
        </w:rPr>
      </w:pPr>
    </w:p>
    <w:p w:rsidR="00B76219" w:rsidRPr="006F3612" w:rsidP="00A42E29" w14:paraId="690C092F" w14:textId="77777777">
      <w:pPr>
        <w:widowControl w:val="0"/>
        <w:tabs>
          <w:tab w:val="clear" w:pos="567"/>
        </w:tabs>
        <w:autoSpaceDE w:val="0"/>
        <w:autoSpaceDN w:val="0"/>
        <w:spacing w:line="240" w:lineRule="auto"/>
        <w:rPr>
          <w:sz w:val="23"/>
          <w:szCs w:val="22"/>
        </w:rPr>
      </w:pPr>
    </w:p>
    <w:p w:rsidR="001B5689" w:rsidP="00A42E29" w14:paraId="0DC9524E"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88014"/>
      <w:bookmarkStart w:id="48" w:name="_Hlk74322065"/>
      <w:r w:rsidRPr="006F3612">
        <w:rPr>
          <w:bCs/>
          <w:caps w:val="0"/>
          <w:sz w:val="22"/>
          <w:szCs w:val="22"/>
        </w:rPr>
        <w:t>Come conservare X</w:t>
      </w:r>
      <w:bookmarkEnd w:id="47"/>
    </w:p>
    <w:p w:rsidR="00B76219" w:rsidRPr="00B76219" w:rsidP="00B76219" w14:paraId="7F6721F8" w14:textId="77777777">
      <w:pPr>
        <w:rPr>
          <w:rFonts w:eastAsia="SimSun"/>
        </w:rPr>
      </w:pPr>
    </w:p>
    <w:p w:rsidR="008926A0" w:rsidRPr="006F3612" w:rsidP="00A42E29" w14:paraId="328F2AAB" w14:textId="77777777">
      <w:pPr>
        <w:numPr>
          <w:ilvl w:val="12"/>
          <w:numId w:val="0"/>
        </w:numPr>
        <w:tabs>
          <w:tab w:val="clear" w:pos="567"/>
        </w:tabs>
        <w:spacing w:line="240" w:lineRule="auto"/>
        <w:ind w:right="-2"/>
        <w:rPr>
          <w:noProof/>
          <w:szCs w:val="22"/>
        </w:rPr>
      </w:pPr>
      <w:r w:rsidRPr="006F3612">
        <w:t xml:space="preserve">&lt;Le seguenti informazioni sono destinate </w:t>
      </w:r>
      <w:r w:rsidRPr="006F3612">
        <w:t>esclusivamente ai medici.&gt;</w:t>
      </w:r>
    </w:p>
    <w:p w:rsidR="008926A0" w:rsidRPr="006F3612" w:rsidP="00A42E29" w14:paraId="3964BA76" w14:textId="77777777">
      <w:pPr>
        <w:numPr>
          <w:ilvl w:val="12"/>
          <w:numId w:val="0"/>
        </w:numPr>
        <w:tabs>
          <w:tab w:val="clear" w:pos="567"/>
        </w:tabs>
        <w:spacing w:line="240" w:lineRule="auto"/>
        <w:ind w:right="-2"/>
        <w:rPr>
          <w:noProof/>
          <w:szCs w:val="22"/>
        </w:rPr>
      </w:pPr>
    </w:p>
    <w:p w:rsidR="00B52448" w:rsidRPr="006F3612" w:rsidP="00A42E29" w14:paraId="685220A0" w14:textId="77777777">
      <w:pPr>
        <w:numPr>
          <w:ilvl w:val="12"/>
          <w:numId w:val="0"/>
        </w:numPr>
        <w:tabs>
          <w:tab w:val="clear" w:pos="567"/>
        </w:tabs>
        <w:spacing w:line="240" w:lineRule="auto"/>
        <w:ind w:right="-2"/>
        <w:rPr>
          <w:noProof/>
          <w:szCs w:val="22"/>
        </w:rPr>
      </w:pPr>
      <w:r w:rsidRPr="006F3612">
        <w:t>Non usi questo medicinale dopo la data di scadenza che è riportata &lt;sull’etichetta&gt; &lt;sulla scatola&gt; &lt;sul flacone&gt; &lt;…&gt; &lt;dopo {abbreviazione usata per la data di scadenza}.&gt;</w:t>
      </w:r>
    </w:p>
    <w:bookmarkEnd w:id="48"/>
    <w:p w:rsidR="001B5689" w:rsidRPr="006F3612" w:rsidP="00A42E29" w14:paraId="31BA7936" w14:textId="77777777">
      <w:pPr>
        <w:numPr>
          <w:ilvl w:val="12"/>
          <w:numId w:val="0"/>
        </w:numPr>
        <w:tabs>
          <w:tab w:val="clear" w:pos="567"/>
        </w:tabs>
        <w:spacing w:line="240" w:lineRule="auto"/>
        <w:ind w:right="-2"/>
        <w:rPr>
          <w:noProof/>
          <w:szCs w:val="22"/>
        </w:rPr>
      </w:pPr>
    </w:p>
    <w:p w:rsidR="001B5689" w:rsidRPr="006F3612" w:rsidP="00A42E29" w14:paraId="59C8D359" w14:textId="77777777">
      <w:pPr>
        <w:numPr>
          <w:ilvl w:val="12"/>
          <w:numId w:val="0"/>
        </w:numPr>
        <w:tabs>
          <w:tab w:val="clear" w:pos="567"/>
        </w:tabs>
        <w:spacing w:line="240" w:lineRule="auto"/>
        <w:ind w:right="-2"/>
        <w:rPr>
          <w:noProof/>
          <w:szCs w:val="22"/>
        </w:rPr>
      </w:pPr>
      <w:r w:rsidRPr="006F3612">
        <w:t xml:space="preserve">&lt;Non usi questo medicinale se nota </w:t>
      </w:r>
      <w:r w:rsidRPr="006F3612">
        <w:t>{descrizione di segni visibili di deterioramento}.&gt;</w:t>
      </w:r>
    </w:p>
    <w:p w:rsidR="00781E82" w:rsidP="00A42E29" w14:paraId="0860E928" w14:textId="77777777">
      <w:pPr>
        <w:widowControl w:val="0"/>
        <w:tabs>
          <w:tab w:val="clear" w:pos="567"/>
        </w:tabs>
        <w:autoSpaceDE w:val="0"/>
        <w:autoSpaceDN w:val="0"/>
        <w:spacing w:line="240" w:lineRule="auto"/>
        <w:rPr>
          <w:sz w:val="24"/>
          <w:szCs w:val="22"/>
        </w:rPr>
      </w:pPr>
    </w:p>
    <w:p w:rsidR="00B76219" w:rsidRPr="00B215F9" w:rsidP="00A42E29" w14:paraId="08DD659F" w14:textId="77777777">
      <w:pPr>
        <w:widowControl w:val="0"/>
        <w:tabs>
          <w:tab w:val="clear" w:pos="567"/>
        </w:tabs>
        <w:autoSpaceDE w:val="0"/>
        <w:autoSpaceDN w:val="0"/>
        <w:spacing w:line="240" w:lineRule="auto"/>
        <w:rPr>
          <w:sz w:val="24"/>
          <w:szCs w:val="22"/>
        </w:rPr>
      </w:pPr>
    </w:p>
    <w:p w:rsidR="001B5689" w:rsidP="00A42E29" w14:paraId="3090402E"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5588015"/>
      <w:r w:rsidRPr="006F3612">
        <w:rPr>
          <w:bCs/>
          <w:caps w:val="0"/>
          <w:sz w:val="22"/>
          <w:szCs w:val="22"/>
        </w:rPr>
        <w:t>Contenuto della confezione e altre informazioni</w:t>
      </w:r>
      <w:bookmarkEnd w:id="49"/>
    </w:p>
    <w:p w:rsidR="00B76219" w:rsidRPr="00B76219" w:rsidP="00B76219" w14:paraId="28FB0020" w14:textId="77777777">
      <w:pPr>
        <w:rPr>
          <w:rFonts w:eastAsia="SimSun"/>
        </w:rPr>
      </w:pPr>
    </w:p>
    <w:p w:rsidR="00B52448" w:rsidP="00A42E29" w14:paraId="4040962E" w14:textId="77777777">
      <w:pPr>
        <w:numPr>
          <w:ilvl w:val="12"/>
          <w:numId w:val="0"/>
        </w:numPr>
        <w:tabs>
          <w:tab w:val="clear" w:pos="567"/>
        </w:tabs>
        <w:spacing w:line="240" w:lineRule="auto"/>
        <w:ind w:right="-2"/>
        <w:rPr>
          <w:b/>
        </w:rPr>
      </w:pPr>
      <w:r w:rsidRPr="006F3612">
        <w:rPr>
          <w:b/>
        </w:rPr>
        <w:t>Cosa contiene X</w:t>
      </w:r>
    </w:p>
    <w:p w:rsidR="00B76219" w:rsidRPr="006F3612" w:rsidP="00A42E29" w14:paraId="08CE324A" w14:textId="77777777">
      <w:pPr>
        <w:numPr>
          <w:ilvl w:val="12"/>
          <w:numId w:val="0"/>
        </w:numPr>
        <w:tabs>
          <w:tab w:val="clear" w:pos="567"/>
        </w:tabs>
        <w:spacing w:line="240" w:lineRule="auto"/>
        <w:ind w:right="-2"/>
        <w:rPr>
          <w:b/>
        </w:rPr>
      </w:pPr>
    </w:p>
    <w:p w:rsidR="00B52448" w:rsidRPr="006F3612" w:rsidP="00A42E29" w14:paraId="696BF09C" w14:textId="77777777">
      <w:pPr>
        <w:keepNext/>
        <w:numPr>
          <w:ilvl w:val="0"/>
          <w:numId w:val="1"/>
        </w:numPr>
        <w:tabs>
          <w:tab w:val="clear" w:pos="567"/>
        </w:tabs>
        <w:spacing w:line="240" w:lineRule="auto"/>
        <w:ind w:left="567" w:right="-2" w:hanging="567"/>
        <w:rPr>
          <w:noProof/>
          <w:szCs w:val="22"/>
        </w:rPr>
      </w:pPr>
      <w:r w:rsidRPr="006F3612">
        <w:t>Il(I) principio(i) attivo(i) è(sono)…</w:t>
      </w:r>
    </w:p>
    <w:p w:rsidR="001B5689" w:rsidRPr="006F3612" w:rsidP="00A42E29" w14:paraId="6CFA858F" w14:textId="77777777">
      <w:pPr>
        <w:keepNext/>
        <w:numPr>
          <w:ilvl w:val="0"/>
          <w:numId w:val="1"/>
        </w:numPr>
        <w:tabs>
          <w:tab w:val="clear" w:pos="567"/>
        </w:tabs>
        <w:spacing w:line="240" w:lineRule="auto"/>
        <w:ind w:left="567" w:right="-2" w:hanging="567"/>
        <w:rPr>
          <w:noProof/>
          <w:szCs w:val="22"/>
        </w:rPr>
      </w:pPr>
      <w:r w:rsidRPr="006F3612">
        <w:t xml:space="preserve">L’(Gli) altro(i) &lt;componente(i)&gt; &lt;(eccipiente(i))&gt; è (sono)… </w:t>
      </w:r>
    </w:p>
    <w:p w:rsidR="001B5689" w:rsidRPr="006F3612" w:rsidP="00A42E29" w14:paraId="61E2A693" w14:textId="77777777">
      <w:pPr>
        <w:numPr>
          <w:ilvl w:val="12"/>
          <w:numId w:val="0"/>
        </w:numPr>
        <w:tabs>
          <w:tab w:val="clear" w:pos="567"/>
        </w:tabs>
        <w:spacing w:line="240" w:lineRule="auto"/>
        <w:ind w:right="-2"/>
        <w:rPr>
          <w:noProof/>
          <w:szCs w:val="22"/>
        </w:rPr>
      </w:pPr>
    </w:p>
    <w:p w:rsidR="00A24759" w:rsidRPr="006F3612" w:rsidP="00A42E29" w14:paraId="4F1D3755" w14:textId="77777777">
      <w:pPr>
        <w:numPr>
          <w:ilvl w:val="12"/>
          <w:numId w:val="0"/>
        </w:numPr>
        <w:tabs>
          <w:tab w:val="clear" w:pos="567"/>
        </w:tabs>
        <w:spacing w:line="240" w:lineRule="auto"/>
        <w:ind w:right="-2"/>
        <w:rPr>
          <w:szCs w:val="22"/>
        </w:rPr>
      </w:pPr>
      <w:bookmarkStart w:id="50" w:name="_Hlk97290840"/>
      <w:r w:rsidRPr="006F3612">
        <w:t>Questo medicinale contiene cellule &lt;ematiche&gt; umane geneticamente modificate.</w:t>
      </w:r>
    </w:p>
    <w:bookmarkEnd w:id="50"/>
    <w:p w:rsidR="00A24759" w:rsidRPr="006F3612" w:rsidP="00A42E29" w14:paraId="2EE0A13B" w14:textId="77777777">
      <w:pPr>
        <w:numPr>
          <w:ilvl w:val="12"/>
          <w:numId w:val="0"/>
        </w:numPr>
        <w:tabs>
          <w:tab w:val="clear" w:pos="567"/>
        </w:tabs>
        <w:spacing w:line="240" w:lineRule="auto"/>
        <w:ind w:right="-2"/>
        <w:rPr>
          <w:noProof/>
          <w:szCs w:val="22"/>
        </w:rPr>
      </w:pPr>
    </w:p>
    <w:p w:rsidR="001B5689" w:rsidRPr="006F3612" w:rsidP="00A42E29" w14:paraId="7A9616BE" w14:textId="77777777">
      <w:pPr>
        <w:numPr>
          <w:ilvl w:val="12"/>
          <w:numId w:val="0"/>
        </w:numPr>
        <w:tabs>
          <w:tab w:val="clear" w:pos="567"/>
        </w:tabs>
        <w:spacing w:line="240" w:lineRule="auto"/>
        <w:ind w:right="-2"/>
        <w:rPr>
          <w:b/>
        </w:rPr>
      </w:pPr>
      <w:r w:rsidRPr="006F3612">
        <w:rPr>
          <w:b/>
        </w:rPr>
        <w:t>Descrizione dell’aspetto di X e contenuto della confezione</w:t>
      </w:r>
    </w:p>
    <w:p w:rsidR="001B5689" w:rsidRPr="006F3612" w:rsidP="00A42E29" w14:paraId="6AF36DB5" w14:textId="77777777">
      <w:pPr>
        <w:numPr>
          <w:ilvl w:val="12"/>
          <w:numId w:val="0"/>
        </w:numPr>
        <w:tabs>
          <w:tab w:val="clear" w:pos="567"/>
        </w:tabs>
        <w:spacing w:line="240" w:lineRule="auto"/>
      </w:pPr>
    </w:p>
    <w:p w:rsidR="001B5689" w:rsidRPr="006F3612" w:rsidP="00A42E29" w14:paraId="17C4AE2B" w14:textId="77777777">
      <w:pPr>
        <w:numPr>
          <w:ilvl w:val="12"/>
          <w:numId w:val="0"/>
        </w:numPr>
        <w:tabs>
          <w:tab w:val="clear" w:pos="567"/>
        </w:tabs>
        <w:spacing w:line="240" w:lineRule="auto"/>
        <w:ind w:right="-2"/>
        <w:rPr>
          <w:b/>
        </w:rPr>
      </w:pPr>
      <w:r w:rsidRPr="006F3612">
        <w:rPr>
          <w:b/>
        </w:rPr>
        <w:t>Titolare dell’autorizzazione all’immissione in commercio e produttore</w:t>
      </w:r>
    </w:p>
    <w:p w:rsidR="00B76219" w:rsidP="00A42E29" w14:paraId="6F5A735F" w14:textId="77777777">
      <w:pPr>
        <w:tabs>
          <w:tab w:val="clear" w:pos="567"/>
        </w:tabs>
        <w:spacing w:line="240" w:lineRule="auto"/>
      </w:pPr>
    </w:p>
    <w:p w:rsidR="001B5689" w:rsidRPr="006F3612" w:rsidP="00A42E29" w14:paraId="7C08F5D9" w14:textId="77777777">
      <w:pPr>
        <w:tabs>
          <w:tab w:val="clear" w:pos="567"/>
        </w:tabs>
        <w:spacing w:line="240" w:lineRule="auto"/>
        <w:rPr>
          <w:b/>
          <w:noProof/>
          <w:szCs w:val="22"/>
        </w:rPr>
      </w:pPr>
      <w:r w:rsidRPr="006F3612">
        <w:t>{Nome e indirizzo}</w:t>
      </w:r>
    </w:p>
    <w:p w:rsidR="001B5689" w:rsidRPr="006F3612" w:rsidP="00A42E29" w14:paraId="7ECC8D39" w14:textId="77777777">
      <w:pPr>
        <w:tabs>
          <w:tab w:val="clear" w:pos="567"/>
        </w:tabs>
        <w:spacing w:line="240" w:lineRule="auto"/>
        <w:rPr>
          <w:noProof/>
          <w:szCs w:val="22"/>
        </w:rPr>
      </w:pPr>
      <w:r w:rsidRPr="006F3612">
        <w:t>&lt;{tel}&gt;</w:t>
      </w:r>
    </w:p>
    <w:p w:rsidR="001B5689" w:rsidRPr="006F3612" w:rsidP="00A42E29" w14:paraId="0852CC9B" w14:textId="77777777">
      <w:pPr>
        <w:tabs>
          <w:tab w:val="clear" w:pos="567"/>
        </w:tabs>
        <w:spacing w:line="240" w:lineRule="auto"/>
        <w:rPr>
          <w:noProof/>
          <w:szCs w:val="22"/>
        </w:rPr>
      </w:pPr>
      <w:r w:rsidRPr="006F3612">
        <w:t>&lt;{fax}&gt;</w:t>
      </w:r>
    </w:p>
    <w:p w:rsidR="001B5689" w:rsidRPr="006F3612" w:rsidP="00A42E29" w14:paraId="6B800463" w14:textId="77777777">
      <w:pPr>
        <w:numPr>
          <w:ilvl w:val="12"/>
          <w:numId w:val="0"/>
        </w:numPr>
        <w:tabs>
          <w:tab w:val="clear" w:pos="567"/>
        </w:tabs>
        <w:spacing w:line="240" w:lineRule="auto"/>
        <w:ind w:right="-2"/>
        <w:rPr>
          <w:noProof/>
          <w:szCs w:val="22"/>
        </w:rPr>
      </w:pPr>
      <w:r w:rsidRPr="006F3612">
        <w:t>&lt;{e-mail}&gt;</w:t>
      </w:r>
    </w:p>
    <w:p w:rsidR="001B5689" w:rsidRPr="006F3612" w:rsidP="00A42E29" w14:paraId="29353F01" w14:textId="77777777">
      <w:pPr>
        <w:numPr>
          <w:ilvl w:val="12"/>
          <w:numId w:val="0"/>
        </w:numPr>
        <w:tabs>
          <w:tab w:val="clear" w:pos="567"/>
        </w:tabs>
        <w:spacing w:line="240" w:lineRule="auto"/>
        <w:ind w:right="-2"/>
        <w:rPr>
          <w:noProof/>
          <w:szCs w:val="22"/>
        </w:rPr>
      </w:pPr>
    </w:p>
    <w:p w:rsidR="001B5689" w:rsidP="00A42E29" w14:paraId="7ABED8B6" w14:textId="77777777">
      <w:pPr>
        <w:numPr>
          <w:ilvl w:val="12"/>
          <w:numId w:val="0"/>
        </w:numPr>
        <w:tabs>
          <w:tab w:val="clear" w:pos="567"/>
        </w:tabs>
        <w:spacing w:line="240" w:lineRule="auto"/>
        <w:ind w:right="-2"/>
      </w:pPr>
      <w:r w:rsidRPr="006F3612">
        <w:t>Per ulteriori informazioni su questo medicinale, contatti il rappresenta</w:t>
      </w:r>
      <w:r w:rsidR="00A8143B">
        <w:t>n</w:t>
      </w:r>
      <w:r w:rsidRPr="006F3612">
        <w:t>te locale del titolare dell’autorizzazione all’immissione in commercio:</w:t>
      </w:r>
    </w:p>
    <w:p w:rsidR="00B76219" w:rsidRPr="006F3612" w:rsidP="00A42E29" w14:paraId="068CA5AC" w14:textId="77777777">
      <w:pPr>
        <w:numPr>
          <w:ilvl w:val="12"/>
          <w:numId w:val="0"/>
        </w:numPr>
        <w:tabs>
          <w:tab w:val="clear" w:pos="567"/>
        </w:tabs>
        <w:spacing w:line="240" w:lineRule="auto"/>
        <w:ind w:right="-2"/>
        <w:rPr>
          <w:noProof/>
          <w:szCs w:val="22"/>
        </w:rPr>
      </w:pPr>
    </w:p>
    <w:tbl>
      <w:tblPr>
        <w:tblW w:w="9464" w:type="dxa"/>
        <w:tblInd w:w="-142" w:type="dxa"/>
        <w:tblLayout w:type="fixed"/>
        <w:tblLook w:val="0000"/>
      </w:tblPr>
      <w:tblGrid>
        <w:gridCol w:w="4786"/>
        <w:gridCol w:w="4678"/>
      </w:tblGrid>
      <w:tr w14:paraId="26BF272C" w14:textId="77777777" w:rsidTr="0038115F">
        <w:tblPrEx>
          <w:tblW w:w="9464" w:type="dxa"/>
          <w:tblInd w:w="-142" w:type="dxa"/>
          <w:tblLayout w:type="fixed"/>
          <w:tblLook w:val="0000"/>
        </w:tblPrEx>
        <w:tc>
          <w:tcPr>
            <w:tcW w:w="4786" w:type="dxa"/>
          </w:tcPr>
          <w:p w:rsidR="001B5689" w:rsidRPr="00B84943" w:rsidP="00A42E29" w14:paraId="5CBC6C28" w14:textId="77777777">
            <w:pPr>
              <w:keepNext/>
              <w:spacing w:line="240" w:lineRule="auto"/>
            </w:pPr>
            <w:r w:rsidRPr="00B84943">
              <w:rPr>
                <w:b/>
              </w:rPr>
              <w:t>België/Belgique/Belgien</w:t>
            </w:r>
          </w:p>
          <w:p w:rsidR="001B5689" w:rsidRPr="00B84943" w:rsidP="00A42E29" w14:paraId="438E2EF8" w14:textId="77777777">
            <w:pPr>
              <w:spacing w:line="240" w:lineRule="auto"/>
            </w:pPr>
            <w:r w:rsidRPr="00B84943">
              <w:t>{Nom/Naam/Name}</w:t>
            </w:r>
          </w:p>
          <w:p w:rsidR="001B5689" w:rsidRPr="00B84943" w:rsidP="00A42E29" w14:paraId="40ACC446" w14:textId="77777777">
            <w:pPr>
              <w:spacing w:line="240" w:lineRule="auto"/>
            </w:pPr>
            <w:r w:rsidRPr="00B84943">
              <w:t>&lt;{Adresse/Adres/Anschrift }</w:t>
            </w:r>
          </w:p>
          <w:p w:rsidR="001B5689" w:rsidRPr="00B84943" w:rsidP="00A42E29" w14:paraId="3EF285A6" w14:textId="77777777">
            <w:pPr>
              <w:spacing w:line="240" w:lineRule="auto"/>
            </w:pPr>
            <w:r w:rsidRPr="00B84943">
              <w:t>B-0000 {Localité/Stad/Stadt}&gt;</w:t>
            </w:r>
          </w:p>
          <w:p w:rsidR="001B5689" w:rsidRPr="00B84943" w:rsidP="00A42E29" w14:paraId="78FE116F" w14:textId="77777777">
            <w:pPr>
              <w:spacing w:line="240" w:lineRule="auto"/>
            </w:pPr>
            <w:r w:rsidRPr="00B84943">
              <w:t>Tél/Tel: +{N° de téléphone/Telefoonnummer/</w:t>
            </w:r>
          </w:p>
          <w:p w:rsidR="001B5689" w:rsidRPr="006F3612" w:rsidP="00A42E29" w14:paraId="45EFD140" w14:textId="77777777">
            <w:pPr>
              <w:spacing w:line="240" w:lineRule="auto"/>
            </w:pPr>
            <w:r w:rsidRPr="006F3612">
              <w:rPr>
                <w:lang w:val="de-DE"/>
              </w:rPr>
              <w:t>Telefonnummer}</w:t>
            </w:r>
          </w:p>
          <w:p w:rsidR="001B5689" w:rsidRPr="006F3612" w:rsidP="00A42E29" w14:paraId="1C3B5CE5" w14:textId="77777777">
            <w:pPr>
              <w:spacing w:line="240" w:lineRule="auto"/>
              <w:ind w:right="34"/>
              <w:rPr>
                <w:noProof/>
                <w:szCs w:val="22"/>
              </w:rPr>
            </w:pPr>
            <w:r w:rsidRPr="006F3612">
              <w:rPr>
                <w:szCs w:val="22"/>
              </w:rPr>
              <w:t>&lt;{e-mail}&gt;</w:t>
            </w:r>
          </w:p>
          <w:p w:rsidR="001B5689" w:rsidRPr="006F3612" w:rsidP="00A42E29" w14:paraId="2C676C19" w14:textId="77777777">
            <w:pPr>
              <w:spacing w:line="240" w:lineRule="auto"/>
              <w:ind w:right="34"/>
              <w:rPr>
                <w:noProof/>
                <w:szCs w:val="22"/>
              </w:rPr>
            </w:pPr>
          </w:p>
        </w:tc>
        <w:tc>
          <w:tcPr>
            <w:tcW w:w="4678" w:type="dxa"/>
          </w:tcPr>
          <w:p w:rsidR="001B5689" w:rsidRPr="006F3612" w:rsidP="00A42E29" w14:paraId="16AAC9AF" w14:textId="77777777">
            <w:pPr>
              <w:autoSpaceDE w:val="0"/>
              <w:autoSpaceDN w:val="0"/>
              <w:adjustRightInd w:val="0"/>
              <w:spacing w:line="240" w:lineRule="auto"/>
              <w:rPr>
                <w:noProof/>
                <w:szCs w:val="22"/>
              </w:rPr>
            </w:pPr>
            <w:r w:rsidRPr="006F3612">
              <w:rPr>
                <w:b/>
                <w:szCs w:val="22"/>
              </w:rPr>
              <w:t>Lietuva</w:t>
            </w:r>
          </w:p>
          <w:p w:rsidR="001B5689" w:rsidRPr="006F3612" w:rsidP="00A42E29" w14:paraId="310806CE" w14:textId="77777777">
            <w:pPr>
              <w:autoSpaceDE w:val="0"/>
              <w:autoSpaceDN w:val="0"/>
              <w:adjustRightInd w:val="0"/>
              <w:spacing w:line="240" w:lineRule="auto"/>
              <w:rPr>
                <w:noProof/>
                <w:szCs w:val="22"/>
              </w:rPr>
            </w:pPr>
            <w:r w:rsidRPr="006F3612">
              <w:rPr>
                <w:szCs w:val="22"/>
              </w:rPr>
              <w:t>{pavadinimas}</w:t>
            </w:r>
          </w:p>
          <w:p w:rsidR="001B5689" w:rsidRPr="006F3612" w:rsidP="00A42E29" w14:paraId="1BF9EA93" w14:textId="77777777">
            <w:pPr>
              <w:autoSpaceDE w:val="0"/>
              <w:autoSpaceDN w:val="0"/>
              <w:adjustRightInd w:val="0"/>
              <w:spacing w:line="240" w:lineRule="auto"/>
              <w:rPr>
                <w:noProof/>
                <w:szCs w:val="22"/>
              </w:rPr>
            </w:pPr>
            <w:r w:rsidRPr="006F3612">
              <w:rPr>
                <w:szCs w:val="22"/>
              </w:rPr>
              <w:t>&lt;{adresas}</w:t>
            </w:r>
          </w:p>
          <w:p w:rsidR="001B5689" w:rsidRPr="006F3612" w:rsidP="00A42E29" w14:paraId="5DA8C5CB" w14:textId="77777777">
            <w:pPr>
              <w:autoSpaceDE w:val="0"/>
              <w:autoSpaceDN w:val="0"/>
              <w:adjustRightInd w:val="0"/>
              <w:spacing w:line="240" w:lineRule="auto"/>
              <w:rPr>
                <w:noProof/>
                <w:szCs w:val="22"/>
              </w:rPr>
            </w:pPr>
            <w:r w:rsidRPr="006F3612">
              <w:rPr>
                <w:szCs w:val="22"/>
              </w:rPr>
              <w:t>LT {pašto indeksas} {miestas}&gt;</w:t>
            </w:r>
          </w:p>
          <w:p w:rsidR="001B5689" w:rsidRPr="006F3612" w:rsidP="00A42E29" w14:paraId="2EB8E606" w14:textId="77777777">
            <w:pPr>
              <w:autoSpaceDE w:val="0"/>
              <w:autoSpaceDN w:val="0"/>
              <w:adjustRightInd w:val="0"/>
              <w:spacing w:line="240" w:lineRule="auto"/>
              <w:rPr>
                <w:noProof/>
                <w:szCs w:val="22"/>
              </w:rPr>
            </w:pPr>
            <w:r w:rsidRPr="006F3612">
              <w:rPr>
                <w:szCs w:val="22"/>
              </w:rPr>
              <w:t>Tel: + {telefono numeris}</w:t>
            </w:r>
          </w:p>
          <w:p w:rsidR="001B5689" w:rsidRPr="006F3612" w:rsidP="00A42E29" w14:paraId="065D2F87" w14:textId="77777777">
            <w:pPr>
              <w:autoSpaceDE w:val="0"/>
              <w:autoSpaceDN w:val="0"/>
              <w:adjustRightInd w:val="0"/>
              <w:spacing w:line="240" w:lineRule="auto"/>
              <w:rPr>
                <w:noProof/>
                <w:szCs w:val="22"/>
              </w:rPr>
            </w:pPr>
            <w:r w:rsidRPr="006F3612">
              <w:rPr>
                <w:szCs w:val="22"/>
              </w:rPr>
              <w:t>&lt;{e-mail}&gt;</w:t>
            </w:r>
          </w:p>
          <w:p w:rsidR="001B5689" w:rsidRPr="006F3612" w:rsidP="00A42E29" w14:paraId="3FF4FC20" w14:textId="77777777">
            <w:pPr>
              <w:autoSpaceDE w:val="0"/>
              <w:autoSpaceDN w:val="0"/>
              <w:adjustRightInd w:val="0"/>
              <w:spacing w:line="240" w:lineRule="auto"/>
              <w:rPr>
                <w:noProof/>
                <w:szCs w:val="22"/>
              </w:rPr>
            </w:pPr>
          </w:p>
          <w:p w:rsidR="001B5689" w:rsidRPr="006F3612" w:rsidP="00A42E29" w14:paraId="3479264D" w14:textId="77777777">
            <w:pPr>
              <w:suppressAutoHyphens/>
              <w:spacing w:line="240" w:lineRule="auto"/>
              <w:rPr>
                <w:noProof/>
                <w:szCs w:val="22"/>
              </w:rPr>
            </w:pPr>
          </w:p>
        </w:tc>
      </w:tr>
      <w:tr w14:paraId="6F8198E8" w14:textId="77777777" w:rsidTr="0038115F">
        <w:tblPrEx>
          <w:tblW w:w="9464" w:type="dxa"/>
          <w:tblInd w:w="-142" w:type="dxa"/>
          <w:tblLayout w:type="fixed"/>
          <w:tblLook w:val="0000"/>
        </w:tblPrEx>
        <w:tc>
          <w:tcPr>
            <w:tcW w:w="4786" w:type="dxa"/>
          </w:tcPr>
          <w:p w:rsidR="001B5689" w:rsidRPr="006F3612" w:rsidP="00A42E29" w14:paraId="0E4E9C9A" w14:textId="77777777">
            <w:pPr>
              <w:autoSpaceDE w:val="0"/>
              <w:autoSpaceDN w:val="0"/>
              <w:adjustRightInd w:val="0"/>
              <w:spacing w:line="240" w:lineRule="auto"/>
              <w:rPr>
                <w:b/>
                <w:bCs/>
                <w:szCs w:val="22"/>
              </w:rPr>
            </w:pPr>
            <w:r w:rsidRPr="006F3612">
              <w:rPr>
                <w:b/>
                <w:bCs/>
                <w:szCs w:val="22"/>
              </w:rPr>
              <w:t>България</w:t>
            </w:r>
          </w:p>
          <w:p w:rsidR="001B5689" w:rsidRPr="006F3612" w:rsidP="00A42E29" w14:paraId="78DA7CB6" w14:textId="77777777">
            <w:pPr>
              <w:autoSpaceDE w:val="0"/>
              <w:autoSpaceDN w:val="0"/>
              <w:adjustRightInd w:val="0"/>
              <w:spacing w:line="240" w:lineRule="auto"/>
              <w:rPr>
                <w:szCs w:val="22"/>
              </w:rPr>
            </w:pPr>
            <w:r w:rsidRPr="006F3612">
              <w:rPr>
                <w:szCs w:val="22"/>
              </w:rPr>
              <w:t>{Име}</w:t>
            </w:r>
          </w:p>
          <w:p w:rsidR="001B5689" w:rsidRPr="006F3612" w:rsidP="00A42E29" w14:paraId="70EF37DE" w14:textId="77777777">
            <w:pPr>
              <w:autoSpaceDE w:val="0"/>
              <w:autoSpaceDN w:val="0"/>
              <w:adjustRightInd w:val="0"/>
              <w:spacing w:line="240" w:lineRule="auto"/>
              <w:rPr>
                <w:szCs w:val="22"/>
              </w:rPr>
            </w:pPr>
            <w:r w:rsidRPr="006F3612">
              <w:rPr>
                <w:szCs w:val="22"/>
              </w:rPr>
              <w:t>&lt;{Адрес}</w:t>
            </w:r>
          </w:p>
          <w:p w:rsidR="001B5689" w:rsidRPr="006F3612" w:rsidP="00A42E29" w14:paraId="243F3344" w14:textId="77777777">
            <w:pPr>
              <w:autoSpaceDE w:val="0"/>
              <w:autoSpaceDN w:val="0"/>
              <w:adjustRightInd w:val="0"/>
              <w:spacing w:line="240" w:lineRule="auto"/>
              <w:rPr>
                <w:szCs w:val="22"/>
              </w:rPr>
            </w:pPr>
            <w:r w:rsidRPr="006F3612">
              <w:rPr>
                <w:szCs w:val="22"/>
              </w:rPr>
              <w:t>{Град} {Пощенски код}&gt;</w:t>
            </w:r>
          </w:p>
          <w:p w:rsidR="001B5689" w:rsidRPr="006F3612" w:rsidP="00A42E29" w14:paraId="279E75AC" w14:textId="77777777">
            <w:pPr>
              <w:autoSpaceDE w:val="0"/>
              <w:autoSpaceDN w:val="0"/>
              <w:adjustRightInd w:val="0"/>
              <w:spacing w:line="240" w:lineRule="auto"/>
              <w:rPr>
                <w:szCs w:val="22"/>
              </w:rPr>
            </w:pPr>
            <w:r w:rsidRPr="006F3612">
              <w:rPr>
                <w:szCs w:val="22"/>
              </w:rPr>
              <w:t>Teл.: +{Телефонен номер}</w:t>
            </w:r>
          </w:p>
          <w:p w:rsidR="001B5689" w:rsidRPr="006F3612" w:rsidP="00A42E29" w14:paraId="05150348" w14:textId="77777777">
            <w:pPr>
              <w:tabs>
                <w:tab w:val="left" w:pos="-720"/>
              </w:tabs>
              <w:suppressAutoHyphens/>
              <w:spacing w:line="240" w:lineRule="auto"/>
              <w:rPr>
                <w:szCs w:val="22"/>
              </w:rPr>
            </w:pPr>
            <w:r w:rsidRPr="006F3612">
              <w:rPr>
                <w:szCs w:val="22"/>
              </w:rPr>
              <w:t>&lt;{e-mail}&gt;</w:t>
            </w:r>
          </w:p>
          <w:p w:rsidR="001B5689" w:rsidRPr="006F3612" w:rsidP="00A42E29" w14:paraId="122B92B0" w14:textId="77777777">
            <w:pPr>
              <w:tabs>
                <w:tab w:val="left" w:pos="-720"/>
              </w:tabs>
              <w:suppressAutoHyphens/>
              <w:spacing w:line="240" w:lineRule="auto"/>
              <w:rPr>
                <w:noProof/>
                <w:szCs w:val="22"/>
              </w:rPr>
            </w:pPr>
          </w:p>
        </w:tc>
        <w:tc>
          <w:tcPr>
            <w:tcW w:w="4678" w:type="dxa"/>
          </w:tcPr>
          <w:p w:rsidR="001B5689" w:rsidRPr="006F3612" w:rsidP="00A42E29" w14:paraId="2CA71FE3" w14:textId="77777777">
            <w:pPr>
              <w:tabs>
                <w:tab w:val="left" w:pos="-720"/>
              </w:tabs>
              <w:suppressAutoHyphens/>
              <w:spacing w:line="240" w:lineRule="auto"/>
              <w:rPr>
                <w:noProof/>
                <w:szCs w:val="22"/>
              </w:rPr>
            </w:pPr>
            <w:r w:rsidRPr="006F3612">
              <w:rPr>
                <w:b/>
                <w:szCs w:val="22"/>
              </w:rPr>
              <w:t>Luxembourg/Luxemburg</w:t>
            </w:r>
          </w:p>
          <w:p w:rsidR="001B5689" w:rsidRPr="006F3612" w:rsidP="00A42E29" w14:paraId="227F18EA" w14:textId="77777777">
            <w:pPr>
              <w:tabs>
                <w:tab w:val="left" w:pos="-720"/>
              </w:tabs>
              <w:suppressAutoHyphens/>
              <w:spacing w:line="240" w:lineRule="auto"/>
              <w:rPr>
                <w:noProof/>
                <w:szCs w:val="22"/>
              </w:rPr>
            </w:pPr>
            <w:r w:rsidRPr="006F3612">
              <w:rPr>
                <w:szCs w:val="22"/>
              </w:rPr>
              <w:t>{Nom}</w:t>
            </w:r>
          </w:p>
          <w:p w:rsidR="001B5689" w:rsidRPr="006F3612" w:rsidP="00A42E29" w14:paraId="00EB8D7F" w14:textId="77777777">
            <w:pPr>
              <w:tabs>
                <w:tab w:val="left" w:pos="-720"/>
              </w:tabs>
              <w:suppressAutoHyphens/>
              <w:spacing w:line="240" w:lineRule="auto"/>
              <w:rPr>
                <w:noProof/>
                <w:szCs w:val="22"/>
              </w:rPr>
            </w:pPr>
            <w:r w:rsidRPr="006F3612">
              <w:rPr>
                <w:szCs w:val="22"/>
              </w:rPr>
              <w:t>&lt;{Adresse}</w:t>
            </w:r>
          </w:p>
          <w:p w:rsidR="001B5689" w:rsidRPr="006F3612" w:rsidP="00A42E29" w14:paraId="679FF55C" w14:textId="77777777">
            <w:pPr>
              <w:tabs>
                <w:tab w:val="left" w:pos="-720"/>
              </w:tabs>
              <w:suppressAutoHyphens/>
              <w:spacing w:line="240" w:lineRule="auto"/>
              <w:rPr>
                <w:noProof/>
                <w:szCs w:val="22"/>
              </w:rPr>
            </w:pPr>
            <w:r w:rsidRPr="006F3612">
              <w:rPr>
                <w:szCs w:val="22"/>
              </w:rPr>
              <w:t>L-0000 {Localité/Stadt}&gt;</w:t>
            </w:r>
          </w:p>
          <w:p w:rsidR="001B5689" w:rsidRPr="00B84943" w:rsidP="00A42E29" w14:paraId="7E94BB69" w14:textId="77777777">
            <w:pPr>
              <w:tabs>
                <w:tab w:val="left" w:pos="-720"/>
              </w:tabs>
              <w:suppressAutoHyphens/>
              <w:spacing w:line="240" w:lineRule="auto"/>
              <w:rPr>
                <w:noProof/>
                <w:szCs w:val="22"/>
                <w:lang w:val="fr-FR"/>
              </w:rPr>
            </w:pPr>
            <w:r w:rsidRPr="006F3612">
              <w:rPr>
                <w:szCs w:val="22"/>
                <w:lang w:val="fr-FR"/>
              </w:rPr>
              <w:t>Tél/Tel: +{N° de téléphone/Telefonnummer}</w:t>
            </w:r>
          </w:p>
          <w:p w:rsidR="001B5689" w:rsidRPr="006F3612" w:rsidP="00A42E29" w14:paraId="2AE6B384" w14:textId="77777777">
            <w:pPr>
              <w:tabs>
                <w:tab w:val="left" w:pos="-720"/>
              </w:tabs>
              <w:suppressAutoHyphens/>
              <w:spacing w:line="240" w:lineRule="auto"/>
              <w:rPr>
                <w:noProof/>
                <w:szCs w:val="22"/>
              </w:rPr>
            </w:pPr>
            <w:r w:rsidRPr="006F3612">
              <w:rPr>
                <w:szCs w:val="22"/>
              </w:rPr>
              <w:t>&lt;{e-mail}&gt;</w:t>
            </w:r>
          </w:p>
        </w:tc>
      </w:tr>
      <w:tr w14:paraId="1E005233" w14:textId="77777777" w:rsidTr="0038115F">
        <w:tblPrEx>
          <w:tblW w:w="9464" w:type="dxa"/>
          <w:tblInd w:w="-142" w:type="dxa"/>
          <w:tblLayout w:type="fixed"/>
          <w:tblLook w:val="0000"/>
        </w:tblPrEx>
        <w:trPr>
          <w:trHeight w:val="1619"/>
        </w:trPr>
        <w:tc>
          <w:tcPr>
            <w:tcW w:w="4786" w:type="dxa"/>
          </w:tcPr>
          <w:p w:rsidR="001B5689" w:rsidRPr="006F3612" w:rsidP="00A42E29" w14:paraId="59D3E0D5" w14:textId="77777777">
            <w:pPr>
              <w:tabs>
                <w:tab w:val="left" w:pos="-720"/>
              </w:tabs>
              <w:suppressAutoHyphens/>
              <w:spacing w:line="240" w:lineRule="auto"/>
            </w:pPr>
            <w:r w:rsidRPr="00B84943">
              <w:rPr>
                <w:b/>
              </w:rPr>
              <w:t>Česká republika</w:t>
            </w:r>
          </w:p>
          <w:p w:rsidR="001B5689" w:rsidRPr="006F3612" w:rsidP="00A42E29" w14:paraId="30654297" w14:textId="77777777">
            <w:pPr>
              <w:tabs>
                <w:tab w:val="left" w:pos="-720"/>
              </w:tabs>
              <w:suppressAutoHyphens/>
              <w:spacing w:line="240" w:lineRule="auto"/>
            </w:pPr>
            <w:r w:rsidRPr="006F3612">
              <w:rPr>
                <w:rFonts w:ascii="Symbol" w:hAnsi="Symbol"/>
                <w:szCs w:val="22"/>
              </w:rPr>
              <w:sym w:font="Symbol" w:char="F07B"/>
            </w:r>
            <w:r w:rsidRPr="00B84943">
              <w:t>Název</w:t>
            </w:r>
            <w:r w:rsidRPr="006F3612">
              <w:rPr>
                <w:rFonts w:ascii="Symbol" w:hAnsi="Symbol"/>
                <w:szCs w:val="22"/>
              </w:rPr>
              <w:sym w:font="Symbol" w:char="F07D"/>
            </w:r>
          </w:p>
          <w:p w:rsidR="001B5689" w:rsidRPr="006F3612" w:rsidP="00A42E29" w14:paraId="37B87452" w14:textId="77777777">
            <w:pPr>
              <w:tabs>
                <w:tab w:val="left" w:pos="-720"/>
              </w:tabs>
              <w:suppressAutoHyphens/>
              <w:spacing w:line="240" w:lineRule="auto"/>
            </w:pPr>
            <w:r w:rsidRPr="00B84943">
              <w:t>&lt;</w:t>
            </w:r>
            <w:r w:rsidRPr="006F3612">
              <w:rPr>
                <w:rFonts w:ascii="Symbol" w:hAnsi="Symbol"/>
                <w:szCs w:val="22"/>
              </w:rPr>
              <w:sym w:font="Symbol" w:char="F07B"/>
            </w:r>
            <w:r w:rsidRPr="00B84943">
              <w:t>Adresa</w:t>
            </w:r>
            <w:r w:rsidRPr="006F3612">
              <w:rPr>
                <w:rFonts w:ascii="Symbol" w:hAnsi="Symbol"/>
                <w:szCs w:val="22"/>
              </w:rPr>
              <w:sym w:font="Symbol" w:char="F07D"/>
            </w:r>
          </w:p>
          <w:p w:rsidR="001B5689" w:rsidRPr="006F3612" w:rsidP="00A42E29" w14:paraId="3A5342FC" w14:textId="77777777">
            <w:pPr>
              <w:tabs>
                <w:tab w:val="left" w:pos="-720"/>
              </w:tabs>
              <w:suppressAutoHyphens/>
              <w:spacing w:line="240" w:lineRule="auto"/>
            </w:pPr>
            <w:r w:rsidRPr="00B84943">
              <w:t xml:space="preserve">CZ </w:t>
            </w:r>
            <w:r w:rsidRPr="006F3612">
              <w:rPr>
                <w:rFonts w:ascii="Symbol" w:hAnsi="Symbol"/>
                <w:szCs w:val="22"/>
              </w:rPr>
              <w:sym w:font="Symbol" w:char="F07B"/>
            </w:r>
            <w:r w:rsidRPr="00B84943">
              <w:t>město</w:t>
            </w:r>
            <w:r w:rsidRPr="006F3612">
              <w:rPr>
                <w:rFonts w:ascii="Symbol" w:hAnsi="Symbol"/>
                <w:szCs w:val="22"/>
              </w:rPr>
              <w:sym w:font="Symbol" w:char="F07D"/>
            </w:r>
            <w:r w:rsidRPr="00B84943">
              <w:t>&gt;</w:t>
            </w:r>
          </w:p>
          <w:p w:rsidR="001B5689" w:rsidRPr="006F3612" w:rsidP="00A42E29" w14:paraId="273D852E" w14:textId="77777777">
            <w:pPr>
              <w:spacing w:line="240" w:lineRule="auto"/>
            </w:pPr>
            <w:r w:rsidRPr="00B84943">
              <w:t>Tel: +</w:t>
            </w:r>
            <w:r w:rsidRPr="006F3612">
              <w:rPr>
                <w:rFonts w:ascii="Symbol" w:hAnsi="Symbol"/>
                <w:szCs w:val="22"/>
              </w:rPr>
              <w:sym w:font="Symbol" w:char="F07B"/>
            </w:r>
            <w:r w:rsidRPr="00B84943">
              <w:t>telefonní číslo</w:t>
            </w:r>
            <w:r w:rsidRPr="006F3612">
              <w:rPr>
                <w:rFonts w:ascii="Symbol" w:hAnsi="Symbol"/>
                <w:szCs w:val="22"/>
              </w:rPr>
              <w:sym w:font="Symbol" w:char="F07D"/>
            </w:r>
          </w:p>
          <w:p w:rsidR="001B5689" w:rsidRPr="006F3612" w:rsidP="00A42E29" w14:paraId="7E2B020F" w14:textId="77777777">
            <w:pPr>
              <w:tabs>
                <w:tab w:val="left" w:pos="-720"/>
              </w:tabs>
              <w:suppressAutoHyphens/>
              <w:spacing w:line="240" w:lineRule="auto"/>
            </w:pPr>
            <w:r w:rsidRPr="00B84943">
              <w:t>&lt;{e-mail}&gt;</w:t>
            </w:r>
          </w:p>
          <w:p w:rsidR="001B5689" w:rsidRPr="00B84943" w:rsidP="00A42E29" w14:paraId="52FAFD2C" w14:textId="77777777">
            <w:pPr>
              <w:tabs>
                <w:tab w:val="left" w:pos="-720"/>
              </w:tabs>
              <w:suppressAutoHyphens/>
              <w:spacing w:line="240" w:lineRule="auto"/>
            </w:pPr>
          </w:p>
        </w:tc>
        <w:tc>
          <w:tcPr>
            <w:tcW w:w="4678" w:type="dxa"/>
          </w:tcPr>
          <w:p w:rsidR="001B5689" w:rsidRPr="00B84943" w:rsidP="00A42E29" w14:paraId="01CF676A" w14:textId="77777777">
            <w:pPr>
              <w:spacing w:line="240" w:lineRule="auto"/>
              <w:rPr>
                <w:b/>
              </w:rPr>
            </w:pPr>
            <w:r w:rsidRPr="00B84943">
              <w:rPr>
                <w:b/>
              </w:rPr>
              <w:t>Magyarország</w:t>
            </w:r>
          </w:p>
          <w:p w:rsidR="001B5689" w:rsidRPr="00B84943" w:rsidP="00A42E29" w14:paraId="0CBF0C9A" w14:textId="77777777">
            <w:pPr>
              <w:spacing w:line="240" w:lineRule="auto"/>
            </w:pPr>
            <w:r w:rsidRPr="00B84943">
              <w:t>{Név}</w:t>
            </w:r>
          </w:p>
          <w:p w:rsidR="001B5689" w:rsidRPr="00B84943" w:rsidP="00A42E29" w14:paraId="1853212E" w14:textId="77777777">
            <w:pPr>
              <w:spacing w:line="240" w:lineRule="auto"/>
            </w:pPr>
            <w:r w:rsidRPr="00B84943">
              <w:t>&lt;{Cím}</w:t>
            </w:r>
          </w:p>
          <w:p w:rsidR="001B5689" w:rsidRPr="00B84943" w:rsidP="00A42E29" w14:paraId="482C92C8" w14:textId="77777777">
            <w:pPr>
              <w:spacing w:line="240" w:lineRule="auto"/>
            </w:pPr>
            <w:r w:rsidRPr="00B84943">
              <w:t>H-0000 {Város}&gt;</w:t>
            </w:r>
          </w:p>
          <w:p w:rsidR="001B5689" w:rsidRPr="006F3612" w:rsidP="00A42E29" w14:paraId="7107CC45" w14:textId="77777777">
            <w:pPr>
              <w:spacing w:line="240" w:lineRule="auto"/>
              <w:rPr>
                <w:noProof/>
                <w:szCs w:val="22"/>
              </w:rPr>
            </w:pPr>
            <w:r w:rsidRPr="006F3612">
              <w:rPr>
                <w:szCs w:val="22"/>
              </w:rPr>
              <w:t xml:space="preserve">Tel.: </w:t>
            </w:r>
            <w:r w:rsidRPr="006F3612">
              <w:rPr>
                <w:szCs w:val="22"/>
              </w:rPr>
              <w:t>+{Telefonszám}</w:t>
            </w:r>
          </w:p>
          <w:p w:rsidR="001B5689" w:rsidRPr="006F3612" w:rsidP="00A42E29" w14:paraId="533471D8" w14:textId="77777777">
            <w:pPr>
              <w:spacing w:line="240" w:lineRule="auto"/>
              <w:rPr>
                <w:noProof/>
                <w:szCs w:val="22"/>
              </w:rPr>
            </w:pPr>
            <w:r w:rsidRPr="006F3612">
              <w:rPr>
                <w:szCs w:val="22"/>
              </w:rPr>
              <w:t>&lt;{e-mail}&gt;</w:t>
            </w:r>
          </w:p>
        </w:tc>
      </w:tr>
      <w:tr w14:paraId="44D30D40" w14:textId="77777777" w:rsidTr="0038115F">
        <w:tblPrEx>
          <w:tblW w:w="9464" w:type="dxa"/>
          <w:tblInd w:w="-142" w:type="dxa"/>
          <w:tblLayout w:type="fixed"/>
          <w:tblLook w:val="0000"/>
        </w:tblPrEx>
        <w:tc>
          <w:tcPr>
            <w:tcW w:w="4786" w:type="dxa"/>
          </w:tcPr>
          <w:p w:rsidR="001B5689" w:rsidRPr="006F3612" w:rsidP="00A42E29" w14:paraId="0D5E2321" w14:textId="77777777">
            <w:pPr>
              <w:spacing w:line="240" w:lineRule="auto"/>
              <w:rPr>
                <w:noProof/>
                <w:szCs w:val="22"/>
              </w:rPr>
            </w:pPr>
            <w:r w:rsidRPr="006F3612">
              <w:rPr>
                <w:b/>
                <w:szCs w:val="22"/>
              </w:rPr>
              <w:t>Danmark</w:t>
            </w:r>
          </w:p>
          <w:p w:rsidR="001B5689" w:rsidRPr="006F3612" w:rsidP="00A42E29" w14:paraId="6F767018" w14:textId="77777777">
            <w:pPr>
              <w:spacing w:line="240" w:lineRule="auto"/>
              <w:rPr>
                <w:noProof/>
                <w:szCs w:val="22"/>
              </w:rPr>
            </w:pPr>
            <w:r w:rsidRPr="006F3612">
              <w:rPr>
                <w:szCs w:val="22"/>
              </w:rPr>
              <w:t>{Navn}</w:t>
            </w:r>
          </w:p>
          <w:p w:rsidR="001B5689" w:rsidRPr="006F3612" w:rsidP="00A42E29" w14:paraId="2DB73105" w14:textId="77777777">
            <w:pPr>
              <w:spacing w:line="240" w:lineRule="auto"/>
              <w:rPr>
                <w:noProof/>
                <w:szCs w:val="22"/>
              </w:rPr>
            </w:pPr>
            <w:r w:rsidRPr="006F3612">
              <w:rPr>
                <w:szCs w:val="22"/>
              </w:rPr>
              <w:t>&lt;{Adresse}</w:t>
            </w:r>
          </w:p>
          <w:p w:rsidR="001B5689" w:rsidRPr="006F3612" w:rsidP="00A42E29" w14:paraId="67E060A9" w14:textId="77777777">
            <w:pPr>
              <w:spacing w:line="240" w:lineRule="auto"/>
              <w:rPr>
                <w:noProof/>
                <w:szCs w:val="22"/>
              </w:rPr>
            </w:pPr>
            <w:r w:rsidRPr="006F3612">
              <w:rPr>
                <w:szCs w:val="22"/>
              </w:rPr>
              <w:t>DK-0000 {by}&gt;</w:t>
            </w:r>
          </w:p>
          <w:p w:rsidR="001B5689" w:rsidRPr="006F3612" w:rsidP="00A42E29" w14:paraId="25E9170D" w14:textId="77777777">
            <w:pPr>
              <w:spacing w:line="240" w:lineRule="auto"/>
              <w:rPr>
                <w:noProof/>
                <w:szCs w:val="22"/>
              </w:rPr>
            </w:pPr>
            <w:r w:rsidRPr="006F3612">
              <w:rPr>
                <w:szCs w:val="22"/>
              </w:rPr>
              <w:t>Tlf</w:t>
            </w:r>
            <w:r>
              <w:rPr>
                <w:szCs w:val="22"/>
              </w:rPr>
              <w:t>.</w:t>
            </w:r>
            <w:r w:rsidRPr="006F3612">
              <w:rPr>
                <w:szCs w:val="22"/>
              </w:rPr>
              <w:t>: +{Telefonnummer}</w:t>
            </w:r>
          </w:p>
          <w:p w:rsidR="001B5689" w:rsidRPr="006F3612" w:rsidP="00A42E29" w14:paraId="7A261786" w14:textId="77777777">
            <w:pPr>
              <w:tabs>
                <w:tab w:val="left" w:pos="-720"/>
              </w:tabs>
              <w:suppressAutoHyphens/>
              <w:spacing w:line="240" w:lineRule="auto"/>
              <w:rPr>
                <w:noProof/>
                <w:szCs w:val="22"/>
              </w:rPr>
            </w:pPr>
            <w:r w:rsidRPr="006F3612">
              <w:rPr>
                <w:szCs w:val="22"/>
              </w:rPr>
              <w:t>&lt;{e-mail}&gt;</w:t>
            </w:r>
          </w:p>
          <w:p w:rsidR="001B5689" w:rsidRPr="006F3612" w:rsidP="00A42E29" w14:paraId="22616CAA" w14:textId="77777777">
            <w:pPr>
              <w:tabs>
                <w:tab w:val="left" w:pos="-720"/>
              </w:tabs>
              <w:suppressAutoHyphens/>
              <w:spacing w:line="240" w:lineRule="auto"/>
              <w:rPr>
                <w:noProof/>
                <w:szCs w:val="22"/>
              </w:rPr>
            </w:pPr>
          </w:p>
        </w:tc>
        <w:tc>
          <w:tcPr>
            <w:tcW w:w="4678" w:type="dxa"/>
          </w:tcPr>
          <w:p w:rsidR="001B5689" w:rsidRPr="006F3612" w:rsidP="00A42E29" w14:paraId="0E926856" w14:textId="77777777">
            <w:pPr>
              <w:spacing w:line="240" w:lineRule="auto"/>
              <w:rPr>
                <w:b/>
                <w:noProof/>
                <w:szCs w:val="22"/>
              </w:rPr>
            </w:pPr>
            <w:r w:rsidRPr="006F3612">
              <w:rPr>
                <w:b/>
                <w:szCs w:val="22"/>
              </w:rPr>
              <w:t>Malta</w:t>
            </w:r>
          </w:p>
          <w:p w:rsidR="001B5689" w:rsidRPr="006F3612" w:rsidP="00A42E29" w14:paraId="21B97606" w14:textId="77777777">
            <w:pPr>
              <w:spacing w:line="240" w:lineRule="auto"/>
              <w:rPr>
                <w:noProof/>
                <w:szCs w:val="22"/>
              </w:rPr>
            </w:pPr>
            <w:r w:rsidRPr="006F3612">
              <w:rPr>
                <w:szCs w:val="22"/>
              </w:rPr>
              <w:t>{Isem}</w:t>
            </w:r>
          </w:p>
          <w:p w:rsidR="001B5689" w:rsidRPr="006F3612" w:rsidP="00A42E29" w14:paraId="62F1824B" w14:textId="77777777">
            <w:pPr>
              <w:spacing w:line="240" w:lineRule="auto"/>
              <w:rPr>
                <w:noProof/>
                <w:szCs w:val="22"/>
              </w:rPr>
            </w:pPr>
            <w:r w:rsidRPr="006F3612">
              <w:rPr>
                <w:szCs w:val="22"/>
              </w:rPr>
              <w:t>&lt;{Indirizz}</w:t>
            </w:r>
          </w:p>
          <w:p w:rsidR="001B5689" w:rsidRPr="006F3612" w:rsidP="00A42E29" w14:paraId="66206756" w14:textId="77777777">
            <w:pPr>
              <w:spacing w:line="240" w:lineRule="auto"/>
              <w:rPr>
                <w:noProof/>
                <w:szCs w:val="22"/>
              </w:rPr>
            </w:pPr>
            <w:r w:rsidRPr="006F3612">
              <w:rPr>
                <w:szCs w:val="22"/>
              </w:rPr>
              <w:t>MT-0000 {Belt/Raħal}&gt;</w:t>
            </w:r>
          </w:p>
          <w:p w:rsidR="001B5689" w:rsidRPr="006F3612" w:rsidP="00A42E29" w14:paraId="04294442" w14:textId="77777777">
            <w:pPr>
              <w:spacing w:line="240" w:lineRule="auto"/>
            </w:pPr>
            <w:r w:rsidRPr="006F3612">
              <w:t>Tel: +{Numru tat-telefon}</w:t>
            </w:r>
          </w:p>
          <w:p w:rsidR="001B5689" w:rsidRPr="006F3612" w:rsidP="00A42E29" w14:paraId="3E2C4EAD" w14:textId="77777777">
            <w:pPr>
              <w:spacing w:line="240" w:lineRule="auto"/>
            </w:pPr>
            <w:r w:rsidRPr="006F3612">
              <w:t>&lt;{e-mail}&gt;</w:t>
            </w:r>
          </w:p>
        </w:tc>
      </w:tr>
      <w:tr w14:paraId="4110ACE0" w14:textId="77777777" w:rsidTr="0038115F">
        <w:tblPrEx>
          <w:tblW w:w="9464" w:type="dxa"/>
          <w:tblInd w:w="-142" w:type="dxa"/>
          <w:tblLayout w:type="fixed"/>
          <w:tblLook w:val="0000"/>
        </w:tblPrEx>
        <w:tc>
          <w:tcPr>
            <w:tcW w:w="4786" w:type="dxa"/>
          </w:tcPr>
          <w:p w:rsidR="001B5689" w:rsidRPr="00B84943" w:rsidP="00A42E29" w14:paraId="6FB0383F" w14:textId="77777777">
            <w:pPr>
              <w:spacing w:line="240" w:lineRule="auto"/>
              <w:rPr>
                <w:noProof/>
                <w:szCs w:val="22"/>
                <w:lang w:val="de-DE"/>
              </w:rPr>
            </w:pPr>
            <w:r w:rsidRPr="006F3612">
              <w:rPr>
                <w:b/>
                <w:szCs w:val="22"/>
                <w:lang w:val="de-DE"/>
              </w:rPr>
              <w:t>Deutschland</w:t>
            </w:r>
          </w:p>
          <w:p w:rsidR="001B5689" w:rsidRPr="00B84943" w:rsidP="00A42E29" w14:paraId="566ACD95" w14:textId="77777777">
            <w:pPr>
              <w:spacing w:line="240" w:lineRule="auto"/>
              <w:rPr>
                <w:i/>
                <w:noProof/>
                <w:szCs w:val="22"/>
                <w:lang w:val="de-DE"/>
              </w:rPr>
            </w:pPr>
            <w:r w:rsidRPr="006F3612">
              <w:rPr>
                <w:szCs w:val="22"/>
                <w:lang w:val="de-DE"/>
              </w:rPr>
              <w:t>{Name}</w:t>
            </w:r>
          </w:p>
          <w:p w:rsidR="001B5689" w:rsidRPr="00B84943" w:rsidP="00A42E29" w14:paraId="5A5DC157" w14:textId="77777777">
            <w:pPr>
              <w:spacing w:line="240" w:lineRule="auto"/>
              <w:rPr>
                <w:noProof/>
                <w:szCs w:val="22"/>
                <w:lang w:val="de-DE"/>
              </w:rPr>
            </w:pPr>
            <w:r w:rsidRPr="006F3612">
              <w:rPr>
                <w:szCs w:val="22"/>
                <w:lang w:val="de-DE"/>
              </w:rPr>
              <w:t>&lt;{Anschrift}</w:t>
            </w:r>
          </w:p>
          <w:p w:rsidR="001B5689" w:rsidRPr="00B84943" w:rsidP="00A42E29" w14:paraId="59CF1C3E" w14:textId="77777777">
            <w:pPr>
              <w:spacing w:line="240" w:lineRule="auto"/>
              <w:rPr>
                <w:noProof/>
                <w:szCs w:val="22"/>
                <w:lang w:val="de-DE"/>
              </w:rPr>
            </w:pPr>
            <w:r w:rsidRPr="006F3612">
              <w:rPr>
                <w:szCs w:val="22"/>
                <w:lang w:val="de-DE"/>
              </w:rPr>
              <w:t>D-00000 {Stadt}&gt;</w:t>
            </w:r>
          </w:p>
          <w:p w:rsidR="001B5689" w:rsidRPr="006F3612" w:rsidP="00A42E29" w14:paraId="797B571A" w14:textId="77777777">
            <w:pPr>
              <w:spacing w:line="240" w:lineRule="auto"/>
              <w:rPr>
                <w:noProof/>
                <w:szCs w:val="22"/>
              </w:rPr>
            </w:pPr>
            <w:r w:rsidRPr="006F3612">
              <w:rPr>
                <w:szCs w:val="22"/>
              </w:rPr>
              <w:t xml:space="preserve">Tel: </w:t>
            </w:r>
            <w:r w:rsidRPr="006F3612">
              <w:rPr>
                <w:szCs w:val="22"/>
              </w:rPr>
              <w:t>+{Telefonnummer}</w:t>
            </w:r>
          </w:p>
          <w:p w:rsidR="001B5689" w:rsidRPr="006F3612" w:rsidP="00A42E29" w14:paraId="0BC985D2" w14:textId="77777777">
            <w:pPr>
              <w:tabs>
                <w:tab w:val="left" w:pos="-720"/>
              </w:tabs>
              <w:suppressAutoHyphens/>
              <w:spacing w:line="240" w:lineRule="auto"/>
              <w:rPr>
                <w:noProof/>
                <w:szCs w:val="22"/>
              </w:rPr>
            </w:pPr>
            <w:r w:rsidRPr="006F3612">
              <w:rPr>
                <w:szCs w:val="22"/>
              </w:rPr>
              <w:t>&lt;{e-mail}&gt;</w:t>
            </w:r>
          </w:p>
          <w:p w:rsidR="001B5689" w:rsidRPr="006F3612" w:rsidP="00A42E29" w14:paraId="4D1F890D" w14:textId="77777777">
            <w:pPr>
              <w:tabs>
                <w:tab w:val="left" w:pos="-720"/>
              </w:tabs>
              <w:suppressAutoHyphens/>
              <w:spacing w:line="240" w:lineRule="auto"/>
              <w:rPr>
                <w:noProof/>
                <w:szCs w:val="22"/>
              </w:rPr>
            </w:pPr>
          </w:p>
        </w:tc>
        <w:tc>
          <w:tcPr>
            <w:tcW w:w="4678" w:type="dxa"/>
          </w:tcPr>
          <w:p w:rsidR="001B5689" w:rsidRPr="006F3612" w:rsidP="00A42E29" w14:paraId="4DD9A7AA" w14:textId="77777777">
            <w:pPr>
              <w:tabs>
                <w:tab w:val="left" w:pos="-720"/>
              </w:tabs>
              <w:suppressAutoHyphens/>
              <w:spacing w:line="240" w:lineRule="auto"/>
              <w:rPr>
                <w:noProof/>
                <w:szCs w:val="22"/>
              </w:rPr>
            </w:pPr>
            <w:r w:rsidRPr="006F3612">
              <w:rPr>
                <w:b/>
                <w:szCs w:val="22"/>
              </w:rPr>
              <w:t>Nederland</w:t>
            </w:r>
          </w:p>
          <w:p w:rsidR="001B5689" w:rsidRPr="006F3612" w:rsidP="00A42E29" w14:paraId="32020CD6" w14:textId="77777777">
            <w:pPr>
              <w:tabs>
                <w:tab w:val="left" w:pos="-720"/>
              </w:tabs>
              <w:suppressAutoHyphens/>
              <w:spacing w:line="240" w:lineRule="auto"/>
              <w:rPr>
                <w:iCs/>
                <w:noProof/>
                <w:szCs w:val="22"/>
              </w:rPr>
            </w:pPr>
            <w:r w:rsidRPr="006F3612">
              <w:rPr>
                <w:iCs/>
                <w:szCs w:val="22"/>
              </w:rPr>
              <w:t>{Naam}</w:t>
            </w:r>
          </w:p>
          <w:p w:rsidR="001B5689" w:rsidRPr="006F3612" w:rsidP="00A42E29" w14:paraId="13B32CAF" w14:textId="77777777">
            <w:pPr>
              <w:tabs>
                <w:tab w:val="left" w:pos="-720"/>
              </w:tabs>
              <w:suppressAutoHyphens/>
              <w:spacing w:line="240" w:lineRule="auto"/>
              <w:rPr>
                <w:noProof/>
                <w:szCs w:val="22"/>
              </w:rPr>
            </w:pPr>
            <w:r w:rsidRPr="006F3612">
              <w:rPr>
                <w:szCs w:val="22"/>
              </w:rPr>
              <w:t>&lt;{Adres}</w:t>
            </w:r>
          </w:p>
          <w:p w:rsidR="001B5689" w:rsidRPr="006F3612" w:rsidP="00A42E29" w14:paraId="5BC5FF3A" w14:textId="77777777">
            <w:pPr>
              <w:tabs>
                <w:tab w:val="left" w:pos="-720"/>
              </w:tabs>
              <w:suppressAutoHyphens/>
              <w:spacing w:line="240" w:lineRule="auto"/>
              <w:rPr>
                <w:noProof/>
                <w:szCs w:val="22"/>
              </w:rPr>
            </w:pPr>
            <w:r w:rsidRPr="006F3612">
              <w:rPr>
                <w:szCs w:val="22"/>
              </w:rPr>
              <w:t>NL-0000 XX {stad}&gt;</w:t>
            </w:r>
          </w:p>
          <w:p w:rsidR="001B5689" w:rsidRPr="006F3612" w:rsidP="00A42E29" w14:paraId="55DD431D" w14:textId="77777777">
            <w:pPr>
              <w:tabs>
                <w:tab w:val="left" w:pos="-720"/>
              </w:tabs>
              <w:suppressAutoHyphens/>
              <w:spacing w:line="240" w:lineRule="auto"/>
              <w:rPr>
                <w:noProof/>
                <w:szCs w:val="22"/>
              </w:rPr>
            </w:pPr>
            <w:r w:rsidRPr="006F3612">
              <w:rPr>
                <w:szCs w:val="22"/>
              </w:rPr>
              <w:t>Tel: +{Telefoonnummer}</w:t>
            </w:r>
          </w:p>
          <w:p w:rsidR="001B5689" w:rsidRPr="006F3612" w:rsidP="00A42E29" w14:paraId="246490B8" w14:textId="77777777">
            <w:pPr>
              <w:tabs>
                <w:tab w:val="left" w:pos="-720"/>
              </w:tabs>
              <w:suppressAutoHyphens/>
              <w:spacing w:line="240" w:lineRule="auto"/>
              <w:rPr>
                <w:noProof/>
                <w:szCs w:val="22"/>
              </w:rPr>
            </w:pPr>
            <w:r w:rsidRPr="006F3612">
              <w:rPr>
                <w:szCs w:val="22"/>
              </w:rPr>
              <w:t>&lt;{e-mail}&gt;</w:t>
            </w:r>
          </w:p>
        </w:tc>
      </w:tr>
      <w:tr w14:paraId="15CDD6EC" w14:textId="77777777" w:rsidTr="0038115F">
        <w:tblPrEx>
          <w:tblW w:w="9464" w:type="dxa"/>
          <w:tblInd w:w="-142" w:type="dxa"/>
          <w:tblLayout w:type="fixed"/>
          <w:tblLook w:val="0000"/>
        </w:tblPrEx>
        <w:tc>
          <w:tcPr>
            <w:tcW w:w="4786" w:type="dxa"/>
          </w:tcPr>
          <w:p w:rsidR="001B5689" w:rsidRPr="006F3612" w:rsidP="00A42E29" w14:paraId="37C4D289" w14:textId="77777777">
            <w:pPr>
              <w:tabs>
                <w:tab w:val="left" w:pos="-720"/>
              </w:tabs>
              <w:suppressAutoHyphens/>
              <w:spacing w:line="240" w:lineRule="auto"/>
              <w:rPr>
                <w:b/>
                <w:bCs/>
                <w:noProof/>
                <w:szCs w:val="22"/>
              </w:rPr>
            </w:pPr>
            <w:r w:rsidRPr="006F3612">
              <w:rPr>
                <w:b/>
                <w:bCs/>
                <w:szCs w:val="22"/>
              </w:rPr>
              <w:t>Eesti</w:t>
            </w:r>
          </w:p>
          <w:p w:rsidR="001B5689" w:rsidRPr="006F3612" w:rsidP="00A42E29" w14:paraId="14CD9E59" w14:textId="77777777">
            <w:pPr>
              <w:tabs>
                <w:tab w:val="left" w:pos="-720"/>
              </w:tabs>
              <w:suppressAutoHyphens/>
              <w:spacing w:line="240" w:lineRule="auto"/>
              <w:rPr>
                <w:noProof/>
                <w:szCs w:val="22"/>
              </w:rPr>
            </w:pPr>
            <w:r w:rsidRPr="006F3612">
              <w:rPr>
                <w:szCs w:val="22"/>
              </w:rPr>
              <w:t>{Nimi}</w:t>
            </w:r>
          </w:p>
          <w:p w:rsidR="001B5689" w:rsidRPr="006F3612" w:rsidP="00A42E29" w14:paraId="2F40883C" w14:textId="77777777">
            <w:pPr>
              <w:tabs>
                <w:tab w:val="left" w:pos="-720"/>
              </w:tabs>
              <w:suppressAutoHyphens/>
              <w:spacing w:line="240" w:lineRule="auto"/>
              <w:rPr>
                <w:noProof/>
                <w:szCs w:val="22"/>
              </w:rPr>
            </w:pPr>
            <w:r w:rsidRPr="006F3612">
              <w:rPr>
                <w:szCs w:val="22"/>
              </w:rPr>
              <w:t>&lt;{Aadress}</w:t>
            </w:r>
          </w:p>
          <w:p w:rsidR="001B5689" w:rsidRPr="006F3612" w:rsidP="00A42E29" w14:paraId="59B73FB6" w14:textId="77777777">
            <w:pPr>
              <w:tabs>
                <w:tab w:val="left" w:pos="-720"/>
              </w:tabs>
              <w:suppressAutoHyphens/>
              <w:spacing w:line="240" w:lineRule="auto"/>
              <w:rPr>
                <w:noProof/>
                <w:szCs w:val="22"/>
              </w:rPr>
            </w:pPr>
            <w:r w:rsidRPr="006F3612">
              <w:rPr>
                <w:szCs w:val="22"/>
              </w:rPr>
              <w:t>EE - {Postiindeks} {Linn}&gt;</w:t>
            </w:r>
          </w:p>
          <w:p w:rsidR="001B5689" w:rsidRPr="006F3612" w:rsidP="00A42E29" w14:paraId="661401C1" w14:textId="77777777">
            <w:pPr>
              <w:tabs>
                <w:tab w:val="left" w:pos="-720"/>
              </w:tabs>
              <w:suppressAutoHyphens/>
              <w:spacing w:line="240" w:lineRule="auto"/>
              <w:rPr>
                <w:noProof/>
                <w:szCs w:val="22"/>
              </w:rPr>
            </w:pPr>
            <w:r w:rsidRPr="006F3612">
              <w:rPr>
                <w:szCs w:val="22"/>
              </w:rPr>
              <w:t>Tel: +{Telefoninumber}</w:t>
            </w:r>
          </w:p>
          <w:p w:rsidR="001B5689" w:rsidRPr="006F3612" w:rsidP="00A42E29" w14:paraId="289444BF" w14:textId="77777777">
            <w:pPr>
              <w:tabs>
                <w:tab w:val="left" w:pos="-720"/>
              </w:tabs>
              <w:suppressAutoHyphens/>
              <w:spacing w:line="240" w:lineRule="auto"/>
              <w:rPr>
                <w:noProof/>
                <w:szCs w:val="22"/>
              </w:rPr>
            </w:pPr>
            <w:r w:rsidRPr="006F3612">
              <w:rPr>
                <w:szCs w:val="22"/>
              </w:rPr>
              <w:t>&lt;{e-mail}&gt;</w:t>
            </w:r>
          </w:p>
          <w:p w:rsidR="001B5689" w:rsidRPr="006F3612" w:rsidP="00A42E29" w14:paraId="5B1E21FC" w14:textId="77777777">
            <w:pPr>
              <w:tabs>
                <w:tab w:val="left" w:pos="-720"/>
              </w:tabs>
              <w:suppressAutoHyphens/>
              <w:spacing w:line="240" w:lineRule="auto"/>
              <w:rPr>
                <w:noProof/>
                <w:szCs w:val="22"/>
              </w:rPr>
            </w:pPr>
          </w:p>
        </w:tc>
        <w:tc>
          <w:tcPr>
            <w:tcW w:w="4678" w:type="dxa"/>
          </w:tcPr>
          <w:p w:rsidR="001B5689" w:rsidRPr="006F3612" w:rsidP="00A42E29" w14:paraId="2E0AAF24" w14:textId="77777777">
            <w:pPr>
              <w:spacing w:line="240" w:lineRule="auto"/>
              <w:rPr>
                <w:noProof/>
                <w:szCs w:val="22"/>
              </w:rPr>
            </w:pPr>
            <w:r w:rsidRPr="006F3612">
              <w:rPr>
                <w:b/>
                <w:szCs w:val="22"/>
              </w:rPr>
              <w:t>Norge</w:t>
            </w:r>
          </w:p>
          <w:p w:rsidR="001B5689" w:rsidRPr="006F3612" w:rsidP="00A42E29" w14:paraId="6AEDD5D0" w14:textId="77777777">
            <w:pPr>
              <w:spacing w:line="240" w:lineRule="auto"/>
              <w:rPr>
                <w:noProof/>
                <w:szCs w:val="22"/>
              </w:rPr>
            </w:pPr>
            <w:r w:rsidRPr="006F3612">
              <w:rPr>
                <w:szCs w:val="22"/>
              </w:rPr>
              <w:t>{Navn}</w:t>
            </w:r>
          </w:p>
          <w:p w:rsidR="001B5689" w:rsidRPr="006F3612" w:rsidP="00A42E29" w14:paraId="41306F51" w14:textId="77777777">
            <w:pPr>
              <w:spacing w:line="240" w:lineRule="auto"/>
              <w:rPr>
                <w:noProof/>
                <w:szCs w:val="22"/>
              </w:rPr>
            </w:pPr>
            <w:r w:rsidRPr="006F3612">
              <w:rPr>
                <w:szCs w:val="22"/>
              </w:rPr>
              <w:t>&lt;{Adresse}</w:t>
            </w:r>
          </w:p>
          <w:p w:rsidR="001B5689" w:rsidRPr="006F3612" w:rsidP="00A42E29" w14:paraId="7A2B5FD9" w14:textId="77777777">
            <w:pPr>
              <w:spacing w:line="240" w:lineRule="auto"/>
              <w:rPr>
                <w:noProof/>
                <w:szCs w:val="22"/>
              </w:rPr>
            </w:pPr>
            <w:r w:rsidRPr="006F3612">
              <w:rPr>
                <w:szCs w:val="22"/>
              </w:rPr>
              <w:t>N-0000 {poststed}&gt;</w:t>
            </w:r>
          </w:p>
          <w:p w:rsidR="001B5689" w:rsidRPr="006F3612" w:rsidP="00A42E29" w14:paraId="6D08F779" w14:textId="77777777">
            <w:pPr>
              <w:spacing w:line="240" w:lineRule="auto"/>
              <w:rPr>
                <w:noProof/>
                <w:szCs w:val="22"/>
              </w:rPr>
            </w:pPr>
            <w:r w:rsidRPr="006F3612">
              <w:rPr>
                <w:szCs w:val="22"/>
              </w:rPr>
              <w:t xml:space="preserve">Tlf: </w:t>
            </w:r>
            <w:r w:rsidRPr="006F3612">
              <w:rPr>
                <w:szCs w:val="22"/>
              </w:rPr>
              <w:t>+{Telefonnummer}</w:t>
            </w:r>
          </w:p>
          <w:p w:rsidR="001B5689" w:rsidRPr="006F3612" w:rsidP="00A42E29" w14:paraId="0C0ACFAD" w14:textId="77777777">
            <w:pPr>
              <w:spacing w:line="240" w:lineRule="auto"/>
              <w:rPr>
                <w:noProof/>
                <w:szCs w:val="22"/>
              </w:rPr>
            </w:pPr>
            <w:r w:rsidRPr="006F3612">
              <w:rPr>
                <w:szCs w:val="22"/>
              </w:rPr>
              <w:t>&lt;{e-mail}&gt;</w:t>
            </w:r>
          </w:p>
        </w:tc>
      </w:tr>
      <w:tr w14:paraId="5485966B" w14:textId="77777777" w:rsidTr="0038115F">
        <w:tblPrEx>
          <w:tblW w:w="9464" w:type="dxa"/>
          <w:tblInd w:w="-142" w:type="dxa"/>
          <w:tblLayout w:type="fixed"/>
          <w:tblLook w:val="0000"/>
        </w:tblPrEx>
        <w:tc>
          <w:tcPr>
            <w:tcW w:w="4786" w:type="dxa"/>
          </w:tcPr>
          <w:p w:rsidR="001B5689" w:rsidRPr="00B84943" w:rsidP="00A42E29" w14:paraId="14BAE29F" w14:textId="77777777">
            <w:pPr>
              <w:spacing w:line="240" w:lineRule="auto"/>
              <w:rPr>
                <w:noProof/>
                <w:szCs w:val="22"/>
                <w:lang w:val="el-GR"/>
              </w:rPr>
            </w:pPr>
            <w:r w:rsidRPr="006F3612">
              <w:rPr>
                <w:b/>
                <w:szCs w:val="22"/>
                <w:lang w:val="el-GR"/>
              </w:rPr>
              <w:t>Ελλάδα</w:t>
            </w:r>
          </w:p>
          <w:p w:rsidR="001B5689" w:rsidRPr="00B84943" w:rsidP="00A42E29" w14:paraId="60949ACB" w14:textId="77777777">
            <w:pPr>
              <w:spacing w:line="240" w:lineRule="auto"/>
              <w:rPr>
                <w:noProof/>
                <w:szCs w:val="22"/>
                <w:lang w:val="el-GR"/>
              </w:rPr>
            </w:pPr>
            <w:r w:rsidRPr="006F3612">
              <w:rPr>
                <w:szCs w:val="22"/>
                <w:lang w:val="el-GR"/>
              </w:rPr>
              <w:t>{Όνομα}</w:t>
            </w:r>
          </w:p>
          <w:p w:rsidR="001B5689" w:rsidRPr="00B84943" w:rsidP="00A42E29" w14:paraId="40033DF4" w14:textId="77777777">
            <w:pPr>
              <w:spacing w:line="240" w:lineRule="auto"/>
              <w:rPr>
                <w:noProof/>
                <w:szCs w:val="22"/>
                <w:lang w:val="el-GR"/>
              </w:rPr>
            </w:pPr>
            <w:r w:rsidRPr="006F3612">
              <w:rPr>
                <w:szCs w:val="22"/>
                <w:lang w:val="el-GR"/>
              </w:rPr>
              <w:t>&lt;{Διεύθυνση}</w:t>
            </w:r>
          </w:p>
          <w:p w:rsidR="001B5689" w:rsidRPr="00B84943" w:rsidP="00A42E29" w14:paraId="576C9C2C" w14:textId="77777777">
            <w:pPr>
              <w:spacing w:line="240" w:lineRule="auto"/>
              <w:rPr>
                <w:noProof/>
                <w:szCs w:val="22"/>
                <w:lang w:val="el-GR"/>
              </w:rPr>
            </w:pPr>
            <w:r w:rsidRPr="006F3612">
              <w:rPr>
                <w:szCs w:val="22"/>
              </w:rPr>
              <w:t>GR</w:t>
            </w:r>
            <w:r w:rsidRPr="006F3612">
              <w:rPr>
                <w:szCs w:val="22"/>
                <w:lang w:val="el-GR"/>
              </w:rPr>
              <w:t>-000</w:t>
            </w:r>
            <w:r w:rsidRPr="006F3612">
              <w:rPr>
                <w:szCs w:val="22"/>
              </w:rPr>
              <w:t> </w:t>
            </w:r>
            <w:r w:rsidRPr="006F3612">
              <w:rPr>
                <w:szCs w:val="22"/>
                <w:lang w:val="el-GR"/>
              </w:rPr>
              <w:t>00 {πόλη}&gt;</w:t>
            </w:r>
          </w:p>
          <w:p w:rsidR="001B5689" w:rsidRPr="00B84943" w:rsidP="00A42E29" w14:paraId="7CB0185A" w14:textId="77777777">
            <w:pPr>
              <w:spacing w:line="240" w:lineRule="auto"/>
              <w:rPr>
                <w:noProof/>
                <w:szCs w:val="22"/>
                <w:lang w:val="el-GR"/>
              </w:rPr>
            </w:pPr>
            <w:r w:rsidRPr="006F3612">
              <w:rPr>
                <w:szCs w:val="22"/>
                <w:lang w:val="el-GR"/>
              </w:rPr>
              <w:t>Τηλ: +{Αριθμός τηλεφώνου}</w:t>
            </w:r>
          </w:p>
          <w:p w:rsidR="001B5689" w:rsidRPr="00B84943" w:rsidP="00A42E29" w14:paraId="0AA322C5" w14:textId="77777777">
            <w:pPr>
              <w:tabs>
                <w:tab w:val="left" w:pos="-720"/>
              </w:tabs>
              <w:suppressAutoHyphens/>
              <w:spacing w:line="240" w:lineRule="auto"/>
              <w:rPr>
                <w:noProof/>
                <w:szCs w:val="22"/>
                <w:lang w:val="el-GR"/>
              </w:rPr>
            </w:pPr>
            <w:r w:rsidRPr="006F3612">
              <w:rPr>
                <w:szCs w:val="22"/>
                <w:lang w:val="el-GR"/>
              </w:rPr>
              <w:t>&lt;{</w:t>
            </w:r>
            <w:r w:rsidRPr="006F3612">
              <w:rPr>
                <w:szCs w:val="22"/>
              </w:rPr>
              <w:t>e</w:t>
            </w:r>
            <w:r w:rsidRPr="006F3612">
              <w:rPr>
                <w:szCs w:val="22"/>
                <w:lang w:val="el-GR"/>
              </w:rPr>
              <w:t>-</w:t>
            </w:r>
            <w:r w:rsidRPr="006F3612">
              <w:rPr>
                <w:szCs w:val="22"/>
              </w:rPr>
              <w:t>mail</w:t>
            </w:r>
            <w:r w:rsidRPr="006F3612">
              <w:rPr>
                <w:szCs w:val="22"/>
                <w:lang w:val="el-GR"/>
              </w:rPr>
              <w:t>}&gt;</w:t>
            </w:r>
          </w:p>
          <w:p w:rsidR="001B5689" w:rsidRPr="006F3612" w:rsidP="00A42E29" w14:paraId="2F798C9A" w14:textId="77777777">
            <w:pPr>
              <w:tabs>
                <w:tab w:val="left" w:pos="-720"/>
              </w:tabs>
              <w:suppressAutoHyphens/>
              <w:spacing w:line="240" w:lineRule="auto"/>
              <w:rPr>
                <w:noProof/>
                <w:szCs w:val="22"/>
                <w:lang w:val="el-GR"/>
              </w:rPr>
            </w:pPr>
          </w:p>
        </w:tc>
        <w:tc>
          <w:tcPr>
            <w:tcW w:w="4678" w:type="dxa"/>
          </w:tcPr>
          <w:p w:rsidR="001B5689" w:rsidRPr="00B84943" w:rsidP="00A42E29" w14:paraId="6513A9CA" w14:textId="77777777">
            <w:pPr>
              <w:tabs>
                <w:tab w:val="left" w:pos="-720"/>
              </w:tabs>
              <w:suppressAutoHyphens/>
              <w:spacing w:line="240" w:lineRule="auto"/>
              <w:rPr>
                <w:noProof/>
                <w:szCs w:val="22"/>
                <w:lang w:val="de-DE"/>
              </w:rPr>
            </w:pPr>
            <w:r w:rsidRPr="006F3612">
              <w:rPr>
                <w:b/>
                <w:szCs w:val="22"/>
                <w:lang w:val="de-DE"/>
              </w:rPr>
              <w:t>Österreich</w:t>
            </w:r>
          </w:p>
          <w:p w:rsidR="001B5689" w:rsidRPr="00B84943" w:rsidP="00A42E29" w14:paraId="3E658CEA" w14:textId="77777777">
            <w:pPr>
              <w:tabs>
                <w:tab w:val="left" w:pos="-720"/>
              </w:tabs>
              <w:suppressAutoHyphens/>
              <w:spacing w:line="240" w:lineRule="auto"/>
              <w:rPr>
                <w:i/>
                <w:noProof/>
                <w:szCs w:val="22"/>
                <w:lang w:val="de-DE"/>
              </w:rPr>
            </w:pPr>
            <w:r w:rsidRPr="006F3612">
              <w:rPr>
                <w:szCs w:val="22"/>
                <w:lang w:val="de-DE"/>
              </w:rPr>
              <w:t>{Name}</w:t>
            </w:r>
          </w:p>
          <w:p w:rsidR="001B5689" w:rsidRPr="00B84943" w:rsidP="00A42E29" w14:paraId="58DBC160" w14:textId="77777777">
            <w:pPr>
              <w:tabs>
                <w:tab w:val="left" w:pos="-720"/>
              </w:tabs>
              <w:suppressAutoHyphens/>
              <w:spacing w:line="240" w:lineRule="auto"/>
              <w:rPr>
                <w:noProof/>
                <w:szCs w:val="22"/>
                <w:lang w:val="de-DE"/>
              </w:rPr>
            </w:pPr>
            <w:r w:rsidRPr="006F3612">
              <w:rPr>
                <w:szCs w:val="22"/>
                <w:lang w:val="de-DE"/>
              </w:rPr>
              <w:t>&lt;{Anschrift}</w:t>
            </w:r>
          </w:p>
          <w:p w:rsidR="001B5689" w:rsidRPr="00B84943" w:rsidP="00A42E29" w14:paraId="01966DF3" w14:textId="77777777">
            <w:pPr>
              <w:tabs>
                <w:tab w:val="left" w:pos="-720"/>
              </w:tabs>
              <w:suppressAutoHyphens/>
              <w:spacing w:line="240" w:lineRule="auto"/>
              <w:rPr>
                <w:noProof/>
                <w:szCs w:val="22"/>
                <w:lang w:val="de-DE"/>
              </w:rPr>
            </w:pPr>
            <w:r w:rsidRPr="006F3612">
              <w:rPr>
                <w:szCs w:val="22"/>
                <w:lang w:val="de-DE"/>
              </w:rPr>
              <w:t>A-0000 {Stadt}&gt;</w:t>
            </w:r>
          </w:p>
          <w:p w:rsidR="001B5689" w:rsidRPr="006F3612" w:rsidP="00A42E29" w14:paraId="0304B03D" w14:textId="77777777">
            <w:pPr>
              <w:tabs>
                <w:tab w:val="left" w:pos="-720"/>
              </w:tabs>
              <w:suppressAutoHyphens/>
              <w:spacing w:line="240" w:lineRule="auto"/>
              <w:rPr>
                <w:noProof/>
                <w:szCs w:val="22"/>
              </w:rPr>
            </w:pPr>
            <w:r w:rsidRPr="006F3612">
              <w:rPr>
                <w:szCs w:val="22"/>
              </w:rPr>
              <w:t>Tel: +{Telefonnummer}</w:t>
            </w:r>
          </w:p>
          <w:p w:rsidR="001B5689" w:rsidRPr="006F3612" w:rsidP="00A42E29" w14:paraId="65E9C709" w14:textId="77777777">
            <w:pPr>
              <w:tabs>
                <w:tab w:val="left" w:pos="-720"/>
              </w:tabs>
              <w:suppressAutoHyphens/>
              <w:spacing w:line="240" w:lineRule="auto"/>
              <w:rPr>
                <w:noProof/>
                <w:szCs w:val="22"/>
              </w:rPr>
            </w:pPr>
            <w:r w:rsidRPr="006F3612">
              <w:rPr>
                <w:szCs w:val="22"/>
              </w:rPr>
              <w:t>&lt;{e-mail}&gt;</w:t>
            </w:r>
          </w:p>
        </w:tc>
      </w:tr>
      <w:tr w14:paraId="1F56DF89" w14:textId="77777777" w:rsidTr="0038115F">
        <w:tblPrEx>
          <w:tblW w:w="9464" w:type="dxa"/>
          <w:tblInd w:w="-142" w:type="dxa"/>
          <w:tblLayout w:type="fixed"/>
          <w:tblLook w:val="0000"/>
        </w:tblPrEx>
        <w:tc>
          <w:tcPr>
            <w:tcW w:w="4786" w:type="dxa"/>
          </w:tcPr>
          <w:p w:rsidR="001B5689" w:rsidRPr="00B84943" w:rsidP="00A42E29" w14:paraId="23E878EA" w14:textId="77777777">
            <w:pPr>
              <w:tabs>
                <w:tab w:val="left" w:pos="-720"/>
                <w:tab w:val="left" w:pos="4536"/>
              </w:tabs>
              <w:suppressAutoHyphens/>
              <w:spacing w:line="240" w:lineRule="auto"/>
              <w:rPr>
                <w:b/>
                <w:noProof/>
                <w:szCs w:val="22"/>
                <w:lang w:val="es-ES_tradnl"/>
              </w:rPr>
            </w:pPr>
            <w:r w:rsidRPr="006F3612">
              <w:rPr>
                <w:b/>
                <w:szCs w:val="22"/>
                <w:lang w:val="es-ES_tradnl"/>
              </w:rPr>
              <w:t>España</w:t>
            </w:r>
          </w:p>
          <w:p w:rsidR="001B5689" w:rsidRPr="00B84943" w:rsidP="00A42E29" w14:paraId="28736E05" w14:textId="77777777">
            <w:pPr>
              <w:spacing w:line="240" w:lineRule="auto"/>
              <w:rPr>
                <w:noProof/>
                <w:szCs w:val="22"/>
                <w:lang w:val="es-ES_tradnl"/>
              </w:rPr>
            </w:pPr>
            <w:r w:rsidRPr="006F3612">
              <w:rPr>
                <w:szCs w:val="22"/>
                <w:lang w:val="es-ES_tradnl"/>
              </w:rPr>
              <w:t>{Nombre}</w:t>
            </w:r>
          </w:p>
          <w:p w:rsidR="001B5689" w:rsidRPr="00B84943" w:rsidP="00A42E29" w14:paraId="6F507474" w14:textId="77777777">
            <w:pPr>
              <w:spacing w:line="240" w:lineRule="auto"/>
              <w:rPr>
                <w:noProof/>
                <w:szCs w:val="22"/>
                <w:lang w:val="es-ES_tradnl"/>
              </w:rPr>
            </w:pPr>
            <w:r w:rsidRPr="006F3612">
              <w:rPr>
                <w:szCs w:val="22"/>
                <w:lang w:val="es-ES_tradnl"/>
              </w:rPr>
              <w:t>&lt;{Dirección}</w:t>
            </w:r>
          </w:p>
          <w:p w:rsidR="001B5689" w:rsidRPr="00B84943" w:rsidP="00A42E29" w14:paraId="7C9080A5" w14:textId="77777777">
            <w:pPr>
              <w:spacing w:line="240" w:lineRule="auto"/>
              <w:rPr>
                <w:noProof/>
                <w:szCs w:val="22"/>
                <w:lang w:val="es-ES_tradnl"/>
              </w:rPr>
            </w:pPr>
            <w:r w:rsidRPr="006F3612">
              <w:rPr>
                <w:szCs w:val="22"/>
                <w:lang w:val="es-ES_tradnl"/>
              </w:rPr>
              <w:t>E-00000 {Ciudad}&gt;</w:t>
            </w:r>
          </w:p>
          <w:p w:rsidR="001B5689" w:rsidRPr="006F3612" w:rsidP="00A42E29" w14:paraId="4EA4398B" w14:textId="77777777">
            <w:pPr>
              <w:spacing w:line="240" w:lineRule="auto"/>
              <w:rPr>
                <w:noProof/>
                <w:szCs w:val="22"/>
              </w:rPr>
            </w:pPr>
            <w:r w:rsidRPr="006F3612">
              <w:rPr>
                <w:szCs w:val="22"/>
              </w:rPr>
              <w:t xml:space="preserve">Tel: </w:t>
            </w:r>
            <w:r w:rsidRPr="006F3612">
              <w:rPr>
                <w:szCs w:val="22"/>
              </w:rPr>
              <w:t>+{Teléfono}</w:t>
            </w:r>
          </w:p>
          <w:p w:rsidR="001B5689" w:rsidRPr="006F3612" w:rsidP="00A42E29" w14:paraId="0D40703A" w14:textId="77777777">
            <w:pPr>
              <w:tabs>
                <w:tab w:val="left" w:pos="-720"/>
              </w:tabs>
              <w:suppressAutoHyphens/>
              <w:spacing w:line="240" w:lineRule="auto"/>
              <w:rPr>
                <w:noProof/>
                <w:szCs w:val="22"/>
              </w:rPr>
            </w:pPr>
            <w:r w:rsidRPr="006F3612">
              <w:rPr>
                <w:szCs w:val="22"/>
              </w:rPr>
              <w:t>&lt;{e-mail}&gt;</w:t>
            </w:r>
          </w:p>
          <w:p w:rsidR="001B5689" w:rsidRPr="006F3612" w:rsidP="00A42E29" w14:paraId="7C1E15AB" w14:textId="77777777">
            <w:pPr>
              <w:tabs>
                <w:tab w:val="left" w:pos="-720"/>
              </w:tabs>
              <w:suppressAutoHyphens/>
              <w:spacing w:line="240" w:lineRule="auto"/>
              <w:rPr>
                <w:noProof/>
                <w:szCs w:val="22"/>
              </w:rPr>
            </w:pPr>
          </w:p>
        </w:tc>
        <w:tc>
          <w:tcPr>
            <w:tcW w:w="4678" w:type="dxa"/>
          </w:tcPr>
          <w:p w:rsidR="001B5689" w:rsidRPr="00B84943" w:rsidP="00A42E29" w14:paraId="29322E98" w14:textId="77777777">
            <w:pPr>
              <w:tabs>
                <w:tab w:val="left" w:pos="-720"/>
              </w:tabs>
              <w:suppressAutoHyphens/>
              <w:spacing w:line="240" w:lineRule="auto"/>
              <w:rPr>
                <w:b/>
                <w:bCs/>
                <w:i/>
                <w:iCs/>
                <w:noProof/>
                <w:szCs w:val="22"/>
                <w:lang w:val="pl-PL"/>
              </w:rPr>
            </w:pPr>
            <w:r w:rsidRPr="006F3612">
              <w:rPr>
                <w:b/>
                <w:szCs w:val="22"/>
                <w:lang w:val="pl-PL"/>
              </w:rPr>
              <w:t>Polska</w:t>
            </w:r>
          </w:p>
          <w:p w:rsidR="001B5689" w:rsidRPr="00B84943" w:rsidP="00A42E29" w14:paraId="05323F3C" w14:textId="77777777">
            <w:pPr>
              <w:tabs>
                <w:tab w:val="left" w:pos="-720"/>
              </w:tabs>
              <w:suppressAutoHyphens/>
              <w:spacing w:line="240" w:lineRule="auto"/>
              <w:rPr>
                <w:noProof/>
                <w:szCs w:val="22"/>
                <w:lang w:val="pl-PL"/>
              </w:rPr>
            </w:pPr>
            <w:r w:rsidRPr="006F3612">
              <w:rPr>
                <w:szCs w:val="22"/>
                <w:lang w:val="pl-PL"/>
              </w:rPr>
              <w:t>{Nazwa/ Nazwisko}</w:t>
            </w:r>
          </w:p>
          <w:p w:rsidR="001B5689" w:rsidRPr="00B84943" w:rsidP="00A42E29" w14:paraId="73B0953E" w14:textId="77777777">
            <w:pPr>
              <w:tabs>
                <w:tab w:val="left" w:pos="-720"/>
              </w:tabs>
              <w:suppressAutoHyphens/>
              <w:spacing w:line="240" w:lineRule="auto"/>
              <w:rPr>
                <w:noProof/>
                <w:szCs w:val="22"/>
                <w:lang w:val="pl-PL"/>
              </w:rPr>
            </w:pPr>
            <w:r w:rsidRPr="006F3612">
              <w:rPr>
                <w:szCs w:val="22"/>
                <w:lang w:val="pl-PL"/>
              </w:rPr>
              <w:t>&lt;{Adres:</w:t>
            </w:r>
          </w:p>
          <w:p w:rsidR="001B5689" w:rsidRPr="00B84943" w:rsidP="00A42E29" w14:paraId="585A716B" w14:textId="77777777">
            <w:pPr>
              <w:tabs>
                <w:tab w:val="left" w:pos="-720"/>
              </w:tabs>
              <w:suppressAutoHyphens/>
              <w:spacing w:line="240" w:lineRule="auto"/>
              <w:rPr>
                <w:noProof/>
                <w:szCs w:val="22"/>
                <w:lang w:val="pl-PL"/>
              </w:rPr>
            </w:pPr>
            <w:r w:rsidRPr="006F3612">
              <w:rPr>
                <w:szCs w:val="22"/>
                <w:lang w:val="pl-PL"/>
              </w:rPr>
              <w:t>PL-00 000{Miasto}&gt;</w:t>
            </w:r>
          </w:p>
          <w:p w:rsidR="001B5689" w:rsidRPr="006F3612" w:rsidP="00A42E29" w14:paraId="20BE067E" w14:textId="77777777">
            <w:pPr>
              <w:tabs>
                <w:tab w:val="left" w:pos="-720"/>
              </w:tabs>
              <w:suppressAutoHyphens/>
              <w:spacing w:line="240" w:lineRule="auto"/>
              <w:rPr>
                <w:noProof/>
                <w:szCs w:val="22"/>
              </w:rPr>
            </w:pPr>
            <w:r w:rsidRPr="006F3612">
              <w:rPr>
                <w:szCs w:val="22"/>
                <w:lang w:val="es-ES_tradnl"/>
              </w:rPr>
              <w:t>Tel.: +{Numer telefonu}</w:t>
            </w:r>
          </w:p>
          <w:p w:rsidR="001B5689" w:rsidRPr="006F3612" w:rsidP="00A42E29" w14:paraId="350BC37A" w14:textId="77777777">
            <w:pPr>
              <w:tabs>
                <w:tab w:val="left" w:pos="-720"/>
              </w:tabs>
              <w:suppressAutoHyphens/>
              <w:spacing w:line="240" w:lineRule="auto"/>
              <w:rPr>
                <w:noProof/>
                <w:szCs w:val="22"/>
              </w:rPr>
            </w:pPr>
            <w:r w:rsidRPr="006F3612">
              <w:rPr>
                <w:szCs w:val="22"/>
                <w:lang w:val="es-ES_tradnl"/>
              </w:rPr>
              <w:t>&lt;{e-mail}&gt;</w:t>
            </w:r>
          </w:p>
        </w:tc>
      </w:tr>
      <w:tr w14:paraId="7A027F54" w14:textId="77777777" w:rsidTr="0038115F">
        <w:tblPrEx>
          <w:tblW w:w="9464" w:type="dxa"/>
          <w:tblInd w:w="-142" w:type="dxa"/>
          <w:tblLayout w:type="fixed"/>
          <w:tblLook w:val="0000"/>
        </w:tblPrEx>
        <w:tc>
          <w:tcPr>
            <w:tcW w:w="4786" w:type="dxa"/>
          </w:tcPr>
          <w:p w:rsidR="001B5689" w:rsidRPr="006F3612" w:rsidP="00A42E29" w14:paraId="62CA57CB" w14:textId="77777777">
            <w:pPr>
              <w:tabs>
                <w:tab w:val="left" w:pos="-720"/>
                <w:tab w:val="left" w:pos="4536"/>
              </w:tabs>
              <w:suppressAutoHyphens/>
              <w:spacing w:line="240" w:lineRule="auto"/>
              <w:rPr>
                <w:b/>
              </w:rPr>
            </w:pPr>
            <w:r w:rsidRPr="00B84943">
              <w:rPr>
                <w:b/>
              </w:rPr>
              <w:t>France</w:t>
            </w:r>
          </w:p>
          <w:p w:rsidR="001B5689" w:rsidRPr="006F3612" w:rsidP="00A42E29" w14:paraId="0796FC76" w14:textId="77777777">
            <w:pPr>
              <w:spacing w:line="240" w:lineRule="auto"/>
            </w:pPr>
            <w:r w:rsidRPr="00B84943">
              <w:t>{Nom}</w:t>
            </w:r>
          </w:p>
          <w:p w:rsidR="001B5689" w:rsidRPr="006F3612" w:rsidP="00A42E29" w14:paraId="465FFC0E" w14:textId="77777777">
            <w:pPr>
              <w:spacing w:line="240" w:lineRule="auto"/>
            </w:pPr>
            <w:r w:rsidRPr="00B84943">
              <w:t>&lt;{Adresse}</w:t>
            </w:r>
          </w:p>
          <w:p w:rsidR="001B5689" w:rsidRPr="006F3612" w:rsidP="00A42E29" w14:paraId="6B557FF9" w14:textId="77777777">
            <w:pPr>
              <w:spacing w:line="240" w:lineRule="auto"/>
            </w:pPr>
            <w:r w:rsidRPr="00B84943">
              <w:t>F-00000 {Localité}&gt;</w:t>
            </w:r>
          </w:p>
          <w:p w:rsidR="001B5689" w:rsidRPr="00B84943" w:rsidP="00A42E29" w14:paraId="4A1B59F5" w14:textId="77777777">
            <w:pPr>
              <w:spacing w:line="240" w:lineRule="auto"/>
              <w:rPr>
                <w:noProof/>
                <w:szCs w:val="22"/>
                <w:lang w:val="fr-FR"/>
              </w:rPr>
            </w:pPr>
            <w:r w:rsidRPr="006F3612">
              <w:rPr>
                <w:szCs w:val="22"/>
                <w:lang w:val="fr-FR"/>
              </w:rPr>
              <w:t>Tél: +{Numéro de téléphone}</w:t>
            </w:r>
          </w:p>
          <w:p w:rsidR="001B5689" w:rsidRPr="00B84943" w:rsidP="00A42E29" w14:paraId="1656F86E" w14:textId="77777777">
            <w:pPr>
              <w:spacing w:line="240" w:lineRule="auto"/>
              <w:rPr>
                <w:noProof/>
                <w:szCs w:val="22"/>
                <w:lang w:val="fr-FR"/>
              </w:rPr>
            </w:pPr>
            <w:r w:rsidRPr="006F3612">
              <w:rPr>
                <w:szCs w:val="22"/>
                <w:lang w:val="fr-FR"/>
              </w:rPr>
              <w:t>&lt;{e-mail}&gt;</w:t>
            </w:r>
          </w:p>
          <w:p w:rsidR="001B5689" w:rsidRPr="006F3612" w:rsidP="00A42E29" w14:paraId="21854112" w14:textId="77777777">
            <w:pPr>
              <w:spacing w:line="240" w:lineRule="auto"/>
              <w:rPr>
                <w:b/>
                <w:noProof/>
                <w:szCs w:val="22"/>
                <w:lang w:val="fr-FR"/>
              </w:rPr>
            </w:pPr>
          </w:p>
        </w:tc>
        <w:tc>
          <w:tcPr>
            <w:tcW w:w="4678" w:type="dxa"/>
          </w:tcPr>
          <w:p w:rsidR="001B5689" w:rsidRPr="00B84943" w:rsidP="00A42E29" w14:paraId="101E105B" w14:textId="77777777">
            <w:pPr>
              <w:tabs>
                <w:tab w:val="left" w:pos="-720"/>
              </w:tabs>
              <w:suppressAutoHyphens/>
              <w:spacing w:line="240" w:lineRule="auto"/>
              <w:rPr>
                <w:noProof/>
                <w:szCs w:val="22"/>
                <w:lang w:val="pt-PT"/>
              </w:rPr>
            </w:pPr>
            <w:r w:rsidRPr="006F3612">
              <w:rPr>
                <w:b/>
                <w:szCs w:val="22"/>
                <w:lang w:val="pt-PT"/>
              </w:rPr>
              <w:t>Portugal</w:t>
            </w:r>
          </w:p>
          <w:p w:rsidR="001B5689" w:rsidRPr="00B84943" w:rsidP="00A42E29" w14:paraId="6C662B1A" w14:textId="77777777">
            <w:pPr>
              <w:tabs>
                <w:tab w:val="left" w:pos="-720"/>
              </w:tabs>
              <w:suppressAutoHyphens/>
              <w:spacing w:line="240" w:lineRule="auto"/>
              <w:rPr>
                <w:noProof/>
                <w:szCs w:val="22"/>
                <w:lang w:val="pt-PT"/>
              </w:rPr>
            </w:pPr>
            <w:r w:rsidRPr="006F3612">
              <w:rPr>
                <w:szCs w:val="22"/>
                <w:lang w:val="pt-PT"/>
              </w:rPr>
              <w:t>{Nome}</w:t>
            </w:r>
          </w:p>
          <w:p w:rsidR="001B5689" w:rsidRPr="00B84943" w:rsidP="00A42E29" w14:paraId="26907F8E" w14:textId="77777777">
            <w:pPr>
              <w:tabs>
                <w:tab w:val="left" w:pos="-720"/>
              </w:tabs>
              <w:suppressAutoHyphens/>
              <w:spacing w:line="240" w:lineRule="auto"/>
              <w:rPr>
                <w:noProof/>
                <w:szCs w:val="22"/>
                <w:lang w:val="pt-PT"/>
              </w:rPr>
            </w:pPr>
            <w:r w:rsidRPr="006F3612">
              <w:rPr>
                <w:szCs w:val="22"/>
                <w:lang w:val="pt-PT"/>
              </w:rPr>
              <w:t>&lt;{Morada}</w:t>
            </w:r>
          </w:p>
          <w:p w:rsidR="001B5689" w:rsidRPr="00B84943" w:rsidP="00A42E29" w14:paraId="107A2ED9" w14:textId="77777777">
            <w:pPr>
              <w:tabs>
                <w:tab w:val="left" w:pos="-720"/>
              </w:tabs>
              <w:suppressAutoHyphens/>
              <w:spacing w:line="240" w:lineRule="auto"/>
              <w:rPr>
                <w:noProof/>
                <w:szCs w:val="22"/>
                <w:lang w:val="pt-PT"/>
              </w:rPr>
            </w:pPr>
            <w:r w:rsidRPr="006F3612">
              <w:rPr>
                <w:szCs w:val="22"/>
                <w:lang w:val="pt-PT"/>
              </w:rPr>
              <w:t>P-0000−000 {Cidade}&gt;</w:t>
            </w:r>
          </w:p>
          <w:p w:rsidR="001B5689" w:rsidRPr="00B84943" w:rsidP="00A42E29" w14:paraId="3A640084" w14:textId="77777777">
            <w:pPr>
              <w:tabs>
                <w:tab w:val="left" w:pos="-720"/>
              </w:tabs>
              <w:suppressAutoHyphens/>
              <w:spacing w:line="240" w:lineRule="auto"/>
              <w:rPr>
                <w:noProof/>
                <w:szCs w:val="22"/>
                <w:lang w:val="pt-PT"/>
              </w:rPr>
            </w:pPr>
            <w:r w:rsidRPr="006F3612">
              <w:rPr>
                <w:szCs w:val="22"/>
                <w:lang w:val="pt-PT"/>
              </w:rPr>
              <w:t xml:space="preserve">Tel: </w:t>
            </w:r>
            <w:r w:rsidRPr="006F3612">
              <w:rPr>
                <w:szCs w:val="22"/>
                <w:lang w:val="pt-PT"/>
              </w:rPr>
              <w:t>+{Número de telefone}</w:t>
            </w:r>
          </w:p>
          <w:p w:rsidR="001B5689" w:rsidRPr="00B84943" w:rsidP="00A42E29" w14:paraId="29749EF2" w14:textId="77777777">
            <w:pPr>
              <w:tabs>
                <w:tab w:val="left" w:pos="-720"/>
              </w:tabs>
              <w:suppressAutoHyphens/>
              <w:spacing w:line="240" w:lineRule="auto"/>
              <w:rPr>
                <w:noProof/>
                <w:szCs w:val="22"/>
                <w:lang w:val="pt-PT"/>
              </w:rPr>
            </w:pPr>
            <w:r w:rsidRPr="006F3612">
              <w:rPr>
                <w:szCs w:val="22"/>
                <w:lang w:val="pt-PT"/>
              </w:rPr>
              <w:t>&lt;{e-mail}&gt;</w:t>
            </w:r>
          </w:p>
        </w:tc>
      </w:tr>
      <w:tr w14:paraId="014C15CC" w14:textId="77777777" w:rsidTr="0038115F">
        <w:tblPrEx>
          <w:tblW w:w="9464" w:type="dxa"/>
          <w:tblInd w:w="-142" w:type="dxa"/>
          <w:tblLayout w:type="fixed"/>
          <w:tblLook w:val="0000"/>
        </w:tblPrEx>
        <w:tc>
          <w:tcPr>
            <w:tcW w:w="4786" w:type="dxa"/>
          </w:tcPr>
          <w:p w:rsidR="001B5689" w:rsidRPr="00B84943" w:rsidP="00A42E29" w14:paraId="4CDBBC6A" w14:textId="77777777">
            <w:pPr>
              <w:spacing w:line="240" w:lineRule="auto"/>
              <w:rPr>
                <w:noProof/>
                <w:szCs w:val="22"/>
                <w:lang w:val="pt-PT"/>
              </w:rPr>
            </w:pPr>
            <w:r w:rsidRPr="00B84943">
              <w:rPr>
                <w:lang w:val="pt-PT"/>
              </w:rPr>
              <w:br w:type="page"/>
            </w:r>
            <w:r w:rsidRPr="006F3612">
              <w:rPr>
                <w:b/>
                <w:szCs w:val="22"/>
                <w:lang w:val="pt-PT"/>
              </w:rPr>
              <w:t>Hrvatska</w:t>
            </w:r>
          </w:p>
          <w:p w:rsidR="001B5689" w:rsidRPr="00B84943" w:rsidP="00A42E29" w14:paraId="24D814F0" w14:textId="77777777">
            <w:pPr>
              <w:spacing w:line="240" w:lineRule="auto"/>
              <w:rPr>
                <w:noProof/>
                <w:szCs w:val="22"/>
                <w:lang w:val="pt-PT"/>
              </w:rPr>
            </w:pPr>
            <w:r w:rsidRPr="006F3612">
              <w:rPr>
                <w:szCs w:val="22"/>
                <w:lang w:val="pt-PT"/>
              </w:rPr>
              <w:t>{Ime}</w:t>
            </w:r>
          </w:p>
          <w:p w:rsidR="001B5689" w:rsidRPr="00B84943" w:rsidP="00A42E29" w14:paraId="10A7FA48" w14:textId="77777777">
            <w:pPr>
              <w:spacing w:line="240" w:lineRule="auto"/>
              <w:rPr>
                <w:noProof/>
                <w:szCs w:val="22"/>
                <w:lang w:val="pt-PT"/>
              </w:rPr>
            </w:pPr>
            <w:r w:rsidRPr="006F3612">
              <w:rPr>
                <w:szCs w:val="22"/>
                <w:lang w:val="pt-PT"/>
              </w:rPr>
              <w:t>&lt;{Adresa}</w:t>
            </w:r>
          </w:p>
          <w:p w:rsidR="001B5689" w:rsidRPr="00B84943" w:rsidP="00A42E29" w14:paraId="17394D63" w14:textId="77777777">
            <w:pPr>
              <w:spacing w:line="240" w:lineRule="auto"/>
              <w:rPr>
                <w:noProof/>
                <w:szCs w:val="22"/>
                <w:lang w:val="pt-PT"/>
              </w:rPr>
            </w:pPr>
            <w:r w:rsidRPr="006F3612">
              <w:rPr>
                <w:szCs w:val="22"/>
                <w:lang w:val="pt-PT"/>
              </w:rPr>
              <w:t>{Poštanski broj} {grad}&gt;</w:t>
            </w:r>
          </w:p>
          <w:p w:rsidR="001B5689" w:rsidRPr="00B84943" w:rsidP="00A42E29" w14:paraId="0C5A8F68" w14:textId="77777777">
            <w:pPr>
              <w:spacing w:line="240" w:lineRule="auto"/>
              <w:rPr>
                <w:noProof/>
                <w:szCs w:val="22"/>
                <w:lang w:val="nb-NO"/>
              </w:rPr>
            </w:pPr>
            <w:r w:rsidRPr="006F3612">
              <w:rPr>
                <w:szCs w:val="22"/>
                <w:lang w:val="nb-NO"/>
              </w:rPr>
              <w:t>Tel: +{Telefonski broj}</w:t>
            </w:r>
          </w:p>
          <w:p w:rsidR="001B5689" w:rsidRPr="00B84943" w:rsidP="00A42E29" w14:paraId="093C445A" w14:textId="77777777">
            <w:pPr>
              <w:tabs>
                <w:tab w:val="left" w:pos="-720"/>
              </w:tabs>
              <w:suppressAutoHyphens/>
              <w:spacing w:line="240" w:lineRule="auto"/>
              <w:rPr>
                <w:noProof/>
                <w:szCs w:val="22"/>
                <w:lang w:val="nb-NO"/>
              </w:rPr>
            </w:pPr>
            <w:r w:rsidRPr="006F3612">
              <w:rPr>
                <w:szCs w:val="22"/>
                <w:lang w:val="nb-NO"/>
              </w:rPr>
              <w:t>&lt;{e-mail}&gt;</w:t>
            </w:r>
          </w:p>
          <w:p w:rsidR="001B5689" w:rsidRPr="006F3612" w:rsidP="00A42E29" w14:paraId="6816F3AE" w14:textId="77777777">
            <w:pPr>
              <w:tabs>
                <w:tab w:val="left" w:pos="-720"/>
              </w:tabs>
              <w:suppressAutoHyphens/>
              <w:spacing w:line="240" w:lineRule="auto"/>
              <w:rPr>
                <w:noProof/>
                <w:szCs w:val="22"/>
                <w:lang w:val="nb-NO"/>
              </w:rPr>
            </w:pPr>
          </w:p>
          <w:p w:rsidR="001B5689" w:rsidRPr="00B84943" w:rsidP="00A42E29" w14:paraId="538F42E3" w14:textId="77777777">
            <w:pPr>
              <w:spacing w:line="240" w:lineRule="auto"/>
              <w:rPr>
                <w:noProof/>
                <w:szCs w:val="22"/>
                <w:lang w:val="nb-NO"/>
              </w:rPr>
            </w:pPr>
            <w:r w:rsidRPr="006F3612">
              <w:rPr>
                <w:b/>
                <w:szCs w:val="22"/>
                <w:lang w:val="nb-NO"/>
              </w:rPr>
              <w:t>Ireland</w:t>
            </w:r>
          </w:p>
          <w:p w:rsidR="001B5689" w:rsidRPr="00B84943" w:rsidP="00A42E29" w14:paraId="3A05CECA" w14:textId="77777777">
            <w:pPr>
              <w:spacing w:line="240" w:lineRule="auto"/>
              <w:rPr>
                <w:noProof/>
                <w:szCs w:val="22"/>
                <w:lang w:val="nb-NO"/>
              </w:rPr>
            </w:pPr>
            <w:r w:rsidRPr="006F3612">
              <w:rPr>
                <w:szCs w:val="22"/>
                <w:lang w:val="nb-NO"/>
              </w:rPr>
              <w:t>{Name}</w:t>
            </w:r>
          </w:p>
          <w:p w:rsidR="001B5689" w:rsidRPr="00B84943" w:rsidP="00A42E29" w14:paraId="0BDAEA70" w14:textId="77777777">
            <w:pPr>
              <w:spacing w:line="240" w:lineRule="auto"/>
              <w:rPr>
                <w:noProof/>
                <w:szCs w:val="22"/>
                <w:lang w:val="nb-NO"/>
              </w:rPr>
            </w:pPr>
            <w:r w:rsidRPr="006F3612">
              <w:rPr>
                <w:szCs w:val="22"/>
                <w:lang w:val="nb-NO"/>
              </w:rPr>
              <w:t>&lt;{Address}</w:t>
            </w:r>
          </w:p>
          <w:p w:rsidR="001B5689" w:rsidRPr="00B84943" w:rsidP="00A42E29" w14:paraId="68607000" w14:textId="77777777">
            <w:pPr>
              <w:spacing w:line="240" w:lineRule="auto"/>
              <w:rPr>
                <w:noProof/>
                <w:szCs w:val="22"/>
                <w:lang w:val="nb-NO"/>
              </w:rPr>
            </w:pPr>
            <w:r w:rsidRPr="006F3612">
              <w:rPr>
                <w:szCs w:val="22"/>
                <w:lang w:val="nb-NO"/>
              </w:rPr>
              <w:t>IRL - {Town} {Code for Dublin}&gt;</w:t>
            </w:r>
          </w:p>
          <w:p w:rsidR="001B5689" w:rsidRPr="009B0DDD" w:rsidP="00A42E29" w14:paraId="56B59B5F" w14:textId="77777777">
            <w:pPr>
              <w:spacing w:line="240" w:lineRule="auto"/>
              <w:rPr>
                <w:noProof/>
                <w:szCs w:val="22"/>
                <w:lang w:val="en-GB"/>
              </w:rPr>
            </w:pPr>
            <w:r w:rsidRPr="009B0DDD">
              <w:rPr>
                <w:szCs w:val="22"/>
                <w:lang w:val="en-GB"/>
              </w:rPr>
              <w:t>Tel: +{Telephone number}</w:t>
            </w:r>
          </w:p>
          <w:p w:rsidR="001B5689" w:rsidRPr="009B0DDD" w:rsidP="00A42E29" w14:paraId="10167085" w14:textId="77777777">
            <w:pPr>
              <w:tabs>
                <w:tab w:val="left" w:pos="-720"/>
              </w:tabs>
              <w:suppressAutoHyphens/>
              <w:spacing w:line="240" w:lineRule="auto"/>
              <w:rPr>
                <w:noProof/>
                <w:szCs w:val="22"/>
                <w:lang w:val="en-GB"/>
              </w:rPr>
            </w:pPr>
            <w:r w:rsidRPr="009B0DDD">
              <w:rPr>
                <w:szCs w:val="22"/>
                <w:lang w:val="en-GB"/>
              </w:rPr>
              <w:t>&lt;{e-mail}&gt;</w:t>
            </w:r>
          </w:p>
          <w:p w:rsidR="001B5689" w:rsidRPr="009B0DDD" w:rsidP="00A42E29" w14:paraId="47E74C19" w14:textId="77777777">
            <w:pPr>
              <w:tabs>
                <w:tab w:val="left" w:pos="-720"/>
              </w:tabs>
              <w:suppressAutoHyphens/>
              <w:spacing w:line="240" w:lineRule="auto"/>
              <w:rPr>
                <w:noProof/>
                <w:szCs w:val="22"/>
                <w:lang w:val="en-GB"/>
              </w:rPr>
            </w:pPr>
          </w:p>
        </w:tc>
        <w:tc>
          <w:tcPr>
            <w:tcW w:w="4678" w:type="dxa"/>
          </w:tcPr>
          <w:p w:rsidR="001B5689" w:rsidRPr="009B0DDD" w:rsidP="00A42E29" w14:paraId="0F5F3440" w14:textId="77777777">
            <w:pPr>
              <w:tabs>
                <w:tab w:val="left" w:pos="-720"/>
              </w:tabs>
              <w:suppressAutoHyphens/>
              <w:spacing w:line="240" w:lineRule="auto"/>
              <w:rPr>
                <w:b/>
                <w:noProof/>
                <w:szCs w:val="22"/>
                <w:lang w:val="en-GB"/>
              </w:rPr>
            </w:pPr>
            <w:r w:rsidRPr="009B0DDD">
              <w:rPr>
                <w:b/>
                <w:szCs w:val="22"/>
                <w:lang w:val="en-GB"/>
              </w:rPr>
              <w:t>România</w:t>
            </w:r>
          </w:p>
          <w:p w:rsidR="001B5689" w:rsidRPr="009B0DDD" w:rsidP="00A42E29" w14:paraId="52643492" w14:textId="77777777">
            <w:pPr>
              <w:tabs>
                <w:tab w:val="left" w:pos="-720"/>
              </w:tabs>
              <w:suppressAutoHyphens/>
              <w:spacing w:line="240" w:lineRule="auto"/>
              <w:rPr>
                <w:noProof/>
                <w:szCs w:val="22"/>
                <w:lang w:val="en-GB"/>
              </w:rPr>
            </w:pPr>
            <w:r w:rsidRPr="009B0DDD">
              <w:rPr>
                <w:szCs w:val="22"/>
                <w:lang w:val="en-GB"/>
              </w:rPr>
              <w:t>{Nume}</w:t>
            </w:r>
          </w:p>
          <w:p w:rsidR="001B5689" w:rsidRPr="009B0DDD" w:rsidP="00A42E29" w14:paraId="69419D27" w14:textId="77777777">
            <w:pPr>
              <w:tabs>
                <w:tab w:val="left" w:pos="-720"/>
              </w:tabs>
              <w:suppressAutoHyphens/>
              <w:spacing w:line="240" w:lineRule="auto"/>
              <w:rPr>
                <w:noProof/>
                <w:szCs w:val="22"/>
                <w:lang w:val="en-GB"/>
              </w:rPr>
            </w:pPr>
            <w:r w:rsidRPr="009B0DDD">
              <w:rPr>
                <w:szCs w:val="22"/>
                <w:lang w:val="en-GB"/>
              </w:rPr>
              <w:t>&lt;{Adresă}</w:t>
            </w:r>
          </w:p>
          <w:p w:rsidR="001B5689" w:rsidRPr="009B0DDD" w:rsidP="00A42E29" w14:paraId="1536D263" w14:textId="77777777">
            <w:pPr>
              <w:tabs>
                <w:tab w:val="left" w:pos="-720"/>
              </w:tabs>
              <w:suppressAutoHyphens/>
              <w:spacing w:line="240" w:lineRule="auto"/>
              <w:rPr>
                <w:noProof/>
                <w:szCs w:val="22"/>
                <w:lang w:val="en-GB"/>
              </w:rPr>
            </w:pPr>
            <w:r w:rsidRPr="009B0DDD">
              <w:rPr>
                <w:szCs w:val="22"/>
                <w:lang w:val="en-GB"/>
              </w:rPr>
              <w:t xml:space="preserve">{Oraş} {Cod </w:t>
            </w:r>
            <w:r w:rsidRPr="009B0DDD">
              <w:rPr>
                <w:szCs w:val="22"/>
                <w:lang w:val="en-GB"/>
              </w:rPr>
              <w:t>poştal} – RO&gt;</w:t>
            </w:r>
          </w:p>
          <w:p w:rsidR="001B5689" w:rsidRPr="00B84943" w:rsidP="00A42E29" w14:paraId="7331E50C" w14:textId="77777777">
            <w:pPr>
              <w:tabs>
                <w:tab w:val="left" w:pos="-720"/>
              </w:tabs>
              <w:suppressAutoHyphens/>
              <w:spacing w:line="240" w:lineRule="auto"/>
              <w:rPr>
                <w:lang w:val="en-GB"/>
              </w:rPr>
            </w:pPr>
            <w:r w:rsidRPr="00B84943">
              <w:rPr>
                <w:lang w:val="en-GB"/>
              </w:rPr>
              <w:t>Tel: +{Număr de telefon}</w:t>
            </w:r>
          </w:p>
          <w:p w:rsidR="001B5689" w:rsidRPr="00B84943" w:rsidP="00A42E29" w14:paraId="5C2CE954" w14:textId="77777777">
            <w:pPr>
              <w:spacing w:line="240" w:lineRule="auto"/>
              <w:rPr>
                <w:b/>
                <w:lang w:val="en-GB"/>
              </w:rPr>
            </w:pPr>
            <w:r w:rsidRPr="00B84943">
              <w:rPr>
                <w:lang w:val="en-GB"/>
              </w:rPr>
              <w:t>&lt;{e-mail}&gt;</w:t>
            </w:r>
          </w:p>
          <w:p w:rsidR="001B5689" w:rsidRPr="00B84943" w:rsidP="00A42E29" w14:paraId="420031FA" w14:textId="77777777">
            <w:pPr>
              <w:spacing w:line="240" w:lineRule="auto"/>
              <w:rPr>
                <w:b/>
                <w:lang w:val="en-GB"/>
              </w:rPr>
            </w:pPr>
          </w:p>
          <w:p w:rsidR="001B5689" w:rsidRPr="00B84943" w:rsidP="00A42E29" w14:paraId="1C8A2455" w14:textId="77777777">
            <w:pPr>
              <w:spacing w:line="240" w:lineRule="auto"/>
              <w:rPr>
                <w:lang w:val="en-GB"/>
              </w:rPr>
            </w:pPr>
            <w:r w:rsidRPr="00B84943">
              <w:rPr>
                <w:b/>
                <w:lang w:val="en-GB"/>
              </w:rPr>
              <w:t>Slovenija</w:t>
            </w:r>
          </w:p>
          <w:p w:rsidR="001B5689" w:rsidRPr="00B84943" w:rsidP="00A42E29" w14:paraId="7AA0828E" w14:textId="77777777">
            <w:pPr>
              <w:spacing w:line="240" w:lineRule="auto"/>
              <w:rPr>
                <w:lang w:val="en-GB"/>
              </w:rPr>
            </w:pPr>
            <w:r w:rsidRPr="00B84943">
              <w:rPr>
                <w:lang w:val="en-GB"/>
              </w:rPr>
              <w:t>{Ime}</w:t>
            </w:r>
          </w:p>
          <w:p w:rsidR="001B5689" w:rsidRPr="00B84943" w:rsidP="00A42E29" w14:paraId="7ABD6BD5" w14:textId="77777777">
            <w:pPr>
              <w:spacing w:line="240" w:lineRule="auto"/>
              <w:rPr>
                <w:lang w:val="en-GB"/>
              </w:rPr>
            </w:pPr>
            <w:r w:rsidRPr="00B84943">
              <w:rPr>
                <w:lang w:val="en-GB"/>
              </w:rPr>
              <w:t>&lt;{Naslov}</w:t>
            </w:r>
          </w:p>
          <w:p w:rsidR="001B5689" w:rsidRPr="00B84943" w:rsidP="00A42E29" w14:paraId="4FDEBA19" w14:textId="77777777">
            <w:pPr>
              <w:spacing w:line="240" w:lineRule="auto"/>
              <w:rPr>
                <w:lang w:val="en-GB"/>
              </w:rPr>
            </w:pPr>
            <w:r w:rsidRPr="00B84943">
              <w:rPr>
                <w:lang w:val="en-GB"/>
              </w:rPr>
              <w:t>SI-0000 {Mesto}&gt;</w:t>
            </w:r>
          </w:p>
          <w:p w:rsidR="001B5689" w:rsidRPr="00B84943" w:rsidP="00A42E29" w14:paraId="2E962454" w14:textId="77777777">
            <w:pPr>
              <w:spacing w:line="240" w:lineRule="auto"/>
              <w:rPr>
                <w:lang w:val="en-GB"/>
              </w:rPr>
            </w:pPr>
            <w:r w:rsidRPr="00B84943">
              <w:rPr>
                <w:lang w:val="en-GB"/>
              </w:rPr>
              <w:t>Tel: +{telefonska številka}</w:t>
            </w:r>
          </w:p>
          <w:p w:rsidR="001B5689" w:rsidRPr="006F3612" w:rsidP="00A42E29" w14:paraId="50FC7CC9" w14:textId="77777777">
            <w:pPr>
              <w:tabs>
                <w:tab w:val="left" w:pos="-720"/>
              </w:tabs>
              <w:suppressAutoHyphens/>
              <w:spacing w:line="240" w:lineRule="auto"/>
              <w:rPr>
                <w:noProof/>
                <w:szCs w:val="22"/>
              </w:rPr>
            </w:pPr>
            <w:r w:rsidRPr="00896C47">
              <w:rPr>
                <w:szCs w:val="22"/>
              </w:rPr>
              <w:t>&lt;{e-mail}&gt;</w:t>
            </w:r>
          </w:p>
        </w:tc>
      </w:tr>
      <w:tr w14:paraId="44486BF8" w14:textId="77777777" w:rsidTr="0038115F">
        <w:tblPrEx>
          <w:tblW w:w="9464" w:type="dxa"/>
          <w:tblInd w:w="-142" w:type="dxa"/>
          <w:tblLayout w:type="fixed"/>
          <w:tblLook w:val="0000"/>
        </w:tblPrEx>
        <w:tc>
          <w:tcPr>
            <w:tcW w:w="4786" w:type="dxa"/>
          </w:tcPr>
          <w:p w:rsidR="001B5689" w:rsidRPr="006F3612" w:rsidP="00A42E29" w14:paraId="5EECE05D" w14:textId="77777777">
            <w:pPr>
              <w:spacing w:line="240" w:lineRule="auto"/>
              <w:rPr>
                <w:b/>
              </w:rPr>
            </w:pPr>
            <w:r w:rsidRPr="00896C47">
              <w:rPr>
                <w:b/>
              </w:rPr>
              <w:t>Ísland</w:t>
            </w:r>
          </w:p>
          <w:p w:rsidR="001B5689" w:rsidRPr="006F3612" w:rsidP="00A42E29" w14:paraId="406844E6" w14:textId="77777777">
            <w:pPr>
              <w:spacing w:line="240" w:lineRule="auto"/>
            </w:pPr>
            <w:r w:rsidRPr="00896C47">
              <w:t>{Nafn}</w:t>
            </w:r>
          </w:p>
          <w:p w:rsidR="001B5689" w:rsidRPr="006F3612" w:rsidP="00A42E29" w14:paraId="7B280D2F" w14:textId="77777777">
            <w:pPr>
              <w:spacing w:line="240" w:lineRule="auto"/>
            </w:pPr>
            <w:r w:rsidRPr="00896C47">
              <w:t>&lt;{Heimilisfang}</w:t>
            </w:r>
          </w:p>
          <w:p w:rsidR="001B5689" w:rsidRPr="006F3612" w:rsidP="00A42E29" w14:paraId="4A8EB7EA" w14:textId="77777777">
            <w:pPr>
              <w:spacing w:line="240" w:lineRule="auto"/>
            </w:pPr>
            <w:r w:rsidRPr="00896C47">
              <w:t>IS-000 {Borg/Bær}&gt;</w:t>
            </w:r>
          </w:p>
          <w:p w:rsidR="001B5689" w:rsidRPr="006F3612" w:rsidP="00A42E29" w14:paraId="60325EF4" w14:textId="77777777">
            <w:pPr>
              <w:tabs>
                <w:tab w:val="left" w:pos="-720"/>
              </w:tabs>
              <w:suppressAutoHyphens/>
              <w:spacing w:line="240" w:lineRule="auto"/>
              <w:rPr>
                <w:noProof/>
                <w:szCs w:val="22"/>
              </w:rPr>
            </w:pPr>
            <w:r w:rsidRPr="006F3612">
              <w:rPr>
                <w:szCs w:val="22"/>
              </w:rPr>
              <w:t>Sími: +{Símanúmer}</w:t>
            </w:r>
          </w:p>
          <w:p w:rsidR="001B5689" w:rsidRPr="006F3612" w:rsidP="00A42E29" w14:paraId="07719368" w14:textId="77777777">
            <w:pPr>
              <w:tabs>
                <w:tab w:val="left" w:pos="-720"/>
              </w:tabs>
              <w:suppressAutoHyphens/>
              <w:spacing w:line="240" w:lineRule="auto"/>
              <w:rPr>
                <w:noProof/>
                <w:szCs w:val="22"/>
              </w:rPr>
            </w:pPr>
            <w:r w:rsidRPr="006F3612">
              <w:rPr>
                <w:szCs w:val="22"/>
              </w:rPr>
              <w:t>&lt;{Netfang }&gt;</w:t>
            </w:r>
          </w:p>
          <w:p w:rsidR="001B5689" w:rsidRPr="006F3612" w:rsidP="00A42E29" w14:paraId="2B30AB50" w14:textId="77777777">
            <w:pPr>
              <w:tabs>
                <w:tab w:val="left" w:pos="-720"/>
              </w:tabs>
              <w:suppressAutoHyphens/>
              <w:spacing w:line="240" w:lineRule="auto"/>
              <w:rPr>
                <w:noProof/>
                <w:szCs w:val="22"/>
              </w:rPr>
            </w:pPr>
          </w:p>
        </w:tc>
        <w:tc>
          <w:tcPr>
            <w:tcW w:w="4678" w:type="dxa"/>
          </w:tcPr>
          <w:p w:rsidR="001B5689" w:rsidRPr="006F3612" w:rsidP="00A42E29" w14:paraId="0528EE30" w14:textId="77777777">
            <w:pPr>
              <w:tabs>
                <w:tab w:val="left" w:pos="-720"/>
              </w:tabs>
              <w:suppressAutoHyphens/>
              <w:spacing w:line="240" w:lineRule="auto"/>
              <w:rPr>
                <w:b/>
                <w:noProof/>
                <w:szCs w:val="22"/>
              </w:rPr>
            </w:pPr>
            <w:r w:rsidRPr="006F3612">
              <w:rPr>
                <w:b/>
                <w:szCs w:val="22"/>
              </w:rPr>
              <w:t>Slovenská republika</w:t>
            </w:r>
          </w:p>
          <w:p w:rsidR="001B5689" w:rsidRPr="006F3612" w:rsidP="00A42E29" w14:paraId="0E465DEA" w14:textId="77777777">
            <w:pPr>
              <w:spacing w:line="240" w:lineRule="auto"/>
              <w:rPr>
                <w:i/>
                <w:noProof/>
                <w:szCs w:val="22"/>
              </w:rPr>
            </w:pPr>
            <w:r w:rsidRPr="006F3612">
              <w:rPr>
                <w:szCs w:val="22"/>
              </w:rPr>
              <w:t>{Názov}</w:t>
            </w:r>
          </w:p>
          <w:p w:rsidR="001B5689" w:rsidRPr="006F3612" w:rsidP="00A42E29" w14:paraId="3C8D8F82" w14:textId="77777777">
            <w:pPr>
              <w:spacing w:line="240" w:lineRule="auto"/>
              <w:rPr>
                <w:noProof/>
                <w:szCs w:val="22"/>
              </w:rPr>
            </w:pPr>
            <w:r w:rsidRPr="006F3612">
              <w:rPr>
                <w:szCs w:val="22"/>
              </w:rPr>
              <w:t>&lt;{Adresa}</w:t>
            </w:r>
          </w:p>
          <w:p w:rsidR="001B5689" w:rsidRPr="006F3612" w:rsidP="00A42E29" w14:paraId="1DC73C3B" w14:textId="77777777">
            <w:pPr>
              <w:spacing w:line="240" w:lineRule="auto"/>
              <w:rPr>
                <w:noProof/>
                <w:szCs w:val="22"/>
              </w:rPr>
            </w:pPr>
            <w:r w:rsidRPr="006F3612">
              <w:rPr>
                <w:szCs w:val="22"/>
              </w:rPr>
              <w:t>SK-000 00 {Mesto}&gt;</w:t>
            </w:r>
          </w:p>
          <w:p w:rsidR="001B5689" w:rsidRPr="006F3612" w:rsidP="00A42E29" w14:paraId="7F5E5A47" w14:textId="77777777">
            <w:pPr>
              <w:spacing w:line="240" w:lineRule="auto"/>
              <w:rPr>
                <w:noProof/>
                <w:szCs w:val="22"/>
              </w:rPr>
            </w:pPr>
            <w:r w:rsidRPr="006F3612">
              <w:rPr>
                <w:szCs w:val="22"/>
              </w:rPr>
              <w:t>Tel: +{Telefónne číslo}</w:t>
            </w:r>
          </w:p>
          <w:p w:rsidR="001B5689" w:rsidRPr="006F3612" w:rsidP="00A42E29" w14:paraId="61BA547F" w14:textId="77777777">
            <w:pPr>
              <w:tabs>
                <w:tab w:val="left" w:pos="-720"/>
              </w:tabs>
              <w:suppressAutoHyphens/>
              <w:spacing w:line="240" w:lineRule="auto"/>
              <w:rPr>
                <w:b/>
                <w:noProof/>
                <w:color w:val="008000"/>
                <w:szCs w:val="22"/>
              </w:rPr>
            </w:pPr>
            <w:r w:rsidRPr="006F3612">
              <w:rPr>
                <w:szCs w:val="22"/>
              </w:rPr>
              <w:t>&lt;{e-mail}&gt;</w:t>
            </w:r>
          </w:p>
        </w:tc>
      </w:tr>
      <w:tr w14:paraId="1BFF80F2" w14:textId="77777777" w:rsidTr="0038115F">
        <w:tblPrEx>
          <w:tblW w:w="9464" w:type="dxa"/>
          <w:tblInd w:w="-142" w:type="dxa"/>
          <w:tblLayout w:type="fixed"/>
          <w:tblLook w:val="0000"/>
        </w:tblPrEx>
        <w:tc>
          <w:tcPr>
            <w:tcW w:w="4786" w:type="dxa"/>
          </w:tcPr>
          <w:p w:rsidR="001B5689" w:rsidRPr="006F3612" w:rsidP="00A42E29" w14:paraId="2962EF26" w14:textId="77777777">
            <w:pPr>
              <w:spacing w:line="240" w:lineRule="auto"/>
              <w:rPr>
                <w:noProof/>
                <w:szCs w:val="22"/>
              </w:rPr>
            </w:pPr>
            <w:r w:rsidRPr="006F3612">
              <w:rPr>
                <w:b/>
                <w:szCs w:val="22"/>
              </w:rPr>
              <w:t>Italia</w:t>
            </w:r>
          </w:p>
          <w:p w:rsidR="001B5689" w:rsidRPr="006F3612" w:rsidP="00A42E29" w14:paraId="537D476A" w14:textId="77777777">
            <w:pPr>
              <w:spacing w:line="240" w:lineRule="auto"/>
              <w:rPr>
                <w:noProof/>
                <w:szCs w:val="22"/>
              </w:rPr>
            </w:pPr>
            <w:r w:rsidRPr="006F3612">
              <w:rPr>
                <w:szCs w:val="22"/>
              </w:rPr>
              <w:t>{Nome}</w:t>
            </w:r>
          </w:p>
          <w:p w:rsidR="001B5689" w:rsidRPr="006F3612" w:rsidP="00A42E29" w14:paraId="082999B5" w14:textId="77777777">
            <w:pPr>
              <w:spacing w:line="240" w:lineRule="auto"/>
              <w:rPr>
                <w:noProof/>
                <w:szCs w:val="22"/>
              </w:rPr>
            </w:pPr>
            <w:r w:rsidRPr="006F3612">
              <w:rPr>
                <w:szCs w:val="22"/>
              </w:rPr>
              <w:t>&lt;{Indirizzo}</w:t>
            </w:r>
          </w:p>
          <w:p w:rsidR="001B5689" w:rsidRPr="006F3612" w:rsidP="00A42E29" w14:paraId="3EFA7352" w14:textId="77777777">
            <w:pPr>
              <w:spacing w:line="240" w:lineRule="auto"/>
              <w:rPr>
                <w:noProof/>
                <w:szCs w:val="22"/>
              </w:rPr>
            </w:pPr>
            <w:r w:rsidRPr="006F3612">
              <w:rPr>
                <w:szCs w:val="22"/>
              </w:rPr>
              <w:t>I-00000 {Località}&gt;</w:t>
            </w:r>
          </w:p>
          <w:p w:rsidR="001B5689" w:rsidRPr="006F3612" w:rsidP="00A42E29" w14:paraId="2926DDF8" w14:textId="77777777">
            <w:pPr>
              <w:tabs>
                <w:tab w:val="left" w:pos="-720"/>
              </w:tabs>
              <w:suppressAutoHyphens/>
              <w:spacing w:line="240" w:lineRule="auto"/>
              <w:rPr>
                <w:noProof/>
                <w:szCs w:val="22"/>
              </w:rPr>
            </w:pPr>
            <w:r w:rsidRPr="006F3612">
              <w:rPr>
                <w:szCs w:val="22"/>
              </w:rPr>
              <w:t>Tel: +{Numero di telefono}</w:t>
            </w:r>
          </w:p>
          <w:p w:rsidR="001B5689" w:rsidRPr="006F3612" w:rsidP="00A42E29" w14:paraId="531E2A04" w14:textId="77777777">
            <w:pPr>
              <w:spacing w:line="240" w:lineRule="auto"/>
              <w:rPr>
                <w:b/>
                <w:noProof/>
                <w:szCs w:val="22"/>
              </w:rPr>
            </w:pPr>
            <w:r w:rsidRPr="006F3612">
              <w:rPr>
                <w:szCs w:val="22"/>
              </w:rPr>
              <w:t>&lt;{e-mail}&gt;</w:t>
            </w:r>
          </w:p>
        </w:tc>
        <w:tc>
          <w:tcPr>
            <w:tcW w:w="4678" w:type="dxa"/>
          </w:tcPr>
          <w:p w:rsidR="001B5689" w:rsidRPr="00B84943" w:rsidP="00A42E29" w14:paraId="473EBAC3" w14:textId="77777777">
            <w:pPr>
              <w:tabs>
                <w:tab w:val="left" w:pos="-720"/>
                <w:tab w:val="left" w:pos="4536"/>
              </w:tabs>
              <w:suppressAutoHyphens/>
              <w:spacing w:line="240" w:lineRule="auto"/>
              <w:rPr>
                <w:noProof/>
                <w:szCs w:val="22"/>
                <w:lang w:val="sv-SE"/>
              </w:rPr>
            </w:pPr>
            <w:r w:rsidRPr="006F3612">
              <w:rPr>
                <w:b/>
                <w:szCs w:val="22"/>
                <w:lang w:val="sv-SE"/>
              </w:rPr>
              <w:t>Suomi/Finland</w:t>
            </w:r>
          </w:p>
          <w:p w:rsidR="001B5689" w:rsidRPr="00B84943" w:rsidP="00A42E29" w14:paraId="4C8FA67A" w14:textId="77777777">
            <w:pPr>
              <w:spacing w:line="240" w:lineRule="auto"/>
              <w:rPr>
                <w:noProof/>
                <w:szCs w:val="22"/>
                <w:lang w:val="sv-SE"/>
              </w:rPr>
            </w:pPr>
            <w:r w:rsidRPr="006F3612">
              <w:rPr>
                <w:szCs w:val="22"/>
                <w:lang w:val="sv-SE"/>
              </w:rPr>
              <w:t>{Nimi/Namn}</w:t>
            </w:r>
          </w:p>
          <w:p w:rsidR="001B5689" w:rsidRPr="00B84943" w:rsidP="00A42E29" w14:paraId="3DF275C8" w14:textId="77777777">
            <w:pPr>
              <w:spacing w:line="240" w:lineRule="auto"/>
              <w:rPr>
                <w:noProof/>
                <w:szCs w:val="22"/>
                <w:lang w:val="sv-SE"/>
              </w:rPr>
            </w:pPr>
            <w:r w:rsidRPr="006F3612">
              <w:rPr>
                <w:szCs w:val="22"/>
                <w:lang w:val="sv-SE"/>
              </w:rPr>
              <w:t>&lt;{Osoite/Adress}</w:t>
            </w:r>
          </w:p>
          <w:p w:rsidR="001B5689" w:rsidRPr="00B84943" w:rsidP="00A42E29" w14:paraId="199D3CDF" w14:textId="77777777">
            <w:pPr>
              <w:spacing w:line="240" w:lineRule="auto"/>
              <w:rPr>
                <w:noProof/>
                <w:szCs w:val="22"/>
                <w:lang w:val="sv-SE"/>
              </w:rPr>
            </w:pPr>
            <w:r w:rsidRPr="006F3612">
              <w:rPr>
                <w:szCs w:val="22"/>
                <w:lang w:val="sv-SE"/>
              </w:rPr>
              <w:t>FIN-00000 {Postitoimipaikka/Stad}&gt;</w:t>
            </w:r>
          </w:p>
          <w:p w:rsidR="001B5689" w:rsidRPr="00B84943" w:rsidP="00A42E29" w14:paraId="4034E7DE" w14:textId="77777777">
            <w:pPr>
              <w:spacing w:line="240" w:lineRule="auto"/>
              <w:rPr>
                <w:noProof/>
                <w:szCs w:val="22"/>
                <w:lang w:val="sv-SE"/>
              </w:rPr>
            </w:pPr>
            <w:r w:rsidRPr="006F3612">
              <w:rPr>
                <w:szCs w:val="22"/>
                <w:lang w:val="sv-SE"/>
              </w:rPr>
              <w:t xml:space="preserve">Puh/Tel: </w:t>
            </w:r>
            <w:r w:rsidRPr="006F3612">
              <w:rPr>
                <w:szCs w:val="22"/>
                <w:lang w:val="sv-SE"/>
              </w:rPr>
              <w:t>+{Puhelinnumero/Telefonnummer}</w:t>
            </w:r>
          </w:p>
          <w:p w:rsidR="001B5689" w:rsidRPr="006F3612" w:rsidP="00A42E29" w14:paraId="48AFF39C" w14:textId="77777777">
            <w:pPr>
              <w:tabs>
                <w:tab w:val="left" w:pos="-720"/>
              </w:tabs>
              <w:suppressAutoHyphens/>
              <w:spacing w:line="240" w:lineRule="auto"/>
              <w:rPr>
                <w:noProof/>
                <w:szCs w:val="22"/>
              </w:rPr>
            </w:pPr>
            <w:r w:rsidRPr="006F3612">
              <w:rPr>
                <w:szCs w:val="22"/>
              </w:rPr>
              <w:t>&lt;{e-mail}&gt;</w:t>
            </w:r>
          </w:p>
          <w:p w:rsidR="001B5689" w:rsidRPr="006F3612" w:rsidP="00A42E29" w14:paraId="212177D9" w14:textId="77777777">
            <w:pPr>
              <w:tabs>
                <w:tab w:val="left" w:pos="-720"/>
              </w:tabs>
              <w:suppressAutoHyphens/>
              <w:spacing w:line="240" w:lineRule="auto"/>
              <w:rPr>
                <w:noProof/>
                <w:szCs w:val="22"/>
              </w:rPr>
            </w:pPr>
          </w:p>
        </w:tc>
      </w:tr>
      <w:tr w14:paraId="3499E586" w14:textId="77777777" w:rsidTr="0038115F">
        <w:tblPrEx>
          <w:tblW w:w="9464" w:type="dxa"/>
          <w:tblInd w:w="-142" w:type="dxa"/>
          <w:tblLayout w:type="fixed"/>
          <w:tblLook w:val="0000"/>
        </w:tblPrEx>
        <w:tc>
          <w:tcPr>
            <w:tcW w:w="4786" w:type="dxa"/>
          </w:tcPr>
          <w:p w:rsidR="001B5689" w:rsidRPr="00B84943" w:rsidP="00A42E29" w14:paraId="340297D6" w14:textId="77777777">
            <w:pPr>
              <w:spacing w:line="240" w:lineRule="auto"/>
              <w:rPr>
                <w:b/>
                <w:noProof/>
                <w:szCs w:val="22"/>
                <w:lang w:val="el-GR"/>
              </w:rPr>
            </w:pPr>
            <w:r w:rsidRPr="006F3612">
              <w:rPr>
                <w:b/>
                <w:szCs w:val="22"/>
                <w:lang w:val="el-GR"/>
              </w:rPr>
              <w:t>Κύπρος</w:t>
            </w:r>
          </w:p>
          <w:p w:rsidR="001B5689" w:rsidRPr="00B84943" w:rsidP="00A42E29" w14:paraId="6287B100" w14:textId="77777777">
            <w:pPr>
              <w:spacing w:line="240" w:lineRule="auto"/>
              <w:rPr>
                <w:noProof/>
                <w:szCs w:val="22"/>
                <w:lang w:val="el-GR"/>
              </w:rPr>
            </w:pPr>
            <w:r w:rsidRPr="006F3612">
              <w:rPr>
                <w:szCs w:val="22"/>
                <w:lang w:val="el-GR"/>
              </w:rPr>
              <w:t>{Όνομα}</w:t>
            </w:r>
          </w:p>
          <w:p w:rsidR="001B5689" w:rsidRPr="00B84943" w:rsidP="00A42E29" w14:paraId="0A9E390D" w14:textId="77777777">
            <w:pPr>
              <w:spacing w:line="240" w:lineRule="auto"/>
              <w:rPr>
                <w:noProof/>
                <w:szCs w:val="22"/>
                <w:lang w:val="el-GR"/>
              </w:rPr>
            </w:pPr>
            <w:r w:rsidRPr="006F3612">
              <w:rPr>
                <w:szCs w:val="22"/>
                <w:lang w:val="el-GR"/>
              </w:rPr>
              <w:t>&lt;{Διεύθυνση}</w:t>
            </w:r>
          </w:p>
          <w:p w:rsidR="001B5689" w:rsidRPr="00B84943" w:rsidP="00A42E29" w14:paraId="72FF5859" w14:textId="77777777">
            <w:pPr>
              <w:spacing w:line="240" w:lineRule="auto"/>
              <w:rPr>
                <w:noProof/>
                <w:szCs w:val="22"/>
                <w:lang w:val="el-GR"/>
              </w:rPr>
            </w:pPr>
            <w:r w:rsidRPr="006F3612">
              <w:rPr>
                <w:szCs w:val="22"/>
              </w:rPr>
              <w:t>CY</w:t>
            </w:r>
            <w:r w:rsidRPr="006F3612">
              <w:rPr>
                <w:szCs w:val="22"/>
                <w:lang w:val="el-GR"/>
              </w:rPr>
              <w:t>-000</w:t>
            </w:r>
            <w:r w:rsidRPr="006F3612">
              <w:rPr>
                <w:szCs w:val="22"/>
              </w:rPr>
              <w:t> </w:t>
            </w:r>
            <w:r w:rsidRPr="006F3612">
              <w:rPr>
                <w:szCs w:val="22"/>
                <w:lang w:val="el-GR"/>
              </w:rPr>
              <w:t>00 {πόλη}&gt;</w:t>
            </w:r>
          </w:p>
          <w:p w:rsidR="001B5689" w:rsidRPr="00B84943" w:rsidP="00A42E29" w14:paraId="48ED4A1D" w14:textId="77777777">
            <w:pPr>
              <w:tabs>
                <w:tab w:val="left" w:pos="-720"/>
              </w:tabs>
              <w:suppressAutoHyphens/>
              <w:spacing w:line="240" w:lineRule="auto"/>
              <w:rPr>
                <w:noProof/>
                <w:szCs w:val="22"/>
                <w:lang w:val="el-GR"/>
              </w:rPr>
            </w:pPr>
            <w:r w:rsidRPr="006F3612">
              <w:rPr>
                <w:szCs w:val="22"/>
                <w:lang w:val="el-GR"/>
              </w:rPr>
              <w:t>Τηλ: +{Αριθμός τηλεφώνου}</w:t>
            </w:r>
          </w:p>
          <w:p w:rsidR="001B5689" w:rsidRPr="00B84943" w:rsidP="00A42E29" w14:paraId="52411712" w14:textId="77777777">
            <w:pPr>
              <w:spacing w:line="240" w:lineRule="auto"/>
              <w:rPr>
                <w:noProof/>
                <w:szCs w:val="22"/>
                <w:lang w:val="el-GR"/>
              </w:rPr>
            </w:pPr>
            <w:r w:rsidRPr="006F3612">
              <w:rPr>
                <w:szCs w:val="22"/>
                <w:lang w:val="el-GR"/>
              </w:rPr>
              <w:t>&lt;{</w:t>
            </w:r>
            <w:r w:rsidRPr="006F3612">
              <w:rPr>
                <w:szCs w:val="22"/>
              </w:rPr>
              <w:t>e</w:t>
            </w:r>
            <w:r w:rsidRPr="006F3612">
              <w:rPr>
                <w:szCs w:val="22"/>
                <w:lang w:val="el-GR"/>
              </w:rPr>
              <w:t>-</w:t>
            </w:r>
            <w:r w:rsidRPr="006F3612">
              <w:rPr>
                <w:szCs w:val="22"/>
              </w:rPr>
              <w:t>mail</w:t>
            </w:r>
            <w:r w:rsidRPr="006F3612">
              <w:rPr>
                <w:szCs w:val="22"/>
                <w:lang w:val="el-GR"/>
              </w:rPr>
              <w:t>}&gt;</w:t>
            </w:r>
          </w:p>
          <w:p w:rsidR="001B5689" w:rsidRPr="006F3612" w:rsidP="00A42E29" w14:paraId="261EF3E5" w14:textId="77777777">
            <w:pPr>
              <w:spacing w:line="240" w:lineRule="auto"/>
              <w:rPr>
                <w:b/>
                <w:noProof/>
                <w:szCs w:val="22"/>
                <w:lang w:val="el-GR"/>
              </w:rPr>
            </w:pPr>
          </w:p>
        </w:tc>
        <w:tc>
          <w:tcPr>
            <w:tcW w:w="4678" w:type="dxa"/>
          </w:tcPr>
          <w:p w:rsidR="001B5689" w:rsidRPr="009B0DDD" w:rsidP="00A42E29" w14:paraId="0C7F5051" w14:textId="77777777">
            <w:pPr>
              <w:tabs>
                <w:tab w:val="left" w:pos="-720"/>
                <w:tab w:val="left" w:pos="4536"/>
              </w:tabs>
              <w:suppressAutoHyphens/>
              <w:spacing w:line="240" w:lineRule="auto"/>
              <w:rPr>
                <w:b/>
                <w:noProof/>
                <w:szCs w:val="22"/>
                <w:lang w:val="el-GR"/>
              </w:rPr>
            </w:pPr>
            <w:r w:rsidRPr="006F3612">
              <w:rPr>
                <w:b/>
                <w:szCs w:val="22"/>
              </w:rPr>
              <w:t>Sverige</w:t>
            </w:r>
          </w:p>
          <w:p w:rsidR="001B5689" w:rsidRPr="009B0DDD" w:rsidP="00A42E29" w14:paraId="0B38E8C7" w14:textId="77777777">
            <w:pPr>
              <w:spacing w:line="240" w:lineRule="auto"/>
              <w:rPr>
                <w:noProof/>
                <w:szCs w:val="22"/>
                <w:lang w:val="el-GR"/>
              </w:rPr>
            </w:pPr>
            <w:r w:rsidRPr="006F3612">
              <w:rPr>
                <w:szCs w:val="22"/>
                <w:lang w:val="el-GR"/>
              </w:rPr>
              <w:t>{</w:t>
            </w:r>
            <w:r w:rsidRPr="006F3612">
              <w:rPr>
                <w:szCs w:val="22"/>
              </w:rPr>
              <w:t>Namn</w:t>
            </w:r>
            <w:r w:rsidRPr="006F3612">
              <w:rPr>
                <w:szCs w:val="22"/>
                <w:lang w:val="el-GR"/>
              </w:rPr>
              <w:t>}</w:t>
            </w:r>
          </w:p>
          <w:p w:rsidR="001B5689" w:rsidRPr="009B0DDD" w:rsidP="00A42E29" w14:paraId="2146DA5C" w14:textId="77777777">
            <w:pPr>
              <w:spacing w:line="240" w:lineRule="auto"/>
              <w:rPr>
                <w:noProof/>
                <w:szCs w:val="22"/>
                <w:lang w:val="el-GR"/>
              </w:rPr>
            </w:pPr>
            <w:r w:rsidRPr="006F3612">
              <w:rPr>
                <w:szCs w:val="22"/>
                <w:lang w:val="el-GR"/>
              </w:rPr>
              <w:t>&lt;{</w:t>
            </w:r>
            <w:r w:rsidRPr="006F3612">
              <w:rPr>
                <w:szCs w:val="22"/>
              </w:rPr>
              <w:t>Adress</w:t>
            </w:r>
            <w:r w:rsidRPr="006F3612">
              <w:rPr>
                <w:szCs w:val="22"/>
                <w:lang w:val="el-GR"/>
              </w:rPr>
              <w:t>}</w:t>
            </w:r>
          </w:p>
          <w:p w:rsidR="001B5689" w:rsidRPr="009B0DDD" w:rsidP="00A42E29" w14:paraId="3633BA83" w14:textId="77777777">
            <w:pPr>
              <w:spacing w:line="240" w:lineRule="auto"/>
              <w:rPr>
                <w:noProof/>
                <w:szCs w:val="22"/>
                <w:lang w:val="el-GR"/>
              </w:rPr>
            </w:pPr>
            <w:r w:rsidRPr="006F3612">
              <w:rPr>
                <w:szCs w:val="22"/>
              </w:rPr>
              <w:t>S</w:t>
            </w:r>
            <w:r w:rsidRPr="006F3612">
              <w:rPr>
                <w:szCs w:val="22"/>
                <w:lang w:val="el-GR"/>
              </w:rPr>
              <w:t>-000</w:t>
            </w:r>
            <w:r w:rsidRPr="006F3612">
              <w:rPr>
                <w:szCs w:val="22"/>
              </w:rPr>
              <w:t> </w:t>
            </w:r>
            <w:r w:rsidRPr="006F3612">
              <w:rPr>
                <w:szCs w:val="22"/>
                <w:lang w:val="el-GR"/>
              </w:rPr>
              <w:t>00 {</w:t>
            </w:r>
            <w:r w:rsidRPr="006F3612">
              <w:rPr>
                <w:szCs w:val="22"/>
              </w:rPr>
              <w:t>Stad</w:t>
            </w:r>
            <w:r w:rsidRPr="006F3612">
              <w:rPr>
                <w:szCs w:val="22"/>
                <w:lang w:val="el-GR"/>
              </w:rPr>
              <w:t>}&gt;</w:t>
            </w:r>
          </w:p>
          <w:p w:rsidR="001B5689" w:rsidRPr="006F3612" w:rsidP="00A42E29" w14:paraId="79870B2E" w14:textId="77777777">
            <w:pPr>
              <w:spacing w:line="240" w:lineRule="auto"/>
              <w:rPr>
                <w:noProof/>
                <w:szCs w:val="22"/>
              </w:rPr>
            </w:pPr>
            <w:r w:rsidRPr="006F3612">
              <w:rPr>
                <w:szCs w:val="22"/>
              </w:rPr>
              <w:t>Tel: +{Telefonnummer}</w:t>
            </w:r>
          </w:p>
          <w:p w:rsidR="001B5689" w:rsidRPr="006F3612" w:rsidP="00A42E29" w14:paraId="4CC4CA83" w14:textId="77777777">
            <w:pPr>
              <w:tabs>
                <w:tab w:val="left" w:pos="-720"/>
                <w:tab w:val="left" w:pos="4536"/>
              </w:tabs>
              <w:suppressAutoHyphens/>
              <w:spacing w:line="240" w:lineRule="auto"/>
              <w:rPr>
                <w:b/>
                <w:noProof/>
                <w:szCs w:val="22"/>
              </w:rPr>
            </w:pPr>
            <w:r w:rsidRPr="006F3612">
              <w:rPr>
                <w:szCs w:val="22"/>
              </w:rPr>
              <w:t>&lt;{e-mail}&gt;</w:t>
            </w:r>
          </w:p>
        </w:tc>
      </w:tr>
      <w:tr w14:paraId="41824A2E" w14:textId="77777777" w:rsidTr="0038115F">
        <w:tblPrEx>
          <w:tblW w:w="9464" w:type="dxa"/>
          <w:tblInd w:w="-142" w:type="dxa"/>
          <w:tblLayout w:type="fixed"/>
          <w:tblLook w:val="0000"/>
        </w:tblPrEx>
        <w:tc>
          <w:tcPr>
            <w:tcW w:w="4786" w:type="dxa"/>
          </w:tcPr>
          <w:p w:rsidR="001B5689" w:rsidRPr="006F3612" w:rsidP="00A42E29" w14:paraId="0F0708AB" w14:textId="77777777">
            <w:pPr>
              <w:spacing w:line="240" w:lineRule="auto"/>
              <w:rPr>
                <w:b/>
                <w:noProof/>
                <w:szCs w:val="22"/>
              </w:rPr>
            </w:pPr>
            <w:r w:rsidRPr="006F3612">
              <w:rPr>
                <w:b/>
                <w:szCs w:val="22"/>
              </w:rPr>
              <w:t>Latvija</w:t>
            </w:r>
          </w:p>
          <w:p w:rsidR="001B5689" w:rsidRPr="006F3612" w:rsidP="00A42E29" w14:paraId="1BE44A6F" w14:textId="77777777">
            <w:pPr>
              <w:spacing w:line="240" w:lineRule="auto"/>
              <w:rPr>
                <w:noProof/>
                <w:szCs w:val="22"/>
              </w:rPr>
            </w:pPr>
            <w:r w:rsidRPr="006F3612">
              <w:rPr>
                <w:szCs w:val="22"/>
              </w:rPr>
              <w:t>{Nosaukums}</w:t>
            </w:r>
          </w:p>
          <w:p w:rsidR="001B5689" w:rsidRPr="006F3612" w:rsidP="00A42E29" w14:paraId="200854A6" w14:textId="77777777">
            <w:pPr>
              <w:spacing w:line="240" w:lineRule="auto"/>
              <w:rPr>
                <w:noProof/>
                <w:szCs w:val="22"/>
              </w:rPr>
            </w:pPr>
            <w:r w:rsidRPr="006F3612">
              <w:rPr>
                <w:szCs w:val="22"/>
              </w:rPr>
              <w:t>&lt;{Adrese}</w:t>
            </w:r>
          </w:p>
          <w:p w:rsidR="001B5689" w:rsidRPr="006F3612" w:rsidP="00A42E29" w14:paraId="7AA4335A" w14:textId="77777777">
            <w:pPr>
              <w:spacing w:line="240" w:lineRule="auto"/>
              <w:ind w:right="176"/>
              <w:rPr>
                <w:noProof/>
                <w:szCs w:val="22"/>
              </w:rPr>
            </w:pPr>
            <w:r w:rsidRPr="006F3612">
              <w:rPr>
                <w:szCs w:val="22"/>
              </w:rPr>
              <w:t xml:space="preserve">{Pilsēta}, </w:t>
            </w:r>
            <w:r w:rsidRPr="006F3612">
              <w:rPr>
                <w:szCs w:val="22"/>
              </w:rPr>
              <w:t>LV{pasta indekss }&gt;</w:t>
            </w:r>
          </w:p>
          <w:p w:rsidR="001B5689" w:rsidRPr="00B84943" w:rsidP="00A42E29" w14:paraId="0852F5BD" w14:textId="77777777">
            <w:pPr>
              <w:tabs>
                <w:tab w:val="left" w:pos="-720"/>
              </w:tabs>
              <w:suppressAutoHyphens/>
              <w:spacing w:line="240" w:lineRule="auto"/>
              <w:rPr>
                <w:noProof/>
                <w:szCs w:val="22"/>
                <w:lang w:val="pt-PT"/>
              </w:rPr>
            </w:pPr>
            <w:r w:rsidRPr="006F3612">
              <w:rPr>
                <w:szCs w:val="22"/>
                <w:lang w:val="pt-PT"/>
              </w:rPr>
              <w:t>Tel: +{telefona numurs}</w:t>
            </w:r>
          </w:p>
          <w:p w:rsidR="001B5689" w:rsidRPr="00B84943" w:rsidP="00A42E29" w14:paraId="71AA18D1" w14:textId="77777777">
            <w:pPr>
              <w:tabs>
                <w:tab w:val="left" w:pos="-720"/>
              </w:tabs>
              <w:suppressAutoHyphens/>
              <w:spacing w:line="240" w:lineRule="auto"/>
              <w:rPr>
                <w:noProof/>
                <w:szCs w:val="22"/>
                <w:lang w:val="pt-PT"/>
              </w:rPr>
            </w:pPr>
            <w:r w:rsidRPr="006F3612">
              <w:rPr>
                <w:szCs w:val="22"/>
                <w:lang w:val="pt-PT"/>
              </w:rPr>
              <w:t>&lt;{e-mail}&gt;</w:t>
            </w:r>
          </w:p>
          <w:p w:rsidR="001B5689" w:rsidRPr="006F3612" w:rsidP="00A42E29" w14:paraId="2586FCDE" w14:textId="77777777">
            <w:pPr>
              <w:tabs>
                <w:tab w:val="left" w:pos="-720"/>
              </w:tabs>
              <w:suppressAutoHyphens/>
              <w:spacing w:line="240" w:lineRule="auto"/>
              <w:rPr>
                <w:noProof/>
                <w:szCs w:val="22"/>
                <w:lang w:val="pt-PT"/>
              </w:rPr>
            </w:pPr>
          </w:p>
        </w:tc>
        <w:tc>
          <w:tcPr>
            <w:tcW w:w="4678" w:type="dxa"/>
          </w:tcPr>
          <w:p w:rsidR="001B5689" w:rsidRPr="00770DC7" w:rsidP="00770DC7" w14:paraId="0743723D" w14:textId="77777777">
            <w:pPr>
              <w:tabs>
                <w:tab w:val="left" w:pos="-720"/>
              </w:tabs>
              <w:suppressAutoHyphens/>
              <w:spacing w:line="240" w:lineRule="auto"/>
              <w:rPr>
                <w:noProof/>
                <w:szCs w:val="22"/>
                <w:lang w:val="pt-PT"/>
              </w:rPr>
            </w:pPr>
          </w:p>
        </w:tc>
      </w:tr>
      <w:tr w14:paraId="46FBAE25" w14:textId="77777777" w:rsidTr="0038115F">
        <w:tblPrEx>
          <w:tblW w:w="9464" w:type="dxa"/>
          <w:tblInd w:w="-142" w:type="dxa"/>
          <w:tblLayout w:type="fixed"/>
          <w:tblLook w:val="0000"/>
        </w:tblPrEx>
        <w:tc>
          <w:tcPr>
            <w:tcW w:w="4786" w:type="dxa"/>
          </w:tcPr>
          <w:p w:rsidR="001B5689" w:rsidRPr="00770DC7" w:rsidP="00A42E29" w14:paraId="3E64A423" w14:textId="77777777">
            <w:pPr>
              <w:tabs>
                <w:tab w:val="left" w:pos="-720"/>
              </w:tabs>
              <w:suppressAutoHyphens/>
              <w:spacing w:line="240" w:lineRule="auto"/>
              <w:rPr>
                <w:noProof/>
                <w:szCs w:val="22"/>
                <w:lang w:val="pt-PT"/>
              </w:rPr>
            </w:pPr>
          </w:p>
        </w:tc>
        <w:tc>
          <w:tcPr>
            <w:tcW w:w="4678" w:type="dxa"/>
          </w:tcPr>
          <w:p w:rsidR="001B5689" w:rsidRPr="00770DC7" w:rsidP="00A42E29" w14:paraId="35F9B0AD" w14:textId="77777777">
            <w:pPr>
              <w:tabs>
                <w:tab w:val="left" w:pos="-720"/>
              </w:tabs>
              <w:suppressAutoHyphens/>
              <w:spacing w:line="240" w:lineRule="auto"/>
              <w:rPr>
                <w:noProof/>
                <w:szCs w:val="22"/>
                <w:lang w:val="pt-PT"/>
              </w:rPr>
            </w:pPr>
          </w:p>
        </w:tc>
      </w:tr>
    </w:tbl>
    <w:p w:rsidR="001B5689" w:rsidRPr="006F3612" w:rsidP="00A42E29" w14:paraId="40549E5A" w14:textId="77777777">
      <w:pPr>
        <w:spacing w:line="240" w:lineRule="auto"/>
        <w:rPr>
          <w:b/>
          <w:bCs/>
        </w:rPr>
      </w:pPr>
      <w:r w:rsidRPr="006F3612">
        <w:rPr>
          <w:b/>
          <w:bCs/>
        </w:rPr>
        <w:t>Questo foglio illustrativo è stato aggiornato &lt;{MM/AAAA}&gt;&lt;{mese AAAA}&gt;.</w:t>
      </w:r>
    </w:p>
    <w:p w:rsidR="00781E82" w:rsidRPr="006F3612" w:rsidP="00A42E29" w14:paraId="094BC588" w14:textId="77777777">
      <w:pPr>
        <w:widowControl w:val="0"/>
        <w:tabs>
          <w:tab w:val="clear" w:pos="567"/>
        </w:tabs>
        <w:autoSpaceDE w:val="0"/>
        <w:autoSpaceDN w:val="0"/>
        <w:spacing w:line="240" w:lineRule="auto"/>
        <w:rPr>
          <w:szCs w:val="22"/>
        </w:rPr>
      </w:pPr>
    </w:p>
    <w:p w:rsidR="00781E82" w:rsidRPr="006F3612" w:rsidP="00A42E29" w14:paraId="3AE595EC" w14:textId="77777777">
      <w:pPr>
        <w:widowControl w:val="0"/>
        <w:tabs>
          <w:tab w:val="clear" w:pos="567"/>
        </w:tabs>
        <w:autoSpaceDE w:val="0"/>
        <w:autoSpaceDN w:val="0"/>
        <w:spacing w:line="240" w:lineRule="auto"/>
        <w:rPr>
          <w:szCs w:val="22"/>
        </w:rPr>
      </w:pPr>
      <w:r w:rsidRPr="006F3612">
        <w:t xml:space="preserve">&lt;A </w:t>
      </w:r>
      <w:r w:rsidRPr="006F3612">
        <w:t>questo medicinale è stata rilasciata un’autorizzazione “subordinata a condizioni”.</w:t>
      </w:r>
    </w:p>
    <w:p w:rsidR="00781E82" w:rsidRPr="006F3612" w:rsidP="00A42E29" w14:paraId="14B55C53" w14:textId="77777777">
      <w:pPr>
        <w:widowControl w:val="0"/>
        <w:tabs>
          <w:tab w:val="clear" w:pos="567"/>
        </w:tabs>
        <w:autoSpaceDE w:val="0"/>
        <w:autoSpaceDN w:val="0"/>
        <w:spacing w:line="240" w:lineRule="auto"/>
        <w:rPr>
          <w:szCs w:val="22"/>
        </w:rPr>
      </w:pPr>
      <w:r w:rsidRPr="006F3612">
        <w:t>Ciò significa che devono essere forniti ulteriori dati su questo medicinale.</w:t>
      </w:r>
    </w:p>
    <w:p w:rsidR="00781E82" w:rsidRPr="006F3612" w:rsidP="00A42E29" w14:paraId="0CA38A9D" w14:textId="77777777">
      <w:pPr>
        <w:widowControl w:val="0"/>
        <w:tabs>
          <w:tab w:val="clear" w:pos="567"/>
        </w:tabs>
        <w:autoSpaceDE w:val="0"/>
        <w:autoSpaceDN w:val="0"/>
        <w:spacing w:line="240" w:lineRule="auto"/>
        <w:ind w:right="244"/>
        <w:rPr>
          <w:szCs w:val="22"/>
        </w:rPr>
      </w:pPr>
      <w:r w:rsidRPr="006F3612">
        <w:t xml:space="preserve">L’Agenzia europea per i medicinali esaminerà almeno annualmente le nuove </w:t>
      </w:r>
      <w:r w:rsidRPr="006F3612">
        <w:t>informazioni su questo medicinale e questo foglio illustrativo verrà aggiornato, se necessario.&gt;</w:t>
      </w:r>
    </w:p>
    <w:p w:rsidR="00781E82" w:rsidRPr="009B0DDD" w:rsidP="00A42E29" w14:paraId="79094DD2" w14:textId="77777777">
      <w:pPr>
        <w:widowControl w:val="0"/>
        <w:tabs>
          <w:tab w:val="clear" w:pos="567"/>
        </w:tabs>
        <w:autoSpaceDE w:val="0"/>
        <w:autoSpaceDN w:val="0"/>
        <w:spacing w:line="240" w:lineRule="auto"/>
        <w:rPr>
          <w:szCs w:val="22"/>
        </w:rPr>
      </w:pPr>
    </w:p>
    <w:p w:rsidR="00781E82" w:rsidRPr="006F3612" w:rsidP="00A42E29" w14:paraId="74FB789B" w14:textId="77777777">
      <w:pPr>
        <w:widowControl w:val="0"/>
        <w:tabs>
          <w:tab w:val="clear" w:pos="567"/>
        </w:tabs>
        <w:autoSpaceDE w:val="0"/>
        <w:autoSpaceDN w:val="0"/>
        <w:spacing w:line="240" w:lineRule="auto"/>
        <w:rPr>
          <w:szCs w:val="22"/>
        </w:rPr>
      </w:pPr>
      <w:r w:rsidRPr="006F3612">
        <w:t>&lt;A questo medicinale è stata rilasciata un’autorizzazione in “circostanze eccezionali”.</w:t>
      </w:r>
    </w:p>
    <w:p w:rsidR="00781E82" w:rsidRPr="006F3612" w:rsidP="00A42E29" w14:paraId="6E4ED44F" w14:textId="77777777">
      <w:pPr>
        <w:widowControl w:val="0"/>
        <w:tabs>
          <w:tab w:val="clear" w:pos="567"/>
        </w:tabs>
        <w:autoSpaceDE w:val="0"/>
        <w:autoSpaceDN w:val="0"/>
        <w:spacing w:line="240" w:lineRule="auto"/>
        <w:ind w:right="275"/>
        <w:rPr>
          <w:szCs w:val="22"/>
        </w:rPr>
      </w:pPr>
      <w:r w:rsidRPr="006F3612">
        <w:t>Ciò significa che &lt;data la rarità della malattia&gt; &lt;per motivi scientifici&gt; &lt;per motivi etici&gt; non è stato possibile ottenere informazioni complete su questo medicinale.</w:t>
      </w:r>
    </w:p>
    <w:p w:rsidR="00781E82" w:rsidRPr="006F3612" w:rsidP="00A42E29" w14:paraId="6133BA3B" w14:textId="77777777">
      <w:pPr>
        <w:widowControl w:val="0"/>
        <w:tabs>
          <w:tab w:val="clear" w:pos="567"/>
        </w:tabs>
        <w:autoSpaceDE w:val="0"/>
        <w:autoSpaceDN w:val="0"/>
        <w:spacing w:line="240" w:lineRule="auto"/>
        <w:ind w:right="543"/>
        <w:rPr>
          <w:szCs w:val="22"/>
        </w:rPr>
      </w:pPr>
      <w:r w:rsidRPr="006F3612">
        <w:t>L’Agenzia europea per i medicinali esaminerà annualmente qualsiasi nuova informazione su questo medicinale e questo foglio illustrativo verrà aggiornato, se necessario.&gt;</w:t>
      </w:r>
    </w:p>
    <w:p w:rsidR="00781E82" w:rsidRPr="009B0DDD" w:rsidP="00A42E29" w14:paraId="187C5A0E" w14:textId="77777777">
      <w:pPr>
        <w:widowControl w:val="0"/>
        <w:tabs>
          <w:tab w:val="clear" w:pos="567"/>
        </w:tabs>
        <w:autoSpaceDE w:val="0"/>
        <w:autoSpaceDN w:val="0"/>
        <w:spacing w:line="240" w:lineRule="auto"/>
        <w:rPr>
          <w:sz w:val="23"/>
          <w:szCs w:val="22"/>
        </w:rPr>
      </w:pPr>
    </w:p>
    <w:p w:rsidR="00781E82" w:rsidP="00A42E29" w14:paraId="75977EC9" w14:textId="77777777">
      <w:pPr>
        <w:spacing w:line="240" w:lineRule="auto"/>
        <w:rPr>
          <w:b/>
          <w:bCs/>
        </w:rPr>
      </w:pPr>
      <w:r w:rsidRPr="006F3612">
        <w:rPr>
          <w:b/>
          <w:bCs/>
        </w:rPr>
        <w:t>&lt;Altre fonti d’informazioni&gt;</w:t>
      </w:r>
    </w:p>
    <w:p w:rsidR="00B76219" w:rsidRPr="006F3612" w:rsidP="00A42E29" w14:paraId="4FE7CB99" w14:textId="77777777">
      <w:pPr>
        <w:spacing w:line="240" w:lineRule="auto"/>
        <w:rPr>
          <w:b/>
          <w:bCs/>
        </w:rPr>
      </w:pPr>
    </w:p>
    <w:p w:rsidR="00781E82" w:rsidRPr="006F3612" w:rsidP="00A42E29" w14:paraId="0A7A79B0" w14:textId="77777777">
      <w:pPr>
        <w:pStyle w:val="Style10"/>
      </w:pPr>
      <w:r w:rsidRPr="006F3612">
        <w:t xml:space="preserve">Informazioni più dettagliate su questo medicinale sono disponibili sul sito web dell’Agenzia europea per i medicinali, </w:t>
      </w:r>
      <w:hyperlink r:id="rId11" w:history="1">
        <w:r w:rsidRPr="00BA65C1">
          <w:rPr>
            <w:rStyle w:val="Hyperlink"/>
          </w:rPr>
          <w:t>http</w:t>
        </w:r>
        <w:r w:rsidRPr="00BA65C1">
          <w:rPr>
            <w:rStyle w:val="Hyperlink"/>
          </w:rPr>
          <w:t>s</w:t>
        </w:r>
        <w:r w:rsidRPr="00BA65C1">
          <w:rPr>
            <w:rStyle w:val="Hyperlink"/>
          </w:rPr>
          <w:t>://www.ema.europa.eu</w:t>
        </w:r>
      </w:hyperlink>
      <w:r w:rsidRPr="006F3612">
        <w:t xml:space="preserve"> &lt;, e sul sito web di/della/del/dell’ {nome dell’Autorità dello Stato membro (link)}&gt;.&lt;Inoltre, sono riportati link ad altri siti web su malattie rare e relativi trattamenti terapeutici.&gt; </w:t>
      </w:r>
    </w:p>
    <w:p w:rsidR="00781E82" w:rsidRPr="009B0DDD" w:rsidP="00A42E29" w14:paraId="179B04E5" w14:textId="77777777">
      <w:pPr>
        <w:widowControl w:val="0"/>
        <w:tabs>
          <w:tab w:val="clear" w:pos="567"/>
        </w:tabs>
        <w:autoSpaceDE w:val="0"/>
        <w:autoSpaceDN w:val="0"/>
        <w:spacing w:line="240" w:lineRule="auto"/>
        <w:rPr>
          <w:sz w:val="23"/>
          <w:szCs w:val="22"/>
        </w:rPr>
      </w:pPr>
    </w:p>
    <w:p w:rsidR="00B52448" w:rsidRPr="006F3612" w:rsidP="00A42E29" w14:paraId="31178242" w14:textId="77777777">
      <w:pPr>
        <w:widowControl w:val="0"/>
        <w:tabs>
          <w:tab w:val="clear" w:pos="567"/>
        </w:tabs>
        <w:autoSpaceDE w:val="0"/>
        <w:autoSpaceDN w:val="0"/>
        <w:spacing w:line="240" w:lineRule="auto"/>
        <w:ind w:right="735"/>
        <w:rPr>
          <w:szCs w:val="22"/>
        </w:rPr>
      </w:pPr>
      <w:r w:rsidRPr="006F3612">
        <w:t>&lt;Questo foglio è disponibile in tutte le lingue dell’Unione europea/dello Spazio economico europeo sul sito web dell’Agenzia europea per i medicinali.&gt;</w:t>
      </w:r>
    </w:p>
    <w:p w:rsidR="00781E82" w:rsidRPr="009B0DDD" w:rsidP="00A42E29" w14:paraId="6DECF93D" w14:textId="77777777">
      <w:pPr>
        <w:widowControl w:val="0"/>
        <w:tabs>
          <w:tab w:val="clear" w:pos="567"/>
        </w:tabs>
        <w:autoSpaceDE w:val="0"/>
        <w:autoSpaceDN w:val="0"/>
        <w:spacing w:line="240" w:lineRule="auto"/>
        <w:rPr>
          <w:szCs w:val="22"/>
        </w:rPr>
      </w:pPr>
    </w:p>
    <w:p w:rsidR="00781E82" w:rsidRPr="006F3612" w:rsidP="00A42E29" w14:paraId="37227C24" w14:textId="77777777">
      <w:pPr>
        <w:widowControl w:val="0"/>
        <w:tabs>
          <w:tab w:val="clear" w:pos="567"/>
        </w:tabs>
        <w:autoSpaceDE w:val="0"/>
        <w:autoSpaceDN w:val="0"/>
        <w:spacing w:line="240" w:lineRule="auto"/>
        <w:rPr>
          <w:szCs w:val="22"/>
        </w:rPr>
      </w:pPr>
      <w:r w:rsidRPr="009B0DDD">
        <w:rPr>
          <w:szCs w:val="22"/>
        </w:rPr>
        <w:t>--------------------------------------------------------------------------------------------------------------------------</w:t>
      </w:r>
    </w:p>
    <w:p w:rsidR="00781E82" w:rsidRPr="009B0DDD" w:rsidP="00A42E29" w14:paraId="410148F8" w14:textId="77777777">
      <w:pPr>
        <w:widowControl w:val="0"/>
        <w:tabs>
          <w:tab w:val="clear" w:pos="567"/>
        </w:tabs>
        <w:autoSpaceDE w:val="0"/>
        <w:autoSpaceDN w:val="0"/>
        <w:spacing w:line="240" w:lineRule="auto"/>
        <w:rPr>
          <w:sz w:val="23"/>
          <w:szCs w:val="22"/>
        </w:rPr>
      </w:pPr>
    </w:p>
    <w:p w:rsidR="00781E82" w:rsidRPr="006F3612" w:rsidP="00A42E29" w14:paraId="69592E67" w14:textId="77777777">
      <w:pPr>
        <w:widowControl w:val="0"/>
        <w:tabs>
          <w:tab w:val="clear" w:pos="567"/>
        </w:tabs>
        <w:autoSpaceDE w:val="0"/>
        <w:autoSpaceDN w:val="0"/>
        <w:spacing w:line="240" w:lineRule="auto"/>
        <w:jc w:val="both"/>
        <w:rPr>
          <w:szCs w:val="22"/>
        </w:rPr>
      </w:pPr>
      <w:r w:rsidRPr="006F3612">
        <w:t xml:space="preserve">Le </w:t>
      </w:r>
      <w:r w:rsidRPr="006F3612">
        <w:t>informazioni seguenti sono destinate esclusivamente agli operatori sanitari:</w:t>
      </w:r>
    </w:p>
    <w:p w:rsidR="00781E82" w:rsidRPr="009B0DDD" w:rsidP="00A42E29" w14:paraId="1D561D3B" w14:textId="77777777">
      <w:pPr>
        <w:widowControl w:val="0"/>
        <w:tabs>
          <w:tab w:val="clear" w:pos="567"/>
        </w:tabs>
        <w:autoSpaceDE w:val="0"/>
        <w:autoSpaceDN w:val="0"/>
        <w:spacing w:line="240" w:lineRule="auto"/>
        <w:rPr>
          <w:szCs w:val="22"/>
        </w:rPr>
      </w:pPr>
    </w:p>
    <w:p w:rsidR="00781E82" w:rsidRPr="006F3612" w:rsidP="00A42E29" w14:paraId="0BAC24EC" w14:textId="77777777">
      <w:pPr>
        <w:widowControl w:val="0"/>
        <w:tabs>
          <w:tab w:val="clear" w:pos="567"/>
        </w:tabs>
        <w:autoSpaceDE w:val="0"/>
        <w:autoSpaceDN w:val="0"/>
        <w:adjustRightInd w:val="0"/>
        <w:spacing w:line="240" w:lineRule="auto"/>
        <w:rPr>
          <w:szCs w:val="22"/>
          <w:u w:val="single"/>
        </w:rPr>
      </w:pPr>
      <w:r w:rsidRPr="006F3612">
        <w:rPr>
          <w:szCs w:val="22"/>
          <w:u w:val="single"/>
        </w:rPr>
        <w:t>Precauzioni che devono essere prese prima della manipolazione o della somministrazione del medicinale</w:t>
      </w:r>
    </w:p>
    <w:p w:rsidR="00781E82" w:rsidRPr="009B0DDD" w:rsidP="00A42E29" w14:paraId="661125F5" w14:textId="77777777">
      <w:pPr>
        <w:widowControl w:val="0"/>
        <w:tabs>
          <w:tab w:val="clear" w:pos="567"/>
        </w:tabs>
        <w:autoSpaceDE w:val="0"/>
        <w:autoSpaceDN w:val="0"/>
        <w:adjustRightInd w:val="0"/>
        <w:spacing w:line="240" w:lineRule="auto"/>
        <w:rPr>
          <w:szCs w:val="22"/>
        </w:rPr>
      </w:pPr>
    </w:p>
    <w:p w:rsidR="00781E82" w:rsidRPr="006F3612" w:rsidP="00A42E29" w14:paraId="3AEA18FF" w14:textId="77777777">
      <w:pPr>
        <w:widowControl w:val="0"/>
        <w:tabs>
          <w:tab w:val="clear" w:pos="567"/>
        </w:tabs>
        <w:autoSpaceDE w:val="0"/>
        <w:autoSpaceDN w:val="0"/>
        <w:adjustRightInd w:val="0"/>
        <w:spacing w:line="240" w:lineRule="auto"/>
        <w:rPr>
          <w:szCs w:val="22"/>
        </w:rPr>
      </w:pPr>
      <w:r w:rsidRPr="006F3612">
        <w:t xml:space="preserve">&lt;{X} deve essere trasportato all’interno della struttura in contenitori chiusi, ermetici e a prova di </w:t>
      </w:r>
      <w:r w:rsidR="00F75103">
        <w:t>perdita</w:t>
      </w:r>
      <w:r w:rsidRPr="006F3612">
        <w:t>.&gt;</w:t>
      </w:r>
    </w:p>
    <w:p w:rsidR="00781E82" w:rsidRPr="009B0DDD" w:rsidP="00A42E29" w14:paraId="41CDC52E" w14:textId="77777777">
      <w:pPr>
        <w:widowControl w:val="0"/>
        <w:tabs>
          <w:tab w:val="clear" w:pos="567"/>
        </w:tabs>
        <w:autoSpaceDE w:val="0"/>
        <w:autoSpaceDN w:val="0"/>
        <w:adjustRightInd w:val="0"/>
        <w:spacing w:line="240" w:lineRule="auto"/>
        <w:rPr>
          <w:szCs w:val="22"/>
        </w:rPr>
      </w:pPr>
    </w:p>
    <w:p w:rsidR="00781E82" w:rsidRPr="006F3612" w:rsidP="00A42E29" w14:paraId="0E1247B0" w14:textId="77777777">
      <w:pPr>
        <w:widowControl w:val="0"/>
        <w:tabs>
          <w:tab w:val="clear" w:pos="567"/>
        </w:tabs>
        <w:autoSpaceDE w:val="0"/>
        <w:autoSpaceDN w:val="0"/>
        <w:adjustRightInd w:val="0"/>
        <w:spacing w:line="240" w:lineRule="auto"/>
        <w:rPr>
          <w:szCs w:val="22"/>
        </w:rPr>
      </w:pPr>
      <w:r w:rsidRPr="006F3612">
        <w:t>Questo medicinale contiene cellule &lt;ematiche&gt; umane. Gli operatori sanitari che manipolano {X} devono prendere le opportune precauzioni (indossare &lt;guanti&gt;&lt;indumenti protettivi&gt;&lt;e&gt;&lt;occhiali protettivi&gt;) per evitare la potenziale trasmissione di malattie infettive.</w:t>
      </w:r>
    </w:p>
    <w:p w:rsidR="00781E82" w:rsidRPr="009B0DDD" w:rsidP="00A42E29" w14:paraId="6E54D379" w14:textId="77777777">
      <w:pPr>
        <w:widowControl w:val="0"/>
        <w:tabs>
          <w:tab w:val="clear" w:pos="567"/>
        </w:tabs>
        <w:autoSpaceDE w:val="0"/>
        <w:autoSpaceDN w:val="0"/>
        <w:adjustRightInd w:val="0"/>
        <w:spacing w:line="240" w:lineRule="auto"/>
        <w:rPr>
          <w:szCs w:val="22"/>
          <w:u w:val="single"/>
        </w:rPr>
      </w:pPr>
    </w:p>
    <w:p w:rsidR="00781E82" w:rsidRPr="006F3612" w:rsidP="00A42E29" w14:paraId="4741AD10" w14:textId="77777777">
      <w:pPr>
        <w:widowControl w:val="0"/>
        <w:tabs>
          <w:tab w:val="clear" w:pos="567"/>
        </w:tabs>
        <w:autoSpaceDE w:val="0"/>
        <w:autoSpaceDN w:val="0"/>
        <w:adjustRightInd w:val="0"/>
        <w:spacing w:line="240" w:lineRule="auto"/>
        <w:rPr>
          <w:szCs w:val="22"/>
          <w:u w:val="single"/>
        </w:rPr>
      </w:pPr>
      <w:bookmarkStart w:id="51" w:name="_Hlk97289685"/>
      <w:r w:rsidRPr="006F3612">
        <w:rPr>
          <w:szCs w:val="22"/>
          <w:u w:val="single"/>
        </w:rPr>
        <w:t>Preparazione prima della somministrazione</w:t>
      </w:r>
    </w:p>
    <w:bookmarkEnd w:id="51"/>
    <w:p w:rsidR="00781E82" w:rsidRPr="009B0DDD" w:rsidP="00A42E29" w14:paraId="3D990C10" w14:textId="77777777">
      <w:pPr>
        <w:widowControl w:val="0"/>
        <w:tabs>
          <w:tab w:val="clear" w:pos="567"/>
        </w:tabs>
        <w:autoSpaceDE w:val="0"/>
        <w:autoSpaceDN w:val="0"/>
        <w:adjustRightInd w:val="0"/>
        <w:spacing w:line="240" w:lineRule="auto"/>
        <w:rPr>
          <w:szCs w:val="22"/>
          <w:u w:val="single"/>
        </w:rPr>
      </w:pPr>
    </w:p>
    <w:p w:rsidR="00781E82" w:rsidRPr="006F3612" w:rsidP="00A42E29" w14:paraId="3370A611" w14:textId="77777777">
      <w:pPr>
        <w:widowControl w:val="0"/>
        <w:tabs>
          <w:tab w:val="clear" w:pos="567"/>
        </w:tabs>
        <w:autoSpaceDE w:val="0"/>
        <w:autoSpaceDN w:val="0"/>
        <w:adjustRightInd w:val="0"/>
        <w:spacing w:line="240" w:lineRule="auto"/>
        <w:rPr>
          <w:szCs w:val="22"/>
          <w:u w:val="single"/>
        </w:rPr>
      </w:pPr>
      <w:r w:rsidRPr="006F3612">
        <w:rPr>
          <w:szCs w:val="22"/>
          <w:u w:val="single"/>
        </w:rPr>
        <w:t>&lt;Scongelamento&gt;</w:t>
      </w:r>
    </w:p>
    <w:p w:rsidR="00781E82" w:rsidRPr="009B0DDD" w:rsidP="00A42E29" w14:paraId="039FB55E" w14:textId="77777777">
      <w:pPr>
        <w:widowControl w:val="0"/>
        <w:tabs>
          <w:tab w:val="clear" w:pos="567"/>
        </w:tabs>
        <w:autoSpaceDE w:val="0"/>
        <w:autoSpaceDN w:val="0"/>
        <w:adjustRightInd w:val="0"/>
        <w:spacing w:line="240" w:lineRule="auto"/>
        <w:rPr>
          <w:szCs w:val="22"/>
          <w:u w:val="single"/>
        </w:rPr>
      </w:pPr>
    </w:p>
    <w:p w:rsidR="00781E82" w:rsidP="00A42E29" w14:paraId="20FD8CCD" w14:textId="77777777">
      <w:pPr>
        <w:widowControl w:val="0"/>
        <w:tabs>
          <w:tab w:val="clear" w:pos="567"/>
        </w:tabs>
        <w:autoSpaceDE w:val="0"/>
        <w:autoSpaceDN w:val="0"/>
        <w:adjustRightInd w:val="0"/>
        <w:spacing w:line="240" w:lineRule="auto"/>
        <w:rPr>
          <w:szCs w:val="22"/>
          <w:u w:val="single"/>
        </w:rPr>
      </w:pPr>
      <w:bookmarkStart w:id="52" w:name="_Hlk97289780"/>
      <w:r w:rsidRPr="006F3612">
        <w:rPr>
          <w:szCs w:val="22"/>
          <w:u w:val="single"/>
        </w:rPr>
        <w:t>Somministrazione</w:t>
      </w:r>
    </w:p>
    <w:p w:rsidR="00B76219" w:rsidRPr="006F3612" w:rsidP="00A42E29" w14:paraId="3A0F4A0C" w14:textId="77777777">
      <w:pPr>
        <w:widowControl w:val="0"/>
        <w:tabs>
          <w:tab w:val="clear" w:pos="567"/>
        </w:tabs>
        <w:autoSpaceDE w:val="0"/>
        <w:autoSpaceDN w:val="0"/>
        <w:adjustRightInd w:val="0"/>
        <w:spacing w:line="240" w:lineRule="auto"/>
        <w:rPr>
          <w:szCs w:val="22"/>
          <w:u w:val="single"/>
        </w:rPr>
      </w:pPr>
    </w:p>
    <w:bookmarkEnd w:id="52"/>
    <w:p w:rsidR="00B52448" w:rsidP="00A42E29" w14:paraId="77988353" w14:textId="77777777">
      <w:pPr>
        <w:widowControl w:val="0"/>
        <w:tabs>
          <w:tab w:val="clear" w:pos="567"/>
        </w:tabs>
        <w:autoSpaceDE w:val="0"/>
        <w:autoSpaceDN w:val="0"/>
        <w:spacing w:line="240" w:lineRule="auto"/>
        <w:rPr>
          <w:szCs w:val="22"/>
          <w:u w:val="single"/>
        </w:rPr>
      </w:pPr>
      <w:r w:rsidRPr="006F3612">
        <w:rPr>
          <w:szCs w:val="22"/>
          <w:u w:val="single"/>
        </w:rPr>
        <w:t>Misure da adottare in caso di esposizione accidentale</w:t>
      </w:r>
    </w:p>
    <w:p w:rsidR="00B76219" w:rsidRPr="006F3612" w:rsidP="00A42E29" w14:paraId="30F3069B" w14:textId="77777777">
      <w:pPr>
        <w:widowControl w:val="0"/>
        <w:tabs>
          <w:tab w:val="clear" w:pos="567"/>
        </w:tabs>
        <w:autoSpaceDE w:val="0"/>
        <w:autoSpaceDN w:val="0"/>
        <w:spacing w:line="240" w:lineRule="auto"/>
        <w:rPr>
          <w:szCs w:val="22"/>
          <w:u w:val="single"/>
        </w:rPr>
      </w:pPr>
    </w:p>
    <w:p w:rsidR="00472AFE" w:rsidRPr="006F3612" w:rsidP="00A42E29" w14:paraId="76514118" w14:textId="77777777">
      <w:pPr>
        <w:widowControl w:val="0"/>
        <w:tabs>
          <w:tab w:val="clear" w:pos="567"/>
        </w:tabs>
        <w:autoSpaceDE w:val="0"/>
        <w:autoSpaceDN w:val="0"/>
        <w:spacing w:line="240" w:lineRule="auto"/>
        <w:rPr>
          <w:noProof/>
          <w:szCs w:val="22"/>
        </w:rPr>
      </w:pPr>
      <w:r w:rsidRPr="006F3612">
        <w:t xml:space="preserve">In caso di esposizione accidentale, seguire le linee guida locali </w:t>
      </w:r>
      <w:r w:rsidRPr="006F3612">
        <w:t>sulla manipolazione di materiale di origine umana. Le superfici di lavoro e i materiali che sono stati potenzialmente a contatto con {X} devono essere decontaminati con un disinfettante appropriato.</w:t>
      </w:r>
    </w:p>
    <w:p w:rsidR="00472AFE" w:rsidRPr="009B0DDD" w:rsidP="00A42E29" w14:paraId="263B3F4A" w14:textId="77777777">
      <w:pPr>
        <w:widowControl w:val="0"/>
        <w:tabs>
          <w:tab w:val="clear" w:pos="567"/>
        </w:tabs>
        <w:autoSpaceDE w:val="0"/>
        <w:autoSpaceDN w:val="0"/>
        <w:spacing w:line="240" w:lineRule="auto"/>
        <w:rPr>
          <w:szCs w:val="22"/>
        </w:rPr>
      </w:pPr>
    </w:p>
    <w:p w:rsidR="00781E82" w:rsidP="00A42E29" w14:paraId="49F7C03D" w14:textId="77777777">
      <w:pPr>
        <w:widowControl w:val="0"/>
        <w:tabs>
          <w:tab w:val="clear" w:pos="567"/>
        </w:tabs>
        <w:autoSpaceDE w:val="0"/>
        <w:autoSpaceDN w:val="0"/>
        <w:spacing w:line="240" w:lineRule="auto"/>
        <w:rPr>
          <w:szCs w:val="24"/>
          <w:u w:val="single"/>
        </w:rPr>
      </w:pPr>
      <w:r w:rsidRPr="006F3612">
        <w:rPr>
          <w:szCs w:val="24"/>
          <w:u w:val="single"/>
        </w:rPr>
        <w:t>Precauzioni che devono essere prese per lo smaltimento del medicinale</w:t>
      </w:r>
    </w:p>
    <w:p w:rsidR="00B76219" w:rsidRPr="006F3612" w:rsidP="00A42E29" w14:paraId="4096D381" w14:textId="77777777">
      <w:pPr>
        <w:widowControl w:val="0"/>
        <w:tabs>
          <w:tab w:val="clear" w:pos="567"/>
        </w:tabs>
        <w:autoSpaceDE w:val="0"/>
        <w:autoSpaceDN w:val="0"/>
        <w:spacing w:line="240" w:lineRule="auto"/>
        <w:rPr>
          <w:rFonts w:eastAsia="SimSun"/>
          <w:szCs w:val="24"/>
          <w:u w:val="single"/>
        </w:rPr>
      </w:pPr>
    </w:p>
    <w:p w:rsidR="00781E82" w:rsidRPr="006F3612" w:rsidP="00A42E29" w14:paraId="753CD28D" w14:textId="77777777">
      <w:pPr>
        <w:widowControl w:val="0"/>
        <w:tabs>
          <w:tab w:val="clear" w:pos="567"/>
        </w:tabs>
        <w:autoSpaceDE w:val="0"/>
        <w:autoSpaceDN w:val="0"/>
        <w:spacing w:line="240" w:lineRule="auto"/>
        <w:rPr>
          <w:szCs w:val="22"/>
        </w:rPr>
      </w:pPr>
      <w:bookmarkStart w:id="53" w:name="_Hlk97289841"/>
      <w:r w:rsidRPr="006F3612">
        <w:t>Il medicinale non utilizzato e tutti i materiali che sono stati a contatto con {X} (rifiuti solidi e liquidi) devono essere manipolati e smaltiti come rifiuti potenzialmente infettivi in conformità alle linee guida locali sulla manipolazione di materiale di origine umana.</w:t>
      </w:r>
      <w:bookmarkEnd w:id="53"/>
    </w:p>
    <w:sectPr w:rsidSect="00A42E29">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1185099"/>
      <w:docPartObj>
        <w:docPartGallery w:val="Page Numbers (Bottom of Page)"/>
        <w:docPartUnique/>
      </w:docPartObj>
    </w:sdtPr>
    <w:sdtEndPr>
      <w:rPr>
        <w:rFonts w:ascii="Arial" w:hAnsi="Arial" w:cs="Arial"/>
        <w:noProof/>
      </w:rPr>
    </w:sdtEndPr>
    <w:sdtContent>
      <w:p w:rsidR="00F51511" w:rsidRPr="00A42E29" w14:paraId="46CCE9A1" w14:textId="77777777">
        <w:pPr>
          <w:pStyle w:val="Footer"/>
          <w:jc w:val="center"/>
          <w:rPr>
            <w:rFonts w:ascii="Arial" w:hAnsi="Arial" w:cs="Arial"/>
          </w:rPr>
        </w:pPr>
        <w:r w:rsidRPr="00A42E29">
          <w:rPr>
            <w:rFonts w:ascii="Arial" w:hAnsi="Arial" w:cs="Arial"/>
          </w:rPr>
          <w:fldChar w:fldCharType="begin"/>
        </w:r>
        <w:r w:rsidRPr="00A42E29">
          <w:rPr>
            <w:rFonts w:ascii="Arial" w:hAnsi="Arial" w:cs="Arial"/>
          </w:rPr>
          <w:instrText xml:space="preserve"> PAGE   \* MERGEFORMAT </w:instrText>
        </w:r>
        <w:r w:rsidRPr="00A42E29">
          <w:rPr>
            <w:rFonts w:ascii="Arial" w:hAnsi="Arial" w:cs="Arial"/>
          </w:rPr>
          <w:fldChar w:fldCharType="separate"/>
        </w:r>
        <w:r w:rsidRPr="00A42E29">
          <w:rPr>
            <w:rFonts w:ascii="Arial" w:hAnsi="Arial" w:cs="Arial"/>
            <w:noProof/>
          </w:rPr>
          <w:t>23</w:t>
        </w:r>
        <w:r w:rsidRPr="00A42E29">
          <w:rPr>
            <w:rFonts w:ascii="Arial" w:hAnsi="Arial" w:cs="Arial"/>
            <w:noProof/>
          </w:rPr>
          <w:fldChar w:fldCharType="end"/>
        </w:r>
      </w:p>
    </w:sdtContent>
  </w:sdt>
  <w:p w:rsidR="00F51511" w:rsidRPr="00A42E29" w14:paraId="3E2B9F7A" w14:textId="77777777">
    <w:pPr>
      <w:pStyle w:val="Foo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1A82" w:rsidRPr="006F3612" w:rsidP="003B00F5" w14:paraId="3AEE7D9C"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1092"/>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2D4C"/>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02E7"/>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654"/>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14CB"/>
    <w:rsid w:val="00144D2E"/>
    <w:rsid w:val="00145B29"/>
    <w:rsid w:val="001461F6"/>
    <w:rsid w:val="0015095B"/>
    <w:rsid w:val="00152BB2"/>
    <w:rsid w:val="00155564"/>
    <w:rsid w:val="001563B8"/>
    <w:rsid w:val="0015703D"/>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AEC"/>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3A70"/>
    <w:rsid w:val="002049D6"/>
    <w:rsid w:val="0020732F"/>
    <w:rsid w:val="002100B8"/>
    <w:rsid w:val="00210997"/>
    <w:rsid w:val="0021193F"/>
    <w:rsid w:val="00211E87"/>
    <w:rsid w:val="00216DF5"/>
    <w:rsid w:val="00217DB6"/>
    <w:rsid w:val="00220EE4"/>
    <w:rsid w:val="00221572"/>
    <w:rsid w:val="00222BA7"/>
    <w:rsid w:val="00223414"/>
    <w:rsid w:val="002252AD"/>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0E7"/>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6772"/>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C7F6D"/>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02BF"/>
    <w:rsid w:val="00341571"/>
    <w:rsid w:val="00341B6B"/>
    <w:rsid w:val="0034235F"/>
    <w:rsid w:val="0034342E"/>
    <w:rsid w:val="003434C2"/>
    <w:rsid w:val="0034370C"/>
    <w:rsid w:val="00343902"/>
    <w:rsid w:val="0034403C"/>
    <w:rsid w:val="00345FC4"/>
    <w:rsid w:val="00347C44"/>
    <w:rsid w:val="00351C76"/>
    <w:rsid w:val="00353473"/>
    <w:rsid w:val="00356107"/>
    <w:rsid w:val="003568BB"/>
    <w:rsid w:val="00360283"/>
    <w:rsid w:val="003606A3"/>
    <w:rsid w:val="0036160B"/>
    <w:rsid w:val="00361C2C"/>
    <w:rsid w:val="00361FBC"/>
    <w:rsid w:val="003626AF"/>
    <w:rsid w:val="003668B3"/>
    <w:rsid w:val="00367954"/>
    <w:rsid w:val="00375270"/>
    <w:rsid w:val="00375544"/>
    <w:rsid w:val="003758A9"/>
    <w:rsid w:val="00375C67"/>
    <w:rsid w:val="00375F79"/>
    <w:rsid w:val="00377513"/>
    <w:rsid w:val="0038115F"/>
    <w:rsid w:val="003813B8"/>
    <w:rsid w:val="003814B8"/>
    <w:rsid w:val="00384131"/>
    <w:rsid w:val="0038530F"/>
    <w:rsid w:val="003873EE"/>
    <w:rsid w:val="0039013F"/>
    <w:rsid w:val="003902D5"/>
    <w:rsid w:val="0039037F"/>
    <w:rsid w:val="003942AD"/>
    <w:rsid w:val="00394658"/>
    <w:rsid w:val="00394D45"/>
    <w:rsid w:val="00397EB7"/>
    <w:rsid w:val="003A0FE7"/>
    <w:rsid w:val="003A14E9"/>
    <w:rsid w:val="003A2312"/>
    <w:rsid w:val="003A27AC"/>
    <w:rsid w:val="003A2AAB"/>
    <w:rsid w:val="003A2EDF"/>
    <w:rsid w:val="003A3A6D"/>
    <w:rsid w:val="003A3B90"/>
    <w:rsid w:val="003A3CBF"/>
    <w:rsid w:val="003A3ECB"/>
    <w:rsid w:val="003A47EC"/>
    <w:rsid w:val="003A4DE0"/>
    <w:rsid w:val="003A68D8"/>
    <w:rsid w:val="003B00F5"/>
    <w:rsid w:val="003B053C"/>
    <w:rsid w:val="003B09B4"/>
    <w:rsid w:val="003B1783"/>
    <w:rsid w:val="003B4148"/>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D65A7"/>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09B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231A"/>
    <w:rsid w:val="004543BC"/>
    <w:rsid w:val="00456561"/>
    <w:rsid w:val="004573F7"/>
    <w:rsid w:val="00460DC3"/>
    <w:rsid w:val="004644A4"/>
    <w:rsid w:val="00465D6C"/>
    <w:rsid w:val="00467972"/>
    <w:rsid w:val="004703FA"/>
    <w:rsid w:val="00472AFE"/>
    <w:rsid w:val="00473D0B"/>
    <w:rsid w:val="00474E97"/>
    <w:rsid w:val="004770A5"/>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39F4"/>
    <w:rsid w:val="004C4C14"/>
    <w:rsid w:val="004C4C3F"/>
    <w:rsid w:val="004C5FFD"/>
    <w:rsid w:val="004C77CD"/>
    <w:rsid w:val="004D0501"/>
    <w:rsid w:val="004D438F"/>
    <w:rsid w:val="004D4B00"/>
    <w:rsid w:val="004D61A2"/>
    <w:rsid w:val="004D710C"/>
    <w:rsid w:val="004E1360"/>
    <w:rsid w:val="004E27B4"/>
    <w:rsid w:val="004E55C1"/>
    <w:rsid w:val="004E55E1"/>
    <w:rsid w:val="004E7DA2"/>
    <w:rsid w:val="004F2489"/>
    <w:rsid w:val="004F24FB"/>
    <w:rsid w:val="004F2827"/>
    <w:rsid w:val="004F2990"/>
    <w:rsid w:val="004F2EB8"/>
    <w:rsid w:val="004F3540"/>
    <w:rsid w:val="004F67B7"/>
    <w:rsid w:val="0050152E"/>
    <w:rsid w:val="00504395"/>
    <w:rsid w:val="00505079"/>
    <w:rsid w:val="00506311"/>
    <w:rsid w:val="0051080F"/>
    <w:rsid w:val="0051139C"/>
    <w:rsid w:val="0051203D"/>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864DE"/>
    <w:rsid w:val="005919A7"/>
    <w:rsid w:val="00592388"/>
    <w:rsid w:val="0059339C"/>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C702C"/>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3EC8"/>
    <w:rsid w:val="006355C6"/>
    <w:rsid w:val="00635C3F"/>
    <w:rsid w:val="00635E1B"/>
    <w:rsid w:val="00636654"/>
    <w:rsid w:val="00636951"/>
    <w:rsid w:val="00637B0F"/>
    <w:rsid w:val="00640750"/>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0AB6"/>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9B"/>
    <w:rsid w:val="006F27DC"/>
    <w:rsid w:val="006F3612"/>
    <w:rsid w:val="006F45A4"/>
    <w:rsid w:val="006F5296"/>
    <w:rsid w:val="006F648B"/>
    <w:rsid w:val="00703473"/>
    <w:rsid w:val="00703B01"/>
    <w:rsid w:val="00707088"/>
    <w:rsid w:val="00707179"/>
    <w:rsid w:val="00707B71"/>
    <w:rsid w:val="0071177E"/>
    <w:rsid w:val="00712BC0"/>
    <w:rsid w:val="00713091"/>
    <w:rsid w:val="00721D7C"/>
    <w:rsid w:val="00722138"/>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4C93"/>
    <w:rsid w:val="00760AC2"/>
    <w:rsid w:val="00761FC7"/>
    <w:rsid w:val="00762963"/>
    <w:rsid w:val="00763672"/>
    <w:rsid w:val="007657FE"/>
    <w:rsid w:val="00767131"/>
    <w:rsid w:val="00770DC7"/>
    <w:rsid w:val="0077156A"/>
    <w:rsid w:val="00771ADB"/>
    <w:rsid w:val="00775B07"/>
    <w:rsid w:val="007775B2"/>
    <w:rsid w:val="00777BF4"/>
    <w:rsid w:val="00780919"/>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230B"/>
    <w:rsid w:val="007F2C3E"/>
    <w:rsid w:val="007F5FEA"/>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2FE"/>
    <w:rsid w:val="00827332"/>
    <w:rsid w:val="00830B94"/>
    <w:rsid w:val="008318DF"/>
    <w:rsid w:val="0083364F"/>
    <w:rsid w:val="00834833"/>
    <w:rsid w:val="00834B27"/>
    <w:rsid w:val="00835160"/>
    <w:rsid w:val="0083588A"/>
    <w:rsid w:val="008367E1"/>
    <w:rsid w:val="0084234B"/>
    <w:rsid w:val="00842BCF"/>
    <w:rsid w:val="00844416"/>
    <w:rsid w:val="0084484E"/>
    <w:rsid w:val="00847D45"/>
    <w:rsid w:val="00847F50"/>
    <w:rsid w:val="00850F57"/>
    <w:rsid w:val="00851541"/>
    <w:rsid w:val="008525CD"/>
    <w:rsid w:val="00852BD3"/>
    <w:rsid w:val="00853B86"/>
    <w:rsid w:val="00853F03"/>
    <w:rsid w:val="008540F2"/>
    <w:rsid w:val="008541B4"/>
    <w:rsid w:val="00854224"/>
    <w:rsid w:val="0085456E"/>
    <w:rsid w:val="00854EF6"/>
    <w:rsid w:val="0085586F"/>
    <w:rsid w:val="00860947"/>
    <w:rsid w:val="00860A82"/>
    <w:rsid w:val="00861BD3"/>
    <w:rsid w:val="0086746A"/>
    <w:rsid w:val="00870B35"/>
    <w:rsid w:val="00871980"/>
    <w:rsid w:val="0087615E"/>
    <w:rsid w:val="00877472"/>
    <w:rsid w:val="00877657"/>
    <w:rsid w:val="00881671"/>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6C47"/>
    <w:rsid w:val="00897BE3"/>
    <w:rsid w:val="008A06A0"/>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61D"/>
    <w:rsid w:val="008F2B92"/>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9B3"/>
    <w:rsid w:val="00923025"/>
    <w:rsid w:val="0092712C"/>
    <w:rsid w:val="0093055C"/>
    <w:rsid w:val="009325E7"/>
    <w:rsid w:val="00933970"/>
    <w:rsid w:val="009341CC"/>
    <w:rsid w:val="00935540"/>
    <w:rsid w:val="00936C5E"/>
    <w:rsid w:val="00941A07"/>
    <w:rsid w:val="00941B0D"/>
    <w:rsid w:val="00942DBF"/>
    <w:rsid w:val="009446ED"/>
    <w:rsid w:val="009460D9"/>
    <w:rsid w:val="0094703E"/>
    <w:rsid w:val="0094710E"/>
    <w:rsid w:val="00947668"/>
    <w:rsid w:val="00950A87"/>
    <w:rsid w:val="009528FA"/>
    <w:rsid w:val="00952A5A"/>
    <w:rsid w:val="00955B4A"/>
    <w:rsid w:val="00957C95"/>
    <w:rsid w:val="00957E44"/>
    <w:rsid w:val="0096008E"/>
    <w:rsid w:val="009609CD"/>
    <w:rsid w:val="00960EB8"/>
    <w:rsid w:val="00961C8D"/>
    <w:rsid w:val="00961F0B"/>
    <w:rsid w:val="0096255F"/>
    <w:rsid w:val="00965236"/>
    <w:rsid w:val="00965C40"/>
    <w:rsid w:val="00967B3F"/>
    <w:rsid w:val="00970375"/>
    <w:rsid w:val="00970637"/>
    <w:rsid w:val="00973E72"/>
    <w:rsid w:val="00974C9E"/>
    <w:rsid w:val="00974D2A"/>
    <w:rsid w:val="00980AFF"/>
    <w:rsid w:val="009867D6"/>
    <w:rsid w:val="0099025E"/>
    <w:rsid w:val="00991EAC"/>
    <w:rsid w:val="0099416C"/>
    <w:rsid w:val="009954C7"/>
    <w:rsid w:val="00995AB4"/>
    <w:rsid w:val="00995E74"/>
    <w:rsid w:val="00996622"/>
    <w:rsid w:val="009967EB"/>
    <w:rsid w:val="009A342B"/>
    <w:rsid w:val="009A4290"/>
    <w:rsid w:val="009A70E2"/>
    <w:rsid w:val="009B0DDD"/>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1294"/>
    <w:rsid w:val="009D3CEC"/>
    <w:rsid w:val="009D3EF0"/>
    <w:rsid w:val="009E3C8E"/>
    <w:rsid w:val="009E3C92"/>
    <w:rsid w:val="009E42DF"/>
    <w:rsid w:val="009E5E21"/>
    <w:rsid w:val="009E5F7E"/>
    <w:rsid w:val="009E6430"/>
    <w:rsid w:val="009E6919"/>
    <w:rsid w:val="009F04FF"/>
    <w:rsid w:val="009F0DC9"/>
    <w:rsid w:val="009F0FE2"/>
    <w:rsid w:val="009F23C8"/>
    <w:rsid w:val="009F4BA4"/>
    <w:rsid w:val="009F5437"/>
    <w:rsid w:val="009F683F"/>
    <w:rsid w:val="009F6900"/>
    <w:rsid w:val="009F6CC5"/>
    <w:rsid w:val="00A0473D"/>
    <w:rsid w:val="00A05861"/>
    <w:rsid w:val="00A1028C"/>
    <w:rsid w:val="00A11402"/>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2E29"/>
    <w:rsid w:val="00A44CFA"/>
    <w:rsid w:val="00A45F08"/>
    <w:rsid w:val="00A4692D"/>
    <w:rsid w:val="00A47312"/>
    <w:rsid w:val="00A47ED6"/>
    <w:rsid w:val="00A54D8F"/>
    <w:rsid w:val="00A559FE"/>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43B"/>
    <w:rsid w:val="00A815A7"/>
    <w:rsid w:val="00A81F49"/>
    <w:rsid w:val="00A856BB"/>
    <w:rsid w:val="00A87954"/>
    <w:rsid w:val="00A90FE0"/>
    <w:rsid w:val="00A925DD"/>
    <w:rsid w:val="00A928E2"/>
    <w:rsid w:val="00A93E5E"/>
    <w:rsid w:val="00A949CA"/>
    <w:rsid w:val="00A95AF3"/>
    <w:rsid w:val="00A95F4C"/>
    <w:rsid w:val="00A978C6"/>
    <w:rsid w:val="00AA0837"/>
    <w:rsid w:val="00AA15C1"/>
    <w:rsid w:val="00AA1A64"/>
    <w:rsid w:val="00AA306B"/>
    <w:rsid w:val="00AA4490"/>
    <w:rsid w:val="00AB10F0"/>
    <w:rsid w:val="00AB19F8"/>
    <w:rsid w:val="00AB2A61"/>
    <w:rsid w:val="00AB3FCC"/>
    <w:rsid w:val="00AB47AE"/>
    <w:rsid w:val="00AB67D1"/>
    <w:rsid w:val="00AC1439"/>
    <w:rsid w:val="00AC2E3D"/>
    <w:rsid w:val="00AC3C11"/>
    <w:rsid w:val="00AC3E02"/>
    <w:rsid w:val="00AC426D"/>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23DE"/>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1F2A"/>
    <w:rsid w:val="00B124D7"/>
    <w:rsid w:val="00B15497"/>
    <w:rsid w:val="00B1579C"/>
    <w:rsid w:val="00B158BF"/>
    <w:rsid w:val="00B15919"/>
    <w:rsid w:val="00B16E6F"/>
    <w:rsid w:val="00B215F9"/>
    <w:rsid w:val="00B217EA"/>
    <w:rsid w:val="00B22714"/>
    <w:rsid w:val="00B22D43"/>
    <w:rsid w:val="00B23EE1"/>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219"/>
    <w:rsid w:val="00B7659C"/>
    <w:rsid w:val="00B76A65"/>
    <w:rsid w:val="00B77787"/>
    <w:rsid w:val="00B813F7"/>
    <w:rsid w:val="00B84943"/>
    <w:rsid w:val="00B85C97"/>
    <w:rsid w:val="00B86223"/>
    <w:rsid w:val="00B86957"/>
    <w:rsid w:val="00B86E52"/>
    <w:rsid w:val="00B87248"/>
    <w:rsid w:val="00B8761F"/>
    <w:rsid w:val="00B87F8C"/>
    <w:rsid w:val="00B912DA"/>
    <w:rsid w:val="00B93666"/>
    <w:rsid w:val="00B945D1"/>
    <w:rsid w:val="00B95320"/>
    <w:rsid w:val="00BA0725"/>
    <w:rsid w:val="00BA3D37"/>
    <w:rsid w:val="00BA65C1"/>
    <w:rsid w:val="00BA66E5"/>
    <w:rsid w:val="00BB2056"/>
    <w:rsid w:val="00BB282B"/>
    <w:rsid w:val="00BB3F5F"/>
    <w:rsid w:val="00BB725C"/>
    <w:rsid w:val="00BB74DA"/>
    <w:rsid w:val="00BC007F"/>
    <w:rsid w:val="00BC3BF4"/>
    <w:rsid w:val="00BC50AE"/>
    <w:rsid w:val="00BC62ED"/>
    <w:rsid w:val="00BC69ED"/>
    <w:rsid w:val="00BC6DC2"/>
    <w:rsid w:val="00BD1F00"/>
    <w:rsid w:val="00BD4B84"/>
    <w:rsid w:val="00BE11E9"/>
    <w:rsid w:val="00BE2866"/>
    <w:rsid w:val="00BE3364"/>
    <w:rsid w:val="00BE73CB"/>
    <w:rsid w:val="00BE7E89"/>
    <w:rsid w:val="00BF21D4"/>
    <w:rsid w:val="00BF5141"/>
    <w:rsid w:val="00BF5874"/>
    <w:rsid w:val="00C00303"/>
    <w:rsid w:val="00C004CB"/>
    <w:rsid w:val="00C00682"/>
    <w:rsid w:val="00C0255F"/>
    <w:rsid w:val="00C02C30"/>
    <w:rsid w:val="00C04A49"/>
    <w:rsid w:val="00C05285"/>
    <w:rsid w:val="00C063C4"/>
    <w:rsid w:val="00C112F4"/>
    <w:rsid w:val="00C1432F"/>
    <w:rsid w:val="00C1488D"/>
    <w:rsid w:val="00C14961"/>
    <w:rsid w:val="00C16BBF"/>
    <w:rsid w:val="00C17E4B"/>
    <w:rsid w:val="00C20CDF"/>
    <w:rsid w:val="00C216B3"/>
    <w:rsid w:val="00C24A5E"/>
    <w:rsid w:val="00C2639A"/>
    <w:rsid w:val="00C30324"/>
    <w:rsid w:val="00C307D1"/>
    <w:rsid w:val="00C31716"/>
    <w:rsid w:val="00C32F38"/>
    <w:rsid w:val="00C33EF8"/>
    <w:rsid w:val="00C360DC"/>
    <w:rsid w:val="00C36DCE"/>
    <w:rsid w:val="00C40215"/>
    <w:rsid w:val="00C405C7"/>
    <w:rsid w:val="00C40E26"/>
    <w:rsid w:val="00C41ABC"/>
    <w:rsid w:val="00C42202"/>
    <w:rsid w:val="00C423F3"/>
    <w:rsid w:val="00C436FF"/>
    <w:rsid w:val="00C45556"/>
    <w:rsid w:val="00C4577E"/>
    <w:rsid w:val="00C47DF8"/>
    <w:rsid w:val="00C51B3D"/>
    <w:rsid w:val="00C53643"/>
    <w:rsid w:val="00C55893"/>
    <w:rsid w:val="00C573D3"/>
    <w:rsid w:val="00C604FF"/>
    <w:rsid w:val="00C6050A"/>
    <w:rsid w:val="00C62BF4"/>
    <w:rsid w:val="00C64A50"/>
    <w:rsid w:val="00C65D66"/>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6D62"/>
    <w:rsid w:val="00CD7940"/>
    <w:rsid w:val="00CE0523"/>
    <w:rsid w:val="00CE0E91"/>
    <w:rsid w:val="00CE4C37"/>
    <w:rsid w:val="00CE5876"/>
    <w:rsid w:val="00CF1B53"/>
    <w:rsid w:val="00CF231B"/>
    <w:rsid w:val="00CF3124"/>
    <w:rsid w:val="00CF43B2"/>
    <w:rsid w:val="00D018B1"/>
    <w:rsid w:val="00D02108"/>
    <w:rsid w:val="00D025E4"/>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2DF"/>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6803"/>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1DD2"/>
    <w:rsid w:val="00E329E0"/>
    <w:rsid w:val="00E33BB8"/>
    <w:rsid w:val="00E34D71"/>
    <w:rsid w:val="00E36695"/>
    <w:rsid w:val="00E3781D"/>
    <w:rsid w:val="00E417A8"/>
    <w:rsid w:val="00E42649"/>
    <w:rsid w:val="00E43AED"/>
    <w:rsid w:val="00E47673"/>
    <w:rsid w:val="00E503C1"/>
    <w:rsid w:val="00E510A6"/>
    <w:rsid w:val="00E518CD"/>
    <w:rsid w:val="00E51A82"/>
    <w:rsid w:val="00E52234"/>
    <w:rsid w:val="00E528E4"/>
    <w:rsid w:val="00E55049"/>
    <w:rsid w:val="00E55E97"/>
    <w:rsid w:val="00E602C7"/>
    <w:rsid w:val="00E61594"/>
    <w:rsid w:val="00E6307F"/>
    <w:rsid w:val="00E64C29"/>
    <w:rsid w:val="00E653C1"/>
    <w:rsid w:val="00E65CDC"/>
    <w:rsid w:val="00E715F8"/>
    <w:rsid w:val="00E72EAF"/>
    <w:rsid w:val="00E750DA"/>
    <w:rsid w:val="00E75744"/>
    <w:rsid w:val="00E75EE8"/>
    <w:rsid w:val="00E76BD3"/>
    <w:rsid w:val="00E77BEC"/>
    <w:rsid w:val="00E77DB7"/>
    <w:rsid w:val="00E77E15"/>
    <w:rsid w:val="00E8078A"/>
    <w:rsid w:val="00E809F8"/>
    <w:rsid w:val="00E81064"/>
    <w:rsid w:val="00E83CEC"/>
    <w:rsid w:val="00E853D6"/>
    <w:rsid w:val="00E869F9"/>
    <w:rsid w:val="00E87C89"/>
    <w:rsid w:val="00E91D27"/>
    <w:rsid w:val="00E92418"/>
    <w:rsid w:val="00E930A9"/>
    <w:rsid w:val="00E95935"/>
    <w:rsid w:val="00E95C66"/>
    <w:rsid w:val="00E95D29"/>
    <w:rsid w:val="00E96094"/>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2D87"/>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EF6E03"/>
    <w:rsid w:val="00F001DF"/>
    <w:rsid w:val="00F00F9C"/>
    <w:rsid w:val="00F032CF"/>
    <w:rsid w:val="00F03B63"/>
    <w:rsid w:val="00F06011"/>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6C9E"/>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1511"/>
    <w:rsid w:val="00F52540"/>
    <w:rsid w:val="00F5591B"/>
    <w:rsid w:val="00F57382"/>
    <w:rsid w:val="00F6368D"/>
    <w:rsid w:val="00F65253"/>
    <w:rsid w:val="00F65B4B"/>
    <w:rsid w:val="00F65CF5"/>
    <w:rsid w:val="00F66F5D"/>
    <w:rsid w:val="00F67F98"/>
    <w:rsid w:val="00F71540"/>
    <w:rsid w:val="00F720FE"/>
    <w:rsid w:val="00F7349F"/>
    <w:rsid w:val="00F736B1"/>
    <w:rsid w:val="00F75103"/>
    <w:rsid w:val="00F768A8"/>
    <w:rsid w:val="00F76BAF"/>
    <w:rsid w:val="00F837B0"/>
    <w:rsid w:val="00F8590A"/>
    <w:rsid w:val="00F929ED"/>
    <w:rsid w:val="00F94AFA"/>
    <w:rsid w:val="00F94BDB"/>
    <w:rsid w:val="00FA327C"/>
    <w:rsid w:val="00FA4713"/>
    <w:rsid w:val="00FA6178"/>
    <w:rsid w:val="00FA627E"/>
    <w:rsid w:val="00FB01A0"/>
    <w:rsid w:val="00FB0277"/>
    <w:rsid w:val="00FB0F27"/>
    <w:rsid w:val="00FB2B8C"/>
    <w:rsid w:val="00FB3129"/>
    <w:rsid w:val="00FB3506"/>
    <w:rsid w:val="00FB36F9"/>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it-IT"/>
  <w:clrSchemeMapping w:bg1="light1" w:t1="dark1" w:bg2="light2" w:t2="dark2" w:accent1="accent1" w:accent2="accent2" w:accent3="accent3" w:accent4="accent4" w:accent5="accent5" w:accent6="accent6" w:hyperlink="hyperlink" w:followedHyperlink="followedHyperlink"/>
  <w:doNotIncludeSubdocsInStats/>
  <w15:docId w15:val="{A9C3AC79-DF3F-471D-ACBA-56437153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rsid w:val="003A2EDF"/>
    <w:pPr>
      <w:spacing w:before="240" w:after="120"/>
      <w:ind w:left="357" w:hanging="357"/>
      <w:outlineLvl w:val="0"/>
    </w:pPr>
    <w:rPr>
      <w:b/>
      <w:caps/>
      <w:sz w:val="26"/>
    </w:rPr>
  </w:style>
  <w:style w:type="paragraph" w:styleId="Heading2">
    <w:name w:val="heading 2"/>
    <w:basedOn w:val="Normal"/>
    <w:next w:val="Normal"/>
    <w:qFormat/>
    <w:rsid w:val="003A2EDF"/>
    <w:pPr>
      <w:keepNext/>
      <w:spacing w:before="240" w:after="60"/>
      <w:outlineLvl w:val="1"/>
    </w:pPr>
    <w:rPr>
      <w:rFonts w:ascii="Helvetica" w:hAnsi="Helvetica"/>
      <w:b/>
      <w:i/>
      <w:sz w:val="24"/>
    </w:rPr>
  </w:style>
  <w:style w:type="paragraph" w:styleId="Heading3">
    <w:name w:val="heading 3"/>
    <w:basedOn w:val="Normal"/>
    <w:next w:val="Normal"/>
    <w:qFormat/>
    <w:rsid w:val="003A2EDF"/>
    <w:pPr>
      <w:keepNext/>
      <w:keepLines/>
      <w:spacing w:before="120" w:after="80"/>
      <w:outlineLvl w:val="2"/>
    </w:pPr>
    <w:rPr>
      <w:b/>
      <w:kern w:val="28"/>
      <w:sz w:val="24"/>
    </w:rPr>
  </w:style>
  <w:style w:type="paragraph" w:styleId="Heading4">
    <w:name w:val="heading 4"/>
    <w:basedOn w:val="Normal"/>
    <w:next w:val="Normal"/>
    <w:qFormat/>
    <w:rsid w:val="003A2EDF"/>
    <w:pPr>
      <w:keepNext/>
      <w:jc w:val="both"/>
      <w:outlineLvl w:val="3"/>
    </w:pPr>
    <w:rPr>
      <w:b/>
      <w:noProof/>
    </w:rPr>
  </w:style>
  <w:style w:type="paragraph" w:styleId="Heading5">
    <w:name w:val="heading 5"/>
    <w:basedOn w:val="Normal"/>
    <w:next w:val="Normal"/>
    <w:qFormat/>
    <w:rsid w:val="003A2EDF"/>
    <w:pPr>
      <w:keepNext/>
      <w:jc w:val="both"/>
      <w:outlineLvl w:val="4"/>
    </w:pPr>
    <w:rPr>
      <w:noProof/>
    </w:rPr>
  </w:style>
  <w:style w:type="paragraph" w:styleId="Heading6">
    <w:name w:val="heading 6"/>
    <w:basedOn w:val="Normal"/>
    <w:next w:val="Normal"/>
    <w:qFormat/>
    <w:rsid w:val="003A2EDF"/>
    <w:pPr>
      <w:keepNext/>
      <w:tabs>
        <w:tab w:val="left" w:pos="-720"/>
        <w:tab w:val="left" w:pos="4536"/>
      </w:tabs>
      <w:suppressAutoHyphens/>
      <w:outlineLvl w:val="5"/>
    </w:pPr>
    <w:rPr>
      <w:i/>
    </w:rPr>
  </w:style>
  <w:style w:type="paragraph" w:styleId="Heading7">
    <w:name w:val="heading 7"/>
    <w:basedOn w:val="Normal"/>
    <w:next w:val="Normal"/>
    <w:qFormat/>
    <w:rsid w:val="003A2EDF"/>
    <w:pPr>
      <w:keepNext/>
      <w:tabs>
        <w:tab w:val="left" w:pos="-720"/>
        <w:tab w:val="left" w:pos="4536"/>
      </w:tabs>
      <w:suppressAutoHyphens/>
      <w:jc w:val="both"/>
      <w:outlineLvl w:val="6"/>
    </w:pPr>
    <w:rPr>
      <w:i/>
    </w:rPr>
  </w:style>
  <w:style w:type="paragraph" w:styleId="Heading8">
    <w:name w:val="heading 8"/>
    <w:basedOn w:val="Normal"/>
    <w:next w:val="Normal"/>
    <w:qFormat/>
    <w:rsid w:val="003A2EDF"/>
    <w:pPr>
      <w:keepNext/>
      <w:ind w:left="567" w:hanging="567"/>
      <w:jc w:val="both"/>
      <w:outlineLvl w:val="7"/>
    </w:pPr>
    <w:rPr>
      <w:b/>
      <w:i/>
    </w:rPr>
  </w:style>
  <w:style w:type="paragraph" w:styleId="Heading9">
    <w:name w:val="heading 9"/>
    <w:basedOn w:val="Normal"/>
    <w:next w:val="Normal"/>
    <w:qFormat/>
    <w:rsid w:val="003A2EDF"/>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EDF"/>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rsid w:val="003A2EDF"/>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3A2EDF"/>
  </w:style>
  <w:style w:type="paragraph" w:styleId="BodyTextIndent">
    <w:name w:val="Body Text Indent"/>
    <w:basedOn w:val="Normal"/>
    <w:rsid w:val="003A2EDF"/>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3A2EDF"/>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3A2EDF"/>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3A2EDF"/>
    <w:pPr>
      <w:tabs>
        <w:tab w:val="clear" w:pos="567"/>
      </w:tabs>
      <w:spacing w:line="240" w:lineRule="auto"/>
    </w:pPr>
    <w:rPr>
      <w:i/>
      <w:color w:val="008000"/>
    </w:rPr>
  </w:style>
  <w:style w:type="paragraph" w:styleId="BodyText2">
    <w:name w:val="Body Text 2"/>
    <w:basedOn w:val="Normal"/>
    <w:rsid w:val="003A2EDF"/>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sid w:val="003A2EDF"/>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sid w:val="003A2EDF"/>
    <w:rPr>
      <w:sz w:val="20"/>
    </w:rPr>
  </w:style>
  <w:style w:type="paragraph" w:customStyle="1" w:styleId="EMEAEnBodyText">
    <w:name w:val="EMEA En Body Text"/>
    <w:basedOn w:val="Normal"/>
    <w:rsid w:val="003A2EDF"/>
    <w:pPr>
      <w:tabs>
        <w:tab w:val="clear" w:pos="567"/>
      </w:tabs>
      <w:spacing w:before="120" w:after="120" w:line="240" w:lineRule="auto"/>
      <w:jc w:val="both"/>
    </w:pPr>
  </w:style>
  <w:style w:type="paragraph" w:styleId="DocumentMap">
    <w:name w:val="Document Map"/>
    <w:basedOn w:val="Normal"/>
    <w:semiHidden/>
    <w:rsid w:val="003A2EDF"/>
    <w:pPr>
      <w:shd w:val="clear" w:color="auto" w:fill="000080"/>
    </w:pPr>
    <w:rPr>
      <w:rFonts w:ascii="Tahoma" w:hAnsi="Tahoma" w:cs="Tahoma"/>
    </w:rPr>
  </w:style>
  <w:style w:type="character" w:styleId="Hyperlink">
    <w:name w:val="Hyperlink"/>
    <w:uiPriority w:val="99"/>
    <w:rsid w:val="003A2EDF"/>
    <w:rPr>
      <w:color w:val="0000FF"/>
      <w:u w:val="single"/>
    </w:rPr>
  </w:style>
  <w:style w:type="paragraph" w:customStyle="1" w:styleId="AHeader1">
    <w:name w:val="AHeader 1"/>
    <w:basedOn w:val="Normal"/>
    <w:rsid w:val="003A2EDF"/>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3A2EDF"/>
    <w:pPr>
      <w:numPr>
        <w:ilvl w:val="1"/>
      </w:numPr>
      <w:tabs>
        <w:tab w:val="num" w:pos="360"/>
        <w:tab w:val="clear" w:pos="709"/>
      </w:tabs>
    </w:pPr>
    <w:rPr>
      <w:sz w:val="22"/>
    </w:rPr>
  </w:style>
  <w:style w:type="paragraph" w:customStyle="1" w:styleId="AHeader3">
    <w:name w:val="AHeader 3"/>
    <w:basedOn w:val="AHeader2"/>
    <w:rsid w:val="003A2EDF"/>
    <w:pPr>
      <w:numPr>
        <w:ilvl w:val="2"/>
      </w:numPr>
      <w:tabs>
        <w:tab w:val="num" w:pos="360"/>
        <w:tab w:val="clear" w:pos="1276"/>
      </w:tabs>
    </w:pPr>
  </w:style>
  <w:style w:type="paragraph" w:customStyle="1" w:styleId="AHeader2abc">
    <w:name w:val="AHeader 2 abc"/>
    <w:basedOn w:val="AHeader3"/>
    <w:rsid w:val="003A2EDF"/>
    <w:pPr>
      <w:numPr>
        <w:ilvl w:val="3"/>
      </w:numPr>
      <w:tabs>
        <w:tab w:val="num" w:pos="360"/>
        <w:tab w:val="clear" w:pos="1276"/>
      </w:tabs>
      <w:jc w:val="both"/>
    </w:pPr>
    <w:rPr>
      <w:b w:val="0"/>
      <w:bCs w:val="0"/>
    </w:rPr>
  </w:style>
  <w:style w:type="paragraph" w:customStyle="1" w:styleId="AHeader3abc">
    <w:name w:val="AHeader 3 abc"/>
    <w:basedOn w:val="AHeader2abc"/>
    <w:rsid w:val="003A2EDF"/>
    <w:pPr>
      <w:numPr>
        <w:ilvl w:val="4"/>
      </w:numPr>
      <w:tabs>
        <w:tab w:val="num" w:pos="360"/>
        <w:tab w:val="clear" w:pos="1701"/>
      </w:tabs>
    </w:pPr>
  </w:style>
  <w:style w:type="paragraph" w:styleId="BodyTextIndent3">
    <w:name w:val="Body Text Indent 3"/>
    <w:basedOn w:val="Normal"/>
    <w:rsid w:val="003A2EDF"/>
    <w:pPr>
      <w:tabs>
        <w:tab w:val="left" w:pos="1134"/>
      </w:tabs>
      <w:autoSpaceDE w:val="0"/>
      <w:autoSpaceDN w:val="0"/>
      <w:adjustRightInd w:val="0"/>
      <w:ind w:left="633"/>
      <w:jc w:val="both"/>
    </w:pPr>
    <w:rPr>
      <w:szCs w:val="21"/>
    </w:rPr>
  </w:style>
  <w:style w:type="character" w:styleId="FollowedHyperlink">
    <w:name w:val="FollowedHyperlink"/>
    <w:rsid w:val="003A2EDF"/>
    <w:rPr>
      <w:color w:val="800080"/>
      <w:u w:val="single"/>
    </w:rPr>
  </w:style>
  <w:style w:type="paragraph" w:styleId="NormalWeb">
    <w:name w:val="Normal (Web)"/>
    <w:basedOn w:val="Normal"/>
    <w:uiPriority w:val="99"/>
    <w:rsid w:val="003A2EDF"/>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sid w:val="003A2EDF"/>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sid w:val="003A2EDF"/>
    <w:rPr>
      <w:b/>
      <w:bCs/>
    </w:rPr>
  </w:style>
  <w:style w:type="character" w:customStyle="1" w:styleId="FootnoteTextChar">
    <w:name w:val="Footnote Text Char"/>
    <w:link w:val="FootnoteText"/>
    <w:semiHidden/>
    <w:rsid w:val="00062561"/>
    <w:rPr>
      <w:lang w:val="it-IT"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it-IT"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it-IT"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it-IT"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it-IT"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it-IT"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F51511"/>
    <w:rPr>
      <w:rFonts w:ascii="Helvetica" w:hAnsi="Helvetica"/>
      <w:sz w:val="16"/>
      <w:lang w:eastAsia="en-US"/>
    </w:rPr>
  </w:style>
  <w:style w:type="character" w:customStyle="1" w:styleId="UnresolvedMention5">
    <w:name w:val="Unresolved Mention5"/>
    <w:basedOn w:val="DefaultParagraphFont"/>
    <w:rsid w:val="00C4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9035E6-0A60-4CDA-A566-6FC33E1518CA}">
  <ds:schemaRefs>
    <ds:schemaRef ds:uri="http://schemas.openxmlformats.org/officeDocument/2006/bibliography"/>
  </ds:schemaRefs>
</ds:datastoreItem>
</file>

<file path=customXml/itemProps3.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1657F-461E-48B2-8EFA-7B9E0BF46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3890</Words>
  <Characters>26448</Characters>
  <Application>Microsoft Office Word</Application>
  <DocSecurity>0</DocSecurity>
  <Lines>220</Lines>
  <Paragraphs>60</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Rubrik</vt:lpstr>
      </vt:variant>
      <vt:variant>
        <vt:i4>1</vt:i4>
      </vt:variant>
    </vt:vector>
  </HeadingPairs>
  <TitlesOfParts>
    <vt:vector size="4" baseType="lpstr">
      <vt:lpstr>Guideline on Core PI for ATMPs containing genetically modified cells_IT</vt: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Hatmptemplateclean_it</dc:title>
  <dc:subject>General-EMA/CHMP/EWP/430004/2010</dc:subject>
  <dc:creator>CDT</dc:creator>
  <cp:lastModifiedBy>QRD</cp:lastModifiedBy>
  <cp:revision>10</cp:revision>
  <cp:lastPrinted>2013-11-07T14:50:00Z</cp:lastPrinted>
  <dcterms:created xsi:type="dcterms:W3CDTF">2022-06-29T11:30:00Z</dcterms:created>
  <dcterms:modified xsi:type="dcterms:W3CDTF">2024-02-06T16:56:00Z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18:05:20</vt:lpwstr>
  </property>
  <property fmtid="{D5CDD505-2E9C-101B-9397-08002B2CF9AE}" pid="8" name="DM_Creator_Name">
    <vt:lpwstr>Akhtar Timea</vt:lpwstr>
  </property>
  <property fmtid="{D5CDD505-2E9C-101B-9397-08002B2CF9AE}" pid="9" name="DM_DocRefId">
    <vt:lpwstr>EMA/57993/2024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EMA/57993/2024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18:05:20</vt:lpwstr>
  </property>
  <property fmtid="{D5CDD505-2E9C-101B-9397-08002B2CF9AE}" pid="36" name="DM_Modifier_Name">
    <vt:lpwstr>Akhtar Timea</vt:lpwstr>
  </property>
  <property fmtid="{D5CDD505-2E9C-101B-9397-08002B2CF9AE}" pid="37" name="DM_Modify_Date">
    <vt:lpwstr>06/02/2024 18:05:20</vt:lpwstr>
  </property>
  <property fmtid="{D5CDD505-2E9C-101B-9397-08002B2CF9AE}" pid="38" name="DM_Name">
    <vt:lpwstr>Hatmptemplateclean_it</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9aba7d15-8ec0-4e7e-98e8-ae9100e294d8</vt:lpwstr>
  </property>
  <property fmtid="{D5CDD505-2E9C-101B-9397-08002B2CF9AE}" pid="47" name="MSIP_Label_0eea11ca-d417-4147-80ed-01a58412c458_ActionId">
    <vt:lpwstr>e5ce1cab-49db-4f0f-9794-9be95a7a577a</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2024-02-06T16:56:50Z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