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4A76D0" w:rsidRPr="00BB2056" w:rsidP="004A76D0" w14:paraId="06408702" w14:textId="44FFDDDF">
      <w:pPr>
        <w:widowControl w:val="0"/>
        <w:tabs>
          <w:tab w:val="clear" w:pos="567"/>
        </w:tabs>
        <w:autoSpaceDE w:val="0"/>
        <w:autoSpaceDN w:val="0"/>
        <w:spacing w:line="240" w:lineRule="auto"/>
        <w:rPr>
          <w:iCs/>
          <w:color w:val="008000"/>
        </w:rPr>
      </w:pPr>
      <w:r w:rsidRPr="00BB2056">
        <w:rPr>
          <w:iCs/>
          <w:color w:val="008000"/>
        </w:rPr>
        <w:t>Version</w:t>
      </w:r>
      <w:r w:rsidRPr="00BB2056">
        <w:rPr>
          <w:iCs/>
          <w:color w:val="008000"/>
        </w:rPr>
        <w:t xml:space="preserve"> 1</w:t>
      </w:r>
      <w:r w:rsidR="00967769">
        <w:rPr>
          <w:iCs/>
          <w:color w:val="008000"/>
        </w:rPr>
        <w:t>.1</w:t>
      </w:r>
      <w:r w:rsidRPr="00BB2056">
        <w:rPr>
          <w:iCs/>
          <w:color w:val="008000"/>
        </w:rPr>
        <w:t xml:space="preserve">, </w:t>
      </w:r>
      <w:r w:rsidRPr="00BB2056" w:rsidR="00967769">
        <w:rPr>
          <w:iCs/>
          <w:color w:val="008000"/>
        </w:rPr>
        <w:t>0</w:t>
      </w:r>
      <w:r w:rsidR="00967769">
        <w:rPr>
          <w:iCs/>
          <w:color w:val="008000"/>
        </w:rPr>
        <w:t>2</w:t>
      </w:r>
      <w:r w:rsidRPr="00BB2056">
        <w:rPr>
          <w:iCs/>
          <w:color w:val="008000"/>
        </w:rPr>
        <w:t>/</w:t>
      </w:r>
      <w:r w:rsidRPr="00BB2056" w:rsidR="00967769">
        <w:rPr>
          <w:iCs/>
          <w:color w:val="008000"/>
        </w:rPr>
        <w:t>20</w:t>
      </w:r>
      <w:r w:rsidR="00967769">
        <w:rPr>
          <w:iCs/>
          <w:color w:val="008000"/>
        </w:rPr>
        <w:t>24</w:t>
      </w:r>
    </w:p>
    <w:p w:rsidR="00961F0B" w:rsidRPr="0047403B" w:rsidP="004A76D0" w14:paraId="74881BFC" w14:textId="77777777">
      <w:pPr>
        <w:tabs>
          <w:tab w:val="clear" w:pos="567"/>
        </w:tabs>
        <w:spacing w:line="240" w:lineRule="auto"/>
        <w:jc w:val="center"/>
        <w:rPr>
          <w:noProof/>
          <w:szCs w:val="22"/>
        </w:rPr>
      </w:pPr>
    </w:p>
    <w:p w:rsidR="00961F0B" w:rsidRPr="0047403B" w:rsidP="004A76D0" w14:paraId="24A67E98" w14:textId="77777777">
      <w:pPr>
        <w:tabs>
          <w:tab w:val="clear" w:pos="567"/>
        </w:tabs>
        <w:spacing w:line="240" w:lineRule="auto"/>
        <w:jc w:val="center"/>
        <w:rPr>
          <w:noProof/>
          <w:szCs w:val="22"/>
        </w:rPr>
      </w:pPr>
    </w:p>
    <w:p w:rsidR="00961F0B" w:rsidRPr="0047403B" w:rsidP="004A76D0" w14:paraId="2253645D" w14:textId="77777777">
      <w:pPr>
        <w:tabs>
          <w:tab w:val="clear" w:pos="567"/>
        </w:tabs>
        <w:spacing w:line="240" w:lineRule="auto"/>
        <w:jc w:val="center"/>
        <w:rPr>
          <w:noProof/>
          <w:szCs w:val="22"/>
        </w:rPr>
      </w:pPr>
    </w:p>
    <w:p w:rsidR="00961F0B" w:rsidRPr="0047403B" w:rsidP="004A76D0" w14:paraId="743E00C6" w14:textId="77777777">
      <w:pPr>
        <w:tabs>
          <w:tab w:val="clear" w:pos="567"/>
        </w:tabs>
        <w:spacing w:line="240" w:lineRule="auto"/>
        <w:jc w:val="center"/>
        <w:rPr>
          <w:noProof/>
          <w:szCs w:val="22"/>
        </w:rPr>
      </w:pPr>
    </w:p>
    <w:p w:rsidR="00961F0B" w:rsidRPr="0047403B" w:rsidP="004A76D0" w14:paraId="09B0A697" w14:textId="77777777">
      <w:pPr>
        <w:tabs>
          <w:tab w:val="clear" w:pos="567"/>
        </w:tabs>
        <w:spacing w:line="240" w:lineRule="auto"/>
        <w:jc w:val="center"/>
        <w:rPr>
          <w:noProof/>
          <w:szCs w:val="22"/>
        </w:rPr>
      </w:pPr>
    </w:p>
    <w:p w:rsidR="00961F0B" w:rsidRPr="0047403B" w:rsidP="004A76D0" w14:paraId="58F3AFAB" w14:textId="77777777">
      <w:pPr>
        <w:tabs>
          <w:tab w:val="clear" w:pos="567"/>
        </w:tabs>
        <w:spacing w:line="240" w:lineRule="auto"/>
        <w:jc w:val="center"/>
        <w:rPr>
          <w:noProof/>
          <w:szCs w:val="22"/>
        </w:rPr>
      </w:pPr>
    </w:p>
    <w:p w:rsidR="00961F0B" w:rsidRPr="0047403B" w:rsidP="004A76D0" w14:paraId="17A71189" w14:textId="77777777">
      <w:pPr>
        <w:tabs>
          <w:tab w:val="clear" w:pos="567"/>
        </w:tabs>
        <w:spacing w:line="240" w:lineRule="auto"/>
        <w:jc w:val="center"/>
        <w:rPr>
          <w:noProof/>
          <w:szCs w:val="22"/>
        </w:rPr>
      </w:pPr>
    </w:p>
    <w:p w:rsidR="00961F0B" w:rsidRPr="0047403B" w:rsidP="004A76D0" w14:paraId="7F586326" w14:textId="77777777">
      <w:pPr>
        <w:tabs>
          <w:tab w:val="clear" w:pos="567"/>
        </w:tabs>
        <w:spacing w:line="240" w:lineRule="auto"/>
        <w:jc w:val="center"/>
        <w:rPr>
          <w:noProof/>
          <w:szCs w:val="22"/>
        </w:rPr>
      </w:pPr>
    </w:p>
    <w:p w:rsidR="00961F0B" w:rsidRPr="0047403B" w:rsidP="004A76D0" w14:paraId="7CE09359" w14:textId="77777777">
      <w:pPr>
        <w:tabs>
          <w:tab w:val="left" w:pos="-1440"/>
          <w:tab w:val="left" w:pos="-720"/>
          <w:tab w:val="clear" w:pos="567"/>
        </w:tabs>
        <w:spacing w:line="240" w:lineRule="auto"/>
        <w:jc w:val="center"/>
        <w:rPr>
          <w:b/>
          <w:noProof/>
          <w:szCs w:val="22"/>
        </w:rPr>
      </w:pPr>
    </w:p>
    <w:p w:rsidR="00961F0B" w:rsidRPr="0047403B" w:rsidP="004A76D0" w14:paraId="4E81C8EC" w14:textId="77777777">
      <w:pPr>
        <w:tabs>
          <w:tab w:val="left" w:pos="-1440"/>
          <w:tab w:val="left" w:pos="-720"/>
          <w:tab w:val="clear" w:pos="567"/>
        </w:tabs>
        <w:spacing w:line="240" w:lineRule="auto"/>
        <w:jc w:val="center"/>
        <w:rPr>
          <w:b/>
          <w:noProof/>
          <w:szCs w:val="22"/>
        </w:rPr>
      </w:pPr>
    </w:p>
    <w:p w:rsidR="00961F0B" w:rsidRPr="0047403B" w:rsidP="004A76D0" w14:paraId="6405EEDB" w14:textId="77777777">
      <w:pPr>
        <w:tabs>
          <w:tab w:val="left" w:pos="-1440"/>
          <w:tab w:val="left" w:pos="-720"/>
          <w:tab w:val="clear" w:pos="567"/>
        </w:tabs>
        <w:spacing w:line="240" w:lineRule="auto"/>
        <w:jc w:val="center"/>
        <w:rPr>
          <w:b/>
          <w:noProof/>
          <w:szCs w:val="22"/>
        </w:rPr>
      </w:pPr>
    </w:p>
    <w:p w:rsidR="00961F0B" w:rsidRPr="0047403B" w:rsidP="004A76D0" w14:paraId="52A941B1" w14:textId="77777777">
      <w:pPr>
        <w:tabs>
          <w:tab w:val="left" w:pos="-1440"/>
          <w:tab w:val="left" w:pos="-720"/>
          <w:tab w:val="clear" w:pos="567"/>
        </w:tabs>
        <w:spacing w:line="240" w:lineRule="auto"/>
        <w:jc w:val="center"/>
        <w:rPr>
          <w:b/>
          <w:noProof/>
          <w:szCs w:val="22"/>
        </w:rPr>
      </w:pPr>
    </w:p>
    <w:p w:rsidR="00961F0B" w:rsidRPr="0047403B" w:rsidP="004A76D0" w14:paraId="4249FFFD" w14:textId="77777777">
      <w:pPr>
        <w:tabs>
          <w:tab w:val="left" w:pos="-1440"/>
          <w:tab w:val="left" w:pos="-720"/>
          <w:tab w:val="clear" w:pos="567"/>
        </w:tabs>
        <w:spacing w:line="240" w:lineRule="auto"/>
        <w:jc w:val="center"/>
        <w:rPr>
          <w:b/>
          <w:noProof/>
          <w:szCs w:val="22"/>
        </w:rPr>
      </w:pPr>
    </w:p>
    <w:p w:rsidR="00961F0B" w:rsidRPr="0047403B" w:rsidP="004A76D0" w14:paraId="2BEE5AD6" w14:textId="77777777">
      <w:pPr>
        <w:tabs>
          <w:tab w:val="left" w:pos="-1440"/>
          <w:tab w:val="left" w:pos="-720"/>
          <w:tab w:val="clear" w:pos="567"/>
        </w:tabs>
        <w:spacing w:line="240" w:lineRule="auto"/>
        <w:jc w:val="center"/>
        <w:rPr>
          <w:b/>
          <w:noProof/>
          <w:szCs w:val="22"/>
        </w:rPr>
      </w:pPr>
    </w:p>
    <w:p w:rsidR="00961F0B" w:rsidRPr="0047403B" w:rsidP="004A76D0" w14:paraId="721F99FB" w14:textId="77777777">
      <w:pPr>
        <w:tabs>
          <w:tab w:val="left" w:pos="-1440"/>
          <w:tab w:val="left" w:pos="-720"/>
          <w:tab w:val="clear" w:pos="567"/>
        </w:tabs>
        <w:spacing w:line="240" w:lineRule="auto"/>
        <w:jc w:val="center"/>
        <w:rPr>
          <w:b/>
          <w:noProof/>
          <w:szCs w:val="22"/>
        </w:rPr>
      </w:pPr>
    </w:p>
    <w:p w:rsidR="00961F0B" w:rsidRPr="0047403B" w:rsidP="004A76D0" w14:paraId="41633502" w14:textId="77777777">
      <w:pPr>
        <w:tabs>
          <w:tab w:val="left" w:pos="-1440"/>
          <w:tab w:val="left" w:pos="-720"/>
          <w:tab w:val="clear" w:pos="567"/>
        </w:tabs>
        <w:spacing w:line="240" w:lineRule="auto"/>
        <w:jc w:val="center"/>
        <w:rPr>
          <w:b/>
          <w:noProof/>
          <w:szCs w:val="22"/>
        </w:rPr>
      </w:pPr>
    </w:p>
    <w:p w:rsidR="00961F0B" w:rsidRPr="0047403B" w:rsidP="004A76D0" w14:paraId="15F56D43" w14:textId="77777777">
      <w:pPr>
        <w:tabs>
          <w:tab w:val="left" w:pos="-1440"/>
          <w:tab w:val="left" w:pos="-720"/>
          <w:tab w:val="clear" w:pos="567"/>
        </w:tabs>
        <w:spacing w:line="240" w:lineRule="auto"/>
        <w:jc w:val="center"/>
        <w:rPr>
          <w:b/>
          <w:noProof/>
          <w:szCs w:val="22"/>
        </w:rPr>
      </w:pPr>
    </w:p>
    <w:p w:rsidR="00961F0B" w:rsidRPr="0047403B" w:rsidP="004A76D0" w14:paraId="036D6D86" w14:textId="77777777">
      <w:pPr>
        <w:tabs>
          <w:tab w:val="left" w:pos="-1440"/>
          <w:tab w:val="left" w:pos="-720"/>
          <w:tab w:val="clear" w:pos="567"/>
        </w:tabs>
        <w:spacing w:line="240" w:lineRule="auto"/>
        <w:jc w:val="center"/>
        <w:rPr>
          <w:b/>
          <w:noProof/>
          <w:szCs w:val="22"/>
        </w:rPr>
      </w:pPr>
    </w:p>
    <w:p w:rsidR="00961F0B" w:rsidRPr="0047403B" w:rsidP="004A76D0" w14:paraId="180F5A6A" w14:textId="77777777">
      <w:pPr>
        <w:tabs>
          <w:tab w:val="left" w:pos="-1440"/>
          <w:tab w:val="left" w:pos="-720"/>
          <w:tab w:val="clear" w:pos="567"/>
        </w:tabs>
        <w:spacing w:line="240" w:lineRule="auto"/>
        <w:jc w:val="center"/>
        <w:rPr>
          <w:b/>
          <w:noProof/>
          <w:szCs w:val="22"/>
        </w:rPr>
      </w:pPr>
    </w:p>
    <w:p w:rsidR="00961F0B" w:rsidRPr="0047403B" w:rsidP="004A76D0" w14:paraId="200C58D8" w14:textId="77777777">
      <w:pPr>
        <w:tabs>
          <w:tab w:val="left" w:pos="-1440"/>
          <w:tab w:val="left" w:pos="-720"/>
          <w:tab w:val="clear" w:pos="567"/>
        </w:tabs>
        <w:spacing w:line="240" w:lineRule="auto"/>
        <w:jc w:val="center"/>
        <w:rPr>
          <w:b/>
          <w:noProof/>
          <w:szCs w:val="22"/>
        </w:rPr>
      </w:pPr>
    </w:p>
    <w:p w:rsidR="00961F0B" w:rsidP="004A76D0" w14:paraId="14B92320" w14:textId="77777777">
      <w:pPr>
        <w:tabs>
          <w:tab w:val="left" w:pos="-1440"/>
          <w:tab w:val="left" w:pos="-720"/>
          <w:tab w:val="clear" w:pos="567"/>
        </w:tabs>
        <w:spacing w:line="240" w:lineRule="auto"/>
        <w:jc w:val="center"/>
        <w:rPr>
          <w:b/>
          <w:noProof/>
          <w:szCs w:val="22"/>
        </w:rPr>
      </w:pPr>
    </w:p>
    <w:p w:rsidR="004C581F" w:rsidRPr="0047403B" w:rsidP="004A76D0" w14:paraId="1D852F23" w14:textId="77777777">
      <w:pPr>
        <w:tabs>
          <w:tab w:val="left" w:pos="-1440"/>
          <w:tab w:val="left" w:pos="-720"/>
          <w:tab w:val="clear" w:pos="567"/>
        </w:tabs>
        <w:spacing w:line="240" w:lineRule="auto"/>
        <w:jc w:val="center"/>
        <w:rPr>
          <w:b/>
          <w:noProof/>
          <w:szCs w:val="22"/>
        </w:rPr>
      </w:pPr>
    </w:p>
    <w:p w:rsidR="00961F0B" w:rsidRPr="0047403B" w:rsidP="004A76D0" w14:paraId="196E0126" w14:textId="77777777">
      <w:pPr>
        <w:tabs>
          <w:tab w:val="left" w:pos="-1440"/>
          <w:tab w:val="left" w:pos="-720"/>
          <w:tab w:val="clear" w:pos="567"/>
        </w:tabs>
        <w:spacing w:line="240" w:lineRule="auto"/>
        <w:jc w:val="center"/>
        <w:rPr>
          <w:noProof/>
          <w:szCs w:val="22"/>
        </w:rPr>
      </w:pPr>
      <w:r w:rsidRPr="0047403B">
        <w:rPr>
          <w:b/>
          <w:szCs w:val="22"/>
        </w:rPr>
        <w:t>ANEXO I</w:t>
      </w:r>
    </w:p>
    <w:p w:rsidR="00961F0B" w:rsidRPr="0047403B" w:rsidP="004A76D0" w14:paraId="2C2EC175" w14:textId="77777777">
      <w:pPr>
        <w:tabs>
          <w:tab w:val="left" w:pos="-1440"/>
          <w:tab w:val="left" w:pos="-720"/>
          <w:tab w:val="clear" w:pos="567"/>
        </w:tabs>
        <w:spacing w:line="240" w:lineRule="auto"/>
        <w:jc w:val="center"/>
        <w:rPr>
          <w:noProof/>
          <w:szCs w:val="22"/>
        </w:rPr>
      </w:pPr>
    </w:p>
    <w:p w:rsidR="00961F0B" w:rsidRPr="0047403B" w:rsidP="004A76D0" w14:paraId="18C07741" w14:textId="77777777">
      <w:pPr>
        <w:tabs>
          <w:tab w:val="left" w:pos="-1440"/>
          <w:tab w:val="left" w:pos="-720"/>
          <w:tab w:val="clear" w:pos="567"/>
        </w:tabs>
        <w:spacing w:line="240" w:lineRule="auto"/>
        <w:jc w:val="center"/>
        <w:rPr>
          <w:b/>
          <w:noProof/>
          <w:szCs w:val="22"/>
        </w:rPr>
      </w:pPr>
      <w:r w:rsidRPr="0047403B">
        <w:rPr>
          <w:b/>
          <w:szCs w:val="22"/>
        </w:rPr>
        <w:t>RESUMO DAS CARACTERÍSTICAS DO MEDICAMENTO</w:t>
      </w:r>
    </w:p>
    <w:p w:rsidR="00F65CF5" w:rsidP="004A76D0" w14:paraId="2AABB29C" w14:textId="77777777">
      <w:pPr>
        <w:tabs>
          <w:tab w:val="left" w:pos="-1440"/>
          <w:tab w:val="left" w:pos="-720"/>
          <w:tab w:val="clear" w:pos="567"/>
        </w:tabs>
        <w:spacing w:line="240" w:lineRule="auto"/>
        <w:jc w:val="center"/>
        <w:rPr>
          <w:b/>
          <w:noProof/>
          <w:szCs w:val="22"/>
        </w:rPr>
      </w:pPr>
    </w:p>
    <w:p w:rsidR="00640B1C" w:rsidRPr="0047403B" w:rsidP="004A76D0" w14:paraId="17EFD4C7" w14:textId="77777777">
      <w:pPr>
        <w:tabs>
          <w:tab w:val="clear" w:pos="567"/>
        </w:tabs>
        <w:spacing w:line="240" w:lineRule="auto"/>
        <w:rPr>
          <w:szCs w:val="22"/>
        </w:rPr>
      </w:pPr>
      <w:r w:rsidRPr="0047403B">
        <w:br w:type="page"/>
      </w:r>
      <w:r w:rsidRPr="0047403B">
        <w:t>&lt;</w:t>
      </w:r>
      <w:r w:rsidRPr="0047403B">
        <w:rPr>
          <w:noProof/>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47403B">
        <w:t xml:space="preserve">Este medicamento está sujeito a monitorização adicional. Isto irá permitir a rápida identificação de nova informação de segurança. Pede-se aos </w:t>
      </w:r>
      <w:r w:rsidRPr="0047403B">
        <w:t>profissionais de saúde que notifiquem quaisquer suspeitas de reações adversas. Para saber como notificar reações adversas, ver secção 4.8.&gt;</w:t>
      </w:r>
    </w:p>
    <w:p w:rsidR="00640B1C" w:rsidP="004A76D0" w14:paraId="66C2A26B" w14:textId="77777777">
      <w:pPr>
        <w:tabs>
          <w:tab w:val="clear" w:pos="567"/>
        </w:tabs>
        <w:spacing w:line="240" w:lineRule="auto"/>
        <w:rPr>
          <w:i/>
          <w:noProof/>
          <w:szCs w:val="22"/>
        </w:rPr>
      </w:pPr>
    </w:p>
    <w:p w:rsidR="004A76D0" w:rsidRPr="0047403B" w:rsidP="004A76D0" w14:paraId="53DDD1B0" w14:textId="77777777">
      <w:pPr>
        <w:tabs>
          <w:tab w:val="clear" w:pos="567"/>
        </w:tabs>
        <w:spacing w:line="240" w:lineRule="auto"/>
        <w:rPr>
          <w:i/>
          <w:noProof/>
          <w:szCs w:val="22"/>
        </w:rPr>
      </w:pPr>
    </w:p>
    <w:p w:rsidR="00961F0B" w:rsidP="004A76D0" w14:paraId="7FC23F93"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0" w:name="_Toc105588949"/>
      <w:r w:rsidRPr="0047403B">
        <w:rPr>
          <w:bCs/>
          <w:caps w:val="0"/>
          <w:sz w:val="22"/>
          <w:szCs w:val="22"/>
        </w:rPr>
        <w:t>NOME DO MEDICAMENTO</w:t>
      </w:r>
      <w:bookmarkEnd w:id="0"/>
    </w:p>
    <w:p w:rsidR="003E2D59" w:rsidP="004A76D0" w14:paraId="5A0DE728" w14:textId="77777777">
      <w:pPr>
        <w:widowControl w:val="0"/>
        <w:tabs>
          <w:tab w:val="clear" w:pos="567"/>
        </w:tabs>
        <w:spacing w:line="240" w:lineRule="auto"/>
      </w:pPr>
    </w:p>
    <w:p w:rsidR="00961F0B" w:rsidRPr="0047403B" w:rsidP="004A76D0" w14:paraId="6269D401" w14:textId="77777777">
      <w:pPr>
        <w:widowControl w:val="0"/>
        <w:tabs>
          <w:tab w:val="clear" w:pos="567"/>
        </w:tabs>
        <w:spacing w:line="240" w:lineRule="auto"/>
        <w:rPr>
          <w:noProof/>
          <w:szCs w:val="22"/>
        </w:rPr>
      </w:pPr>
      <w:r w:rsidRPr="0047403B">
        <w:t>{Nome (de fantasia) dosagem forma farmacêutica}</w:t>
      </w:r>
    </w:p>
    <w:p w:rsidR="00961F0B" w:rsidRPr="0047403B" w:rsidP="004A76D0" w14:paraId="10F7087A" w14:textId="77777777">
      <w:pPr>
        <w:widowControl w:val="0"/>
        <w:tabs>
          <w:tab w:val="clear" w:pos="567"/>
        </w:tabs>
        <w:spacing w:line="240" w:lineRule="auto"/>
        <w:rPr>
          <w:bCs/>
          <w:noProof/>
          <w:szCs w:val="22"/>
        </w:rPr>
      </w:pPr>
      <w:r w:rsidRPr="0047403B">
        <w:t xml:space="preserve"> [Não se incluem símbolos ® ™ aqui e ao longo do texto; os termos «células» e «genomas virais» devem ser usados no plural.]</w:t>
      </w:r>
    </w:p>
    <w:p w:rsidR="001129CC" w:rsidP="004A76D0" w14:paraId="700CE930" w14:textId="77777777">
      <w:pPr>
        <w:widowControl w:val="0"/>
        <w:tabs>
          <w:tab w:val="clear" w:pos="567"/>
        </w:tabs>
        <w:spacing w:line="240" w:lineRule="auto"/>
        <w:rPr>
          <w:b/>
          <w:noProof/>
          <w:szCs w:val="22"/>
        </w:rPr>
      </w:pPr>
    </w:p>
    <w:p w:rsidR="004A76D0" w:rsidRPr="0047403B" w:rsidP="004A76D0" w14:paraId="3A5AD178" w14:textId="77777777">
      <w:pPr>
        <w:widowControl w:val="0"/>
        <w:tabs>
          <w:tab w:val="clear" w:pos="567"/>
        </w:tabs>
        <w:spacing w:line="240" w:lineRule="auto"/>
        <w:rPr>
          <w:b/>
          <w:noProof/>
          <w:szCs w:val="22"/>
        </w:rPr>
      </w:pPr>
    </w:p>
    <w:p w:rsidR="00961F0B" w:rsidRPr="0047403B" w:rsidP="004A76D0" w14:paraId="4922CC53"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1" w:name="_Toc105588950"/>
      <w:r w:rsidRPr="0047403B">
        <w:rPr>
          <w:bCs/>
          <w:caps w:val="0"/>
          <w:sz w:val="22"/>
          <w:szCs w:val="22"/>
        </w:rPr>
        <w:t>COMPOSIÇÃO QUALITATIVA E QUANTITATIVA</w:t>
      </w:r>
      <w:bookmarkEnd w:id="1"/>
    </w:p>
    <w:p w:rsidR="003E2D59" w:rsidRPr="0047403B" w:rsidP="004A76D0" w14:paraId="57055CED" w14:textId="77777777">
      <w:pPr>
        <w:widowControl w:val="0"/>
        <w:tabs>
          <w:tab w:val="clear" w:pos="567"/>
        </w:tabs>
        <w:spacing w:line="240" w:lineRule="auto"/>
        <w:rPr>
          <w:bCs/>
          <w:noProof/>
          <w:szCs w:val="22"/>
        </w:rPr>
      </w:pPr>
    </w:p>
    <w:p w:rsidR="0036160B" w:rsidRPr="0047403B" w:rsidP="004A76D0" w14:paraId="03CAC299"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47403B">
        <w:rPr>
          <w:b/>
          <w:szCs w:val="22"/>
        </w:rPr>
        <w:t>Descrição geral</w:t>
      </w:r>
    </w:p>
    <w:p w:rsidR="0036160B" w:rsidRPr="0047403B" w:rsidP="004A76D0" w14:paraId="14981A89" w14:textId="77777777">
      <w:pPr>
        <w:widowControl w:val="0"/>
        <w:tabs>
          <w:tab w:val="clear" w:pos="567"/>
        </w:tabs>
        <w:autoSpaceDE w:val="0"/>
        <w:autoSpaceDN w:val="0"/>
        <w:spacing w:line="240" w:lineRule="auto"/>
        <w:rPr>
          <w:szCs w:val="22"/>
        </w:rPr>
      </w:pPr>
    </w:p>
    <w:p w:rsidR="0036160B" w:rsidRPr="0047403B" w:rsidP="004A76D0" w14:paraId="2A3EC107" w14:textId="77777777">
      <w:pPr>
        <w:widowControl w:val="0"/>
        <w:tabs>
          <w:tab w:val="clear" w:pos="567"/>
        </w:tabs>
        <w:autoSpaceDE w:val="0"/>
        <w:autoSpaceDN w:val="0"/>
        <w:spacing w:line="240" w:lineRule="auto"/>
        <w:rPr>
          <w:szCs w:val="22"/>
        </w:rPr>
      </w:pPr>
      <w:bookmarkStart w:id="2" w:name="_Hlk97285323"/>
      <w:r w:rsidRPr="0047403B">
        <w:t>{X} {&lt;(DCI)</w:t>
      </w:r>
      <w:r w:rsidRPr="0047403B" w:rsidR="002B3ED9">
        <w:rPr>
          <w:szCs w:val="22"/>
        </w:rPr>
        <w:t xml:space="preserve"> &gt;</w:t>
      </w:r>
      <w:r w:rsidRPr="0047403B">
        <w:t xml:space="preserve">&lt;(denominação comum)&gt;} é um medicamento à base de células T &lt;autólogas&gt;&lt;alogénicas&gt;&lt;transfetadas&gt;&lt;transduzidas&gt;&lt;editadas&gt; geneticamente modificadas </w:t>
      </w:r>
      <w:r w:rsidRPr="0047403B">
        <w:rPr>
          <w:i/>
        </w:rPr>
        <w:t>ex vivo</w:t>
      </w:r>
      <w:r w:rsidRPr="0047403B">
        <w:t xml:space="preserve"> utilizando um &lt;{nome do método de edição}</w:t>
      </w:r>
      <w:r w:rsidRPr="0047403B" w:rsidR="002B3ED9">
        <w:rPr>
          <w:szCs w:val="22"/>
        </w:rPr>
        <w:t>&gt;</w:t>
      </w:r>
      <w:r w:rsidRPr="0047403B">
        <w:t xml:space="preserve">&lt;{tipo de vetor}&gt; que expressam um recetor </w:t>
      </w:r>
      <w:r w:rsidRPr="0047403B">
        <w:t>antigénico quimérico </w:t>
      </w:r>
      <w:r w:rsidRPr="0047403B" w:rsidR="002B3ED9">
        <w:t>(</w:t>
      </w:r>
      <w:r w:rsidRPr="0047403B">
        <w:t>CAR</w:t>
      </w:r>
      <w:r w:rsidRPr="0047403B" w:rsidR="002B3ED9">
        <w:t xml:space="preserve">) </w:t>
      </w:r>
      <w:r w:rsidRPr="0047403B">
        <w:t>anti</w:t>
      </w:r>
      <w:r w:rsidRPr="0047403B" w:rsidR="00030B62">
        <w:t>-</w:t>
      </w:r>
      <w:r w:rsidRPr="0047403B">
        <w:t xml:space="preserve">{A} composto por um </w:t>
      </w:r>
      <w:r w:rsidRPr="0047403B" w:rsidR="00CD00FD">
        <w:t>&lt;</w:t>
      </w:r>
      <w:r w:rsidRPr="0047403B">
        <w:t xml:space="preserve">fragmento &lt;murino&gt;&lt;humano&gt; </w:t>
      </w:r>
      <w:r w:rsidRPr="0047403B" w:rsidR="00DB7A0D">
        <w:rPr>
          <w:szCs w:val="22"/>
        </w:rPr>
        <w:t>&lt;anti</w:t>
      </w:r>
      <w:r w:rsidRPr="0047403B" w:rsidR="00DB7A0D">
        <w:rPr>
          <w:szCs w:val="22"/>
        </w:rPr>
        <w:noBreakHyphen/>
        <w:t xml:space="preserve">{A} </w:t>
      </w:r>
      <w:r w:rsidRPr="0047403B">
        <w:t>variável de cadeia única (scFv) ligado ao domínio co</w:t>
      </w:r>
      <w:r w:rsidRPr="0047403B" w:rsidR="00030B62">
        <w:t>-</w:t>
      </w:r>
      <w:r w:rsidRPr="0047403B">
        <w:t>estimulador {B} e ao domínio sinalizador {C}&gt;.</w:t>
      </w:r>
    </w:p>
    <w:bookmarkEnd w:id="2"/>
    <w:p w:rsidR="0036160B" w:rsidRPr="0047403B" w:rsidP="004A76D0" w14:paraId="447FF96B" w14:textId="77777777">
      <w:pPr>
        <w:widowControl w:val="0"/>
        <w:tabs>
          <w:tab w:val="clear" w:pos="567"/>
        </w:tabs>
        <w:autoSpaceDE w:val="0"/>
        <w:autoSpaceDN w:val="0"/>
        <w:spacing w:line="240" w:lineRule="auto"/>
        <w:rPr>
          <w:szCs w:val="22"/>
        </w:rPr>
      </w:pPr>
    </w:p>
    <w:p w:rsidR="0036160B" w:rsidRPr="0047403B" w:rsidP="004A76D0" w14:paraId="7C904978" w14:textId="77777777">
      <w:pPr>
        <w:widowControl w:val="0"/>
        <w:tabs>
          <w:tab w:val="clear" w:pos="567"/>
        </w:tabs>
        <w:autoSpaceDE w:val="0"/>
        <w:autoSpaceDN w:val="0"/>
        <w:spacing w:line="240" w:lineRule="auto"/>
        <w:rPr>
          <w:szCs w:val="22"/>
        </w:rPr>
      </w:pPr>
      <w:r w:rsidRPr="0047403B">
        <w:t>{</w:t>
      </w:r>
      <w:bookmarkStart w:id="3" w:name="_Hlk106791123"/>
      <w:r w:rsidRPr="0047403B">
        <w:t>X} {&lt;(DCI)</w:t>
      </w:r>
      <w:r w:rsidRPr="0047403B" w:rsidR="00030B62">
        <w:rPr>
          <w:szCs w:val="22"/>
        </w:rPr>
        <w:t xml:space="preserve"> &gt;</w:t>
      </w:r>
      <w:r w:rsidRPr="0047403B">
        <w:t xml:space="preserve">&lt;(denominação comum)&gt;} é uma população autóloga, geneticamente modificada, enriquecida </w:t>
      </w:r>
      <w:r w:rsidR="00DE3B82">
        <w:t>em</w:t>
      </w:r>
      <w:r w:rsidRPr="0047403B">
        <w:t xml:space="preserve"> células CD34</w:t>
      </w:r>
      <w:r w:rsidRPr="0047403B">
        <w:rPr>
          <w:szCs w:val="22"/>
          <w:vertAlign w:val="superscript"/>
        </w:rPr>
        <w:t>+</w:t>
      </w:r>
      <w:r w:rsidRPr="0047403B">
        <w:t xml:space="preserve">, que contém células estaminais &lt;e progenitoras&gt; hematopoiéticas (HS&lt;P&gt;C) &lt;transduzidas&gt;&lt;editadas&gt; </w:t>
      </w:r>
      <w:r w:rsidRPr="0047403B">
        <w:rPr>
          <w:i/>
          <w:iCs/>
          <w:szCs w:val="22"/>
        </w:rPr>
        <w:t>ex vivo</w:t>
      </w:r>
      <w:r w:rsidRPr="0047403B">
        <w:t xml:space="preserve"> utilizando </w:t>
      </w:r>
      <w:r w:rsidRPr="0047403B">
        <w:rPr>
          <w:b/>
          <w:bCs/>
          <w:szCs w:val="22"/>
        </w:rPr>
        <w:t>&lt;{</w:t>
      </w:r>
      <w:r w:rsidRPr="0047403B">
        <w:t>nome do método de edição}</w:t>
      </w:r>
      <w:r w:rsidRPr="0047403B">
        <w:rPr>
          <w:b/>
          <w:bCs/>
          <w:szCs w:val="22"/>
        </w:rPr>
        <w:t>&gt;</w:t>
      </w:r>
      <w:r w:rsidRPr="0047403B">
        <w:t xml:space="preserve"> um &lt;{tipo de vetor}&gt; expressando o &lt;gene&gt; {nome do gene}.</w:t>
      </w:r>
    </w:p>
    <w:bookmarkEnd w:id="3"/>
    <w:p w:rsidR="0036160B" w:rsidRPr="0047403B" w:rsidP="004A76D0" w14:paraId="465F8B5C" w14:textId="77777777">
      <w:pPr>
        <w:widowControl w:val="0"/>
        <w:tabs>
          <w:tab w:val="clear" w:pos="567"/>
        </w:tabs>
        <w:spacing w:line="240" w:lineRule="auto"/>
        <w:rPr>
          <w:bCs/>
          <w:noProof/>
          <w:szCs w:val="22"/>
        </w:rPr>
      </w:pPr>
    </w:p>
    <w:p w:rsidR="0094710E" w:rsidRPr="0047403B" w:rsidP="004A76D0" w14:paraId="5A72318C"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47403B">
        <w:rPr>
          <w:b/>
          <w:szCs w:val="22"/>
        </w:rPr>
        <w:t>Composição qualitativa e quantitativa</w:t>
      </w:r>
    </w:p>
    <w:p w:rsidR="0036160B" w:rsidRPr="0047403B" w:rsidP="004A76D0" w14:paraId="69E39BA1" w14:textId="77777777">
      <w:pPr>
        <w:widowControl w:val="0"/>
        <w:tabs>
          <w:tab w:val="clear" w:pos="567"/>
        </w:tabs>
        <w:autoSpaceDE w:val="0"/>
        <w:autoSpaceDN w:val="0"/>
        <w:spacing w:line="240" w:lineRule="auto"/>
        <w:ind w:right="389"/>
        <w:rPr>
          <w:szCs w:val="22"/>
        </w:rPr>
      </w:pPr>
    </w:p>
    <w:p w:rsidR="0036160B" w:rsidRPr="0047403B" w:rsidP="004A76D0" w14:paraId="5BD64C2C" w14:textId="77777777">
      <w:pPr>
        <w:pStyle w:val="Style2"/>
      </w:pPr>
      <w:bookmarkStart w:id="4" w:name="_Hlk106791294"/>
      <w:r w:rsidRPr="0047403B">
        <w:t>Cada {recipiente} &lt;específico do doente&gt; de {X} contém {&lt;(DCI)</w:t>
      </w:r>
      <w:r w:rsidRPr="0047403B" w:rsidR="00ED5E81">
        <w:t>&gt;</w:t>
      </w:r>
      <w:r w:rsidRPr="0047403B">
        <w:t>&lt;(denominação comum)&gt;} numa concentração &lt;dependente do lote&gt; de células T &lt;autólogas&gt; &lt;alogénicas&gt; geneticamente modificadas para expressar um recetor antigénico quimérico anti-{A} (</w:t>
      </w:r>
      <w:bookmarkStart w:id="5" w:name="_Hlk107383123"/>
      <w:r w:rsidRPr="0047403B">
        <w:t>células</w:t>
      </w:r>
      <w:r w:rsidR="006D6214">
        <w:t xml:space="preserve"> </w:t>
      </w:r>
      <w:r w:rsidR="00994862">
        <w:t>T</w:t>
      </w:r>
      <w:r w:rsidR="002C610B">
        <w:t>-</w:t>
      </w:r>
      <w:r w:rsidRPr="0047403B">
        <w:t>CAR positivas</w:t>
      </w:r>
      <w:r w:rsidRPr="0047403B" w:rsidR="00FA4C86">
        <w:t xml:space="preserve"> </w:t>
      </w:r>
      <w:bookmarkEnd w:id="5"/>
      <w:r w:rsidRPr="0047403B" w:rsidR="00FA4C86">
        <w:t>viáveis</w:t>
      </w:r>
      <w:r w:rsidRPr="0047403B">
        <w:t xml:space="preserve">). </w:t>
      </w:r>
      <w:bookmarkStart w:id="6" w:name="_Hlk97285481"/>
      <w:r w:rsidRPr="0047403B">
        <w:t>O medicamento está acondicionado num ou mais {recipiente(s)} contendo globalmente uma {&lt;forma farmacêutica&gt;} celular de {n} células</w:t>
      </w:r>
      <w:r w:rsidR="006D6214">
        <w:t xml:space="preserve"> T</w:t>
      </w:r>
      <w:r w:rsidR="002C610B">
        <w:t>-</w:t>
      </w:r>
      <w:r w:rsidRPr="0047403B">
        <w:t> CAR</w:t>
      </w:r>
      <w:r w:rsidR="006D6214">
        <w:t xml:space="preserve"> </w:t>
      </w:r>
      <w:r w:rsidR="00D5083E">
        <w:t xml:space="preserve">positivas </w:t>
      </w:r>
      <w:r w:rsidRPr="0047403B">
        <w:t xml:space="preserve">viáveis suspensas numa solução </w:t>
      </w:r>
      <w:r w:rsidRPr="0047403B">
        <w:t>&lt;criopreservante&gt;.</w:t>
      </w:r>
    </w:p>
    <w:bookmarkEnd w:id="4"/>
    <w:bookmarkEnd w:id="6"/>
    <w:p w:rsidR="0036160B" w:rsidRPr="0047403B" w:rsidP="004A76D0" w14:paraId="47352846" w14:textId="77777777">
      <w:pPr>
        <w:widowControl w:val="0"/>
        <w:tabs>
          <w:tab w:val="clear" w:pos="567"/>
        </w:tabs>
        <w:autoSpaceDE w:val="0"/>
        <w:autoSpaceDN w:val="0"/>
        <w:spacing w:line="240" w:lineRule="auto"/>
        <w:rPr>
          <w:szCs w:val="22"/>
        </w:rPr>
      </w:pPr>
    </w:p>
    <w:p w:rsidR="0036160B" w:rsidRPr="0047403B" w:rsidP="004A76D0" w14:paraId="5D56DBAC" w14:textId="77777777">
      <w:pPr>
        <w:widowControl w:val="0"/>
        <w:tabs>
          <w:tab w:val="clear" w:pos="567"/>
        </w:tabs>
        <w:autoSpaceDE w:val="0"/>
        <w:autoSpaceDN w:val="0"/>
        <w:spacing w:line="240" w:lineRule="auto"/>
        <w:rPr>
          <w:szCs w:val="22"/>
        </w:rPr>
      </w:pPr>
      <w:r w:rsidRPr="0047403B">
        <w:t>Cada {recipiente}contém {volume} de {forma farmacêutica}.</w:t>
      </w:r>
    </w:p>
    <w:p w:rsidR="0036160B" w:rsidRPr="0047403B" w:rsidP="004A76D0" w14:paraId="683631F2" w14:textId="77777777">
      <w:pPr>
        <w:widowControl w:val="0"/>
        <w:tabs>
          <w:tab w:val="clear" w:pos="567"/>
        </w:tabs>
        <w:autoSpaceDE w:val="0"/>
        <w:autoSpaceDN w:val="0"/>
        <w:spacing w:line="240" w:lineRule="auto"/>
        <w:rPr>
          <w:szCs w:val="22"/>
        </w:rPr>
      </w:pPr>
    </w:p>
    <w:p w:rsidR="0036160B" w:rsidRPr="0047403B" w:rsidP="004A76D0" w14:paraId="0226F04D" w14:textId="77777777">
      <w:pPr>
        <w:widowControl w:val="0"/>
        <w:tabs>
          <w:tab w:val="clear" w:pos="567"/>
        </w:tabs>
        <w:autoSpaceDE w:val="0"/>
        <w:autoSpaceDN w:val="0"/>
        <w:spacing w:line="240" w:lineRule="auto"/>
        <w:rPr>
          <w:szCs w:val="22"/>
        </w:rPr>
      </w:pPr>
      <w:bookmarkStart w:id="7" w:name="_Hlk63690945"/>
      <w:r w:rsidRPr="0047403B">
        <w:t>&lt;A informação quantitativa do medicamento, incluindo o número de {recipientes} (ver secção 6) a administrar, é apresentada &lt;na ficha informativa do lote (LIS)&gt;&lt;no certificado de libertação para &lt;perfusão&gt;&lt;injeção&gt; (RfIC)&gt; &lt; localizado no interior da tampa do recipiente criogénico utilizado para o transporte&gt; &lt;que acompanha o medicamento para o tratamento&gt;&gt;.</w:t>
      </w:r>
    </w:p>
    <w:p w:rsidR="0036160B" w:rsidRPr="0047403B" w:rsidP="004A76D0" w14:paraId="2ADD7637" w14:textId="77777777">
      <w:pPr>
        <w:widowControl w:val="0"/>
        <w:tabs>
          <w:tab w:val="clear" w:pos="567"/>
        </w:tabs>
        <w:autoSpaceDE w:val="0"/>
        <w:autoSpaceDN w:val="0"/>
        <w:spacing w:line="240" w:lineRule="auto"/>
        <w:rPr>
          <w:szCs w:val="22"/>
        </w:rPr>
      </w:pPr>
    </w:p>
    <w:bookmarkEnd w:id="7"/>
    <w:p w:rsidR="0036160B" w:rsidRPr="0047403B" w:rsidP="004A76D0" w14:paraId="0D0CF753" w14:textId="77777777">
      <w:pPr>
        <w:pStyle w:val="Style2"/>
      </w:pPr>
      <w:r w:rsidRPr="0047403B">
        <w:t>Cada {recipiente} &lt;específico do doente&gt; de {X} contém {&lt;(DCI)</w:t>
      </w:r>
      <w:r w:rsidRPr="0047403B" w:rsidR="00EE02B3">
        <w:t xml:space="preserve"> &gt;</w:t>
      </w:r>
      <w:r w:rsidRPr="0047403B">
        <w:t xml:space="preserve">&lt;(denominação comum)&gt;} numa concentração &lt;dependente do lote&gt; da população enriquecida </w:t>
      </w:r>
      <w:r w:rsidR="00994862">
        <w:t>em</w:t>
      </w:r>
      <w:r w:rsidRPr="0047403B">
        <w:t xml:space="preserve"> células CD34</w:t>
      </w:r>
      <w:r w:rsidRPr="0047403B" w:rsidR="00CE6486">
        <w:rPr>
          <w:vertAlign w:val="superscript"/>
        </w:rPr>
        <w:t>+</w:t>
      </w:r>
      <w:r w:rsidRPr="0047403B">
        <w:t xml:space="preserve"> autólogas geneticamente modificadas. O medicamento está acondicionado num ou mais {recipiente(s)} contendo globalmente uma {forma farmacêutica}de {n} </w:t>
      </w:r>
      <w:r w:rsidR="002C610B">
        <w:t xml:space="preserve">}  </w:t>
      </w:r>
      <w:r w:rsidRPr="0047403B">
        <w:t xml:space="preserve">da população enriquecida </w:t>
      </w:r>
      <w:r w:rsidR="00994862">
        <w:t>em</w:t>
      </w:r>
      <w:r w:rsidRPr="0047403B">
        <w:t xml:space="preserve"> células CD34</w:t>
      </w:r>
      <w:r w:rsidRPr="0047403B">
        <w:rPr>
          <w:vertAlign w:val="superscript"/>
        </w:rPr>
        <w:t>+</w:t>
      </w:r>
      <w:r w:rsidRPr="0047403B">
        <w:t> viáveis suspensa numa solução &lt;criopreservante&gt;.</w:t>
      </w:r>
    </w:p>
    <w:p w:rsidR="0036160B" w:rsidRPr="0047403B" w:rsidP="004A76D0" w14:paraId="4578DF61" w14:textId="77777777">
      <w:pPr>
        <w:widowControl w:val="0"/>
        <w:tabs>
          <w:tab w:val="left" w:pos="0"/>
          <w:tab w:val="clear" w:pos="567"/>
        </w:tabs>
        <w:autoSpaceDE w:val="0"/>
        <w:autoSpaceDN w:val="0"/>
        <w:spacing w:line="240" w:lineRule="auto"/>
        <w:rPr>
          <w:szCs w:val="22"/>
        </w:rPr>
      </w:pPr>
    </w:p>
    <w:p w:rsidR="0036160B" w:rsidRPr="0047403B" w:rsidP="004A76D0" w14:paraId="491E56DE" w14:textId="77777777">
      <w:pPr>
        <w:widowControl w:val="0"/>
        <w:tabs>
          <w:tab w:val="clear" w:pos="567"/>
        </w:tabs>
        <w:autoSpaceDE w:val="0"/>
        <w:autoSpaceDN w:val="0"/>
        <w:spacing w:line="240" w:lineRule="auto"/>
        <w:rPr>
          <w:szCs w:val="22"/>
        </w:rPr>
      </w:pPr>
      <w:r w:rsidRPr="0047403B">
        <w:t>Cada {recipiente} contém {volume} de {X}.</w:t>
      </w:r>
    </w:p>
    <w:p w:rsidR="0036160B" w:rsidRPr="0047403B" w:rsidP="004A76D0" w14:paraId="2BF75931" w14:textId="77777777">
      <w:pPr>
        <w:widowControl w:val="0"/>
        <w:tabs>
          <w:tab w:val="left" w:pos="0"/>
          <w:tab w:val="clear" w:pos="567"/>
        </w:tabs>
        <w:autoSpaceDE w:val="0"/>
        <w:autoSpaceDN w:val="0"/>
        <w:spacing w:line="240" w:lineRule="auto"/>
        <w:rPr>
          <w:szCs w:val="22"/>
        </w:rPr>
      </w:pPr>
    </w:p>
    <w:p w:rsidR="0036160B" w:rsidRPr="0047403B" w:rsidP="004A76D0" w14:paraId="4B257EC6" w14:textId="77777777">
      <w:pPr>
        <w:widowControl w:val="0"/>
        <w:tabs>
          <w:tab w:val="clear" w:pos="567"/>
        </w:tabs>
        <w:autoSpaceDE w:val="0"/>
        <w:autoSpaceDN w:val="0"/>
        <w:spacing w:line="240" w:lineRule="auto"/>
        <w:rPr>
          <w:szCs w:val="22"/>
        </w:rPr>
      </w:pPr>
      <w:bookmarkStart w:id="8" w:name="_Hlk97286251"/>
      <w:r w:rsidRPr="0047403B">
        <w:t>&lt;A informação quantitativa do medicamento, incluindo o número de {recipientes} (ver secção 6) a administrar, é apresentada &lt;na ficha informativa do lote (LIS)&gt;&lt;no certificado de libertação para &lt;perfusão&gt;&lt;injeção&gt; (RfIC)&gt; &lt; localizado no interior da tampa do recipiente criogénico utilizado para o transporte&gt; &lt;que acompanha o medicamento para o tratamento&gt;&gt;.</w:t>
      </w:r>
    </w:p>
    <w:bookmarkEnd w:id="8"/>
    <w:p w:rsidR="00961F0B" w:rsidRPr="0047403B" w:rsidP="004A76D0" w14:paraId="787D40D3" w14:textId="77777777">
      <w:pPr>
        <w:widowControl w:val="0"/>
        <w:tabs>
          <w:tab w:val="clear" w:pos="567"/>
        </w:tabs>
        <w:spacing w:line="240" w:lineRule="auto"/>
        <w:rPr>
          <w:b/>
          <w:bCs/>
          <w:noProof/>
          <w:szCs w:val="22"/>
        </w:rPr>
      </w:pPr>
    </w:p>
    <w:p w:rsidR="00961F0B" w:rsidP="004A76D0" w14:paraId="782CE91E" w14:textId="77777777">
      <w:pPr>
        <w:pStyle w:val="EMEAEnBodyText"/>
        <w:autoSpaceDE w:val="0"/>
        <w:autoSpaceDN w:val="0"/>
        <w:adjustRightInd w:val="0"/>
        <w:spacing w:before="0" w:after="0"/>
      </w:pPr>
      <w:r w:rsidRPr="0047403B">
        <w:t>&lt;</w:t>
      </w:r>
      <w:r w:rsidRPr="0047403B">
        <w:rPr>
          <w:bCs/>
          <w:szCs w:val="22"/>
          <w:u w:val="single"/>
        </w:rPr>
        <w:t>Excipiente(s) com efeito conhecido</w:t>
      </w:r>
      <w:r w:rsidRPr="0047403B">
        <w:t>&gt;</w:t>
      </w:r>
    </w:p>
    <w:p w:rsidR="002C610B" w:rsidRPr="0047403B" w:rsidP="004A76D0" w14:paraId="6DF81783" w14:textId="77777777">
      <w:pPr>
        <w:pStyle w:val="EMEAEnBodyText"/>
        <w:autoSpaceDE w:val="0"/>
        <w:autoSpaceDN w:val="0"/>
        <w:adjustRightInd w:val="0"/>
        <w:spacing w:before="0" w:after="0"/>
        <w:rPr>
          <w:bCs/>
          <w:noProof/>
          <w:szCs w:val="22"/>
          <w:u w:val="single"/>
        </w:rPr>
      </w:pPr>
    </w:p>
    <w:p w:rsidR="00961F0B" w:rsidRPr="0047403B" w:rsidP="004A76D0" w14:paraId="61AAE0EB" w14:textId="77777777">
      <w:pPr>
        <w:spacing w:line="240" w:lineRule="auto"/>
      </w:pPr>
      <w:r w:rsidRPr="0047403B">
        <w:t>&lt;Lista completa de excipientes, ver secção 6.1.&gt;</w:t>
      </w:r>
    </w:p>
    <w:p w:rsidR="00961F0B" w:rsidP="004A76D0" w14:paraId="73837999" w14:textId="77777777">
      <w:pPr>
        <w:tabs>
          <w:tab w:val="clear" w:pos="567"/>
        </w:tabs>
        <w:spacing w:line="240" w:lineRule="auto"/>
        <w:rPr>
          <w:noProof/>
          <w:szCs w:val="22"/>
        </w:rPr>
      </w:pPr>
    </w:p>
    <w:p w:rsidR="004A76D0" w:rsidRPr="0047403B" w:rsidP="004A76D0" w14:paraId="15DCE7CF" w14:textId="77777777">
      <w:pPr>
        <w:tabs>
          <w:tab w:val="clear" w:pos="567"/>
        </w:tabs>
        <w:spacing w:line="240" w:lineRule="auto"/>
        <w:rPr>
          <w:noProof/>
          <w:szCs w:val="22"/>
        </w:rPr>
      </w:pPr>
    </w:p>
    <w:p w:rsidR="00961F0B" w:rsidRPr="0047403B" w:rsidP="004A76D0" w14:paraId="56B5A22D"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9" w:name="_Toc105588951"/>
      <w:r w:rsidRPr="0047403B">
        <w:rPr>
          <w:bCs/>
          <w:caps w:val="0"/>
          <w:sz w:val="22"/>
          <w:szCs w:val="22"/>
        </w:rPr>
        <w:t>FORMA FARMACÊUTICA</w:t>
      </w:r>
      <w:bookmarkEnd w:id="9"/>
    </w:p>
    <w:p w:rsidR="00FF0E15" w:rsidP="004A76D0" w14:paraId="111B781C" w14:textId="77777777">
      <w:pPr>
        <w:tabs>
          <w:tab w:val="clear" w:pos="567"/>
        </w:tabs>
        <w:spacing w:line="240" w:lineRule="auto"/>
        <w:rPr>
          <w:noProof/>
          <w:szCs w:val="22"/>
        </w:rPr>
      </w:pPr>
    </w:p>
    <w:p w:rsidR="004A76D0" w:rsidRPr="0047403B" w:rsidP="004A76D0" w14:paraId="65DB82E4" w14:textId="77777777">
      <w:pPr>
        <w:tabs>
          <w:tab w:val="clear" w:pos="567"/>
        </w:tabs>
        <w:spacing w:line="240" w:lineRule="auto"/>
        <w:rPr>
          <w:noProof/>
          <w:szCs w:val="22"/>
        </w:rPr>
      </w:pPr>
    </w:p>
    <w:p w:rsidR="00961F0B" w:rsidP="004A76D0" w14:paraId="313951ED"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0" w:name="_Toc105588952"/>
      <w:r w:rsidRPr="0047403B">
        <w:rPr>
          <w:bCs/>
          <w:caps w:val="0"/>
          <w:sz w:val="22"/>
          <w:szCs w:val="22"/>
        </w:rPr>
        <w:t>INFORMAÇÕES CLÍNICAS</w:t>
      </w:r>
      <w:bookmarkEnd w:id="10"/>
    </w:p>
    <w:p w:rsidR="004A76D0" w:rsidRPr="004A76D0" w:rsidP="004A76D0" w14:paraId="7F08B68D" w14:textId="77777777">
      <w:pPr>
        <w:rPr>
          <w:rFonts w:eastAsia="SimSun"/>
        </w:rPr>
      </w:pPr>
    </w:p>
    <w:p w:rsidR="00961F0B" w:rsidRPr="004A76D0" w:rsidP="004A76D0" w14:paraId="0C504E0A"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47403B">
        <w:rPr>
          <w:b/>
          <w:szCs w:val="22"/>
        </w:rPr>
        <w:t>Indicações terapêuticas</w:t>
      </w:r>
    </w:p>
    <w:p w:rsidR="00961F0B" w:rsidRPr="0047403B" w:rsidP="004A76D0" w14:paraId="7FCE9132" w14:textId="77777777">
      <w:pPr>
        <w:tabs>
          <w:tab w:val="clear" w:pos="567"/>
        </w:tabs>
        <w:spacing w:line="240" w:lineRule="auto"/>
        <w:rPr>
          <w:noProof/>
          <w:szCs w:val="22"/>
        </w:rPr>
      </w:pPr>
    </w:p>
    <w:p w:rsidR="00961F0B" w:rsidRPr="0047403B" w:rsidP="004A76D0" w14:paraId="32A53AE1" w14:textId="77777777">
      <w:pPr>
        <w:pStyle w:val="ListParagraph"/>
        <w:numPr>
          <w:ilvl w:val="1"/>
          <w:numId w:val="13"/>
        </w:numPr>
        <w:tabs>
          <w:tab w:val="clear" w:pos="567"/>
        </w:tabs>
        <w:spacing w:line="240" w:lineRule="auto"/>
        <w:ind w:left="567" w:hanging="567"/>
        <w:outlineLvl w:val="0"/>
        <w:rPr>
          <w:b/>
          <w:noProof/>
          <w:szCs w:val="22"/>
        </w:rPr>
      </w:pPr>
      <w:r w:rsidRPr="0047403B">
        <w:rPr>
          <w:b/>
          <w:szCs w:val="22"/>
        </w:rPr>
        <w:t>Posologia e modo de administração</w:t>
      </w:r>
    </w:p>
    <w:p w:rsidR="00BB282B" w:rsidRPr="0047403B" w:rsidP="004A76D0" w14:paraId="07D08C34" w14:textId="77777777">
      <w:pPr>
        <w:spacing w:line="240" w:lineRule="auto"/>
      </w:pPr>
    </w:p>
    <w:p w:rsidR="00B52448" w:rsidRPr="0047403B" w:rsidP="004A76D0" w14:paraId="669F5EC9" w14:textId="77777777">
      <w:pPr>
        <w:spacing w:line="240" w:lineRule="auto"/>
        <w:rPr>
          <w:noProof/>
        </w:rPr>
      </w:pPr>
      <w:r w:rsidRPr="0047403B">
        <w:t xml:space="preserve">&lt;{X} só pode ser administrado num centro de tratamento </w:t>
      </w:r>
      <w:r w:rsidRPr="0047403B">
        <w:t>qualificado por um médico com experiência &lt;</w:t>
      </w:r>
      <w:r w:rsidRPr="0047403B" w:rsidR="00834FB6">
        <w:t>n</w:t>
      </w:r>
      <w:r w:rsidRPr="0047403B">
        <w:t>a intervenção terapêutica&gt;&lt;</w:t>
      </w:r>
      <w:r w:rsidRPr="0047403B" w:rsidR="00834FB6">
        <w:t xml:space="preserve">no </w:t>
      </w:r>
      <w:r w:rsidRPr="0047403B">
        <w:t>tratamento&gt;&lt;</w:t>
      </w:r>
      <w:r w:rsidRPr="0047403B" w:rsidR="00834FB6">
        <w:t>n</w:t>
      </w:r>
      <w:r w:rsidRPr="0047403B">
        <w:t>a profilaxia&gt; d</w:t>
      </w:r>
      <w:r w:rsidRPr="0047403B" w:rsidR="00834FB6">
        <w:t>a</w:t>
      </w:r>
      <w:r w:rsidRPr="0047403B">
        <w:t xml:space="preserve"> &lt;indicação&gt;&gt; e formação para a administração e gestão de doentes tratados com o medicamento.&gt;</w:t>
      </w:r>
    </w:p>
    <w:p w:rsidR="00674BE5" w:rsidRPr="0047403B" w:rsidP="004A76D0" w14:paraId="0B043232" w14:textId="77777777">
      <w:pPr>
        <w:spacing w:line="240" w:lineRule="auto"/>
      </w:pPr>
    </w:p>
    <w:p w:rsidR="00295F83" w:rsidRPr="0047403B" w:rsidP="004A76D0" w14:paraId="3B064E3A" w14:textId="77777777">
      <w:pPr>
        <w:spacing w:line="240" w:lineRule="auto"/>
        <w:rPr>
          <w:bCs/>
          <w:noProof/>
          <w:szCs w:val="22"/>
        </w:rPr>
      </w:pPr>
      <w:r w:rsidRPr="0047403B">
        <w:t xml:space="preserve">&lt;No caso da </w:t>
      </w:r>
      <w:r w:rsidRPr="0047403B">
        <w:t>&lt;síndrome de libertação de citocinas (SLC)&gt;&lt;…&gt; deve estar disponível &lt;pelo menos&gt; uma dose de &lt;{Y}&gt;&lt;{Z}&gt; e equipamento de emergência antes da perfusão. O centro de tratamento deve ter acesso a doses adicionais de &lt;{Y}&gt;&lt;{Z}&gt; dentro de &lt;…&gt;&lt;8&gt; horas.&gt;&gt;</w:t>
      </w:r>
    </w:p>
    <w:p w:rsidR="00295F83" w:rsidRPr="0047403B" w:rsidP="004A76D0" w14:paraId="7BF3EB65" w14:textId="77777777">
      <w:pPr>
        <w:spacing w:line="240" w:lineRule="auto"/>
      </w:pPr>
    </w:p>
    <w:p w:rsidR="00961F0B" w:rsidRPr="0047403B" w:rsidP="004A76D0" w14:paraId="579A8A36" w14:textId="77777777">
      <w:pPr>
        <w:tabs>
          <w:tab w:val="clear" w:pos="567"/>
        </w:tabs>
        <w:spacing w:line="240" w:lineRule="auto"/>
        <w:rPr>
          <w:szCs w:val="22"/>
          <w:u w:val="single"/>
        </w:rPr>
      </w:pPr>
      <w:r w:rsidRPr="0047403B">
        <w:rPr>
          <w:szCs w:val="22"/>
          <w:u w:val="single"/>
        </w:rPr>
        <w:t>Posologia</w:t>
      </w:r>
    </w:p>
    <w:p w:rsidR="00DA7053" w:rsidRPr="0047403B" w:rsidP="004A76D0" w14:paraId="5EB511A8" w14:textId="77777777">
      <w:pPr>
        <w:widowControl w:val="0"/>
        <w:tabs>
          <w:tab w:val="clear" w:pos="567"/>
        </w:tabs>
        <w:autoSpaceDE w:val="0"/>
        <w:autoSpaceDN w:val="0"/>
        <w:spacing w:line="240" w:lineRule="auto"/>
        <w:rPr>
          <w:b/>
          <w:bCs/>
          <w:szCs w:val="22"/>
          <w:u w:val="single"/>
        </w:rPr>
      </w:pPr>
    </w:p>
    <w:p w:rsidR="002429B2" w:rsidRPr="0047403B" w:rsidP="004A76D0" w14:paraId="63734447" w14:textId="77777777">
      <w:pPr>
        <w:widowControl w:val="0"/>
        <w:tabs>
          <w:tab w:val="clear" w:pos="567"/>
        </w:tabs>
        <w:autoSpaceDE w:val="0"/>
        <w:autoSpaceDN w:val="0"/>
        <w:spacing w:line="240" w:lineRule="auto"/>
        <w:rPr>
          <w:szCs w:val="22"/>
        </w:rPr>
      </w:pPr>
      <w:r w:rsidRPr="0047403B">
        <w:t>&lt;{X} destina-se a utilização autóloga (ver secção 4.4).&gt;</w:t>
      </w:r>
    </w:p>
    <w:p w:rsidR="00653266" w:rsidRPr="0047403B" w:rsidP="004A76D0" w14:paraId="580F475C" w14:textId="77777777">
      <w:pPr>
        <w:widowControl w:val="0"/>
        <w:tabs>
          <w:tab w:val="clear" w:pos="567"/>
        </w:tabs>
        <w:autoSpaceDE w:val="0"/>
        <w:autoSpaceDN w:val="0"/>
        <w:spacing w:line="240" w:lineRule="auto"/>
        <w:rPr>
          <w:szCs w:val="22"/>
        </w:rPr>
      </w:pPr>
    </w:p>
    <w:p w:rsidR="00B52448" w:rsidRPr="0047403B" w:rsidP="004A76D0" w14:paraId="5D318004" w14:textId="77777777">
      <w:pPr>
        <w:widowControl w:val="0"/>
        <w:tabs>
          <w:tab w:val="left" w:pos="0"/>
          <w:tab w:val="clear" w:pos="567"/>
        </w:tabs>
        <w:autoSpaceDE w:val="0"/>
        <w:autoSpaceDN w:val="0"/>
        <w:spacing w:line="240" w:lineRule="auto"/>
        <w:rPr>
          <w:szCs w:val="22"/>
        </w:rPr>
      </w:pPr>
      <w:r w:rsidRPr="0047403B">
        <w:t>&lt;A dose de {X} deve ser determinada com base no peso corporal do doente no momento da perfusão.&gt;</w:t>
      </w:r>
    </w:p>
    <w:p w:rsidR="004C5FFD" w:rsidRPr="0047403B" w:rsidP="004A76D0" w14:paraId="4F09135C" w14:textId="77777777">
      <w:pPr>
        <w:widowControl w:val="0"/>
        <w:tabs>
          <w:tab w:val="clear" w:pos="567"/>
        </w:tabs>
        <w:autoSpaceDE w:val="0"/>
        <w:autoSpaceDN w:val="0"/>
        <w:spacing w:line="240" w:lineRule="auto"/>
        <w:rPr>
          <w:b/>
          <w:bCs/>
          <w:szCs w:val="22"/>
          <w:u w:val="single"/>
        </w:rPr>
      </w:pPr>
    </w:p>
    <w:p w:rsidR="00B52448" w:rsidRPr="0047403B" w:rsidP="004A76D0" w14:paraId="2A389E91" w14:textId="77777777">
      <w:pPr>
        <w:widowControl w:val="0"/>
        <w:tabs>
          <w:tab w:val="clear" w:pos="567"/>
        </w:tabs>
        <w:autoSpaceDE w:val="0"/>
        <w:autoSpaceDN w:val="0"/>
        <w:spacing w:line="240" w:lineRule="auto"/>
        <w:rPr>
          <w:szCs w:val="22"/>
        </w:rPr>
      </w:pPr>
      <w:bookmarkStart w:id="11" w:name="_Hlk97286901"/>
      <w:r w:rsidRPr="0047403B">
        <w:t>O tratamento consiste numa(em) dose(s) &lt;única&gt;&lt;múltiplas&gt; contendo uma {forma farmacêutica}&gt; de células</w:t>
      </w:r>
      <w:r w:rsidR="006E6829">
        <w:t xml:space="preserve"> T</w:t>
      </w:r>
      <w:r w:rsidR="002160D8">
        <w:t>-</w:t>
      </w:r>
      <w:r w:rsidRPr="0047403B">
        <w:t>CAR</w:t>
      </w:r>
      <w:r w:rsidR="006E6829">
        <w:t xml:space="preserve"> </w:t>
      </w:r>
      <w:r w:rsidRPr="0047403B">
        <w:t xml:space="preserve">positivas viáveis &lt;num&gt;&lt;ou </w:t>
      </w:r>
      <w:r w:rsidR="00994862">
        <w:t>mais</w:t>
      </w:r>
      <w:r w:rsidRPr="0047403B">
        <w:t>&gt; {recipiente(s)} para &lt;perfusão&gt;&lt;injeção&gt;.</w:t>
      </w:r>
    </w:p>
    <w:p w:rsidR="00DA7053" w:rsidRPr="0047403B" w:rsidP="004A76D0" w14:paraId="5927FAF7" w14:textId="77777777">
      <w:pPr>
        <w:pStyle w:val="Style2"/>
      </w:pPr>
      <w:r w:rsidRPr="0047403B">
        <w:t>A dose</w:t>
      </w:r>
      <w:r w:rsidRPr="0047403B" w:rsidR="008C4AF1">
        <w:t xml:space="preserve"> </w:t>
      </w:r>
      <w:r w:rsidRPr="0047403B">
        <w:t>alvo é {quantidade total de células por dose} de células</w:t>
      </w:r>
      <w:r w:rsidR="006E6829">
        <w:t xml:space="preserve"> T</w:t>
      </w:r>
      <w:r w:rsidR="002160D8">
        <w:t>-</w:t>
      </w:r>
      <w:r w:rsidRPr="0047403B" w:rsidR="006E6829">
        <w:t xml:space="preserve">CAR </w:t>
      </w:r>
      <w:r w:rsidRPr="0047403B">
        <w:t>positivas viáveis num intervalo compreendido entre {n e m} células</w:t>
      </w:r>
      <w:r w:rsidR="002C610B">
        <w:t xml:space="preserve"> T-C</w:t>
      </w:r>
      <w:r w:rsidRPr="0047403B">
        <w:t xml:space="preserve">AR </w:t>
      </w:r>
      <w:r w:rsidR="006E6829">
        <w:t xml:space="preserve">positivas </w:t>
      </w:r>
      <w:r w:rsidRPr="0047403B">
        <w:t>viáveis. Para informações adicionais sobre a dose, consulte &lt;a ficha informativa do lote (LIS)&gt;&lt;o certificado de libertação para &lt;perfusão&gt;&lt;injeção&gt; (RfIC)&gt; que acompanha o medicamento.</w:t>
      </w:r>
    </w:p>
    <w:bookmarkEnd w:id="11"/>
    <w:p w:rsidR="00DA7053" w:rsidRPr="0047403B" w:rsidP="004A76D0" w14:paraId="6DD3AAD9" w14:textId="77777777">
      <w:pPr>
        <w:widowControl w:val="0"/>
        <w:tabs>
          <w:tab w:val="clear" w:pos="567"/>
        </w:tabs>
        <w:autoSpaceDE w:val="0"/>
        <w:autoSpaceDN w:val="0"/>
        <w:spacing w:line="240" w:lineRule="auto"/>
        <w:rPr>
          <w:szCs w:val="22"/>
        </w:rPr>
      </w:pPr>
    </w:p>
    <w:p w:rsidR="00B52448" w:rsidRPr="0047403B" w:rsidP="004A76D0" w14:paraId="6C4E2DDB" w14:textId="77777777">
      <w:pPr>
        <w:widowControl w:val="0"/>
        <w:tabs>
          <w:tab w:val="clear" w:pos="567"/>
        </w:tabs>
        <w:autoSpaceDE w:val="0"/>
        <w:autoSpaceDN w:val="0"/>
        <w:spacing w:line="240" w:lineRule="auto"/>
        <w:rPr>
          <w:szCs w:val="22"/>
        </w:rPr>
      </w:pPr>
      <w:r w:rsidRPr="0047403B">
        <w:t>O tratamento consiste numa(em) dose(s) &lt;única&gt;&lt;múltiplas&gt; contendo uma {forma farmacêutica} de células CD34</w:t>
      </w:r>
      <w:r w:rsidRPr="0047403B">
        <w:rPr>
          <w:szCs w:val="22"/>
          <w:vertAlign w:val="superscript"/>
        </w:rPr>
        <w:t>+</w:t>
      </w:r>
      <w:r w:rsidRPr="0047403B">
        <w:t xml:space="preserve"> viáveis &lt;num&gt;&lt;ou </w:t>
      </w:r>
      <w:r w:rsidR="006E6829">
        <w:t>mais</w:t>
      </w:r>
      <w:r w:rsidRPr="0047403B">
        <w:t>&gt; {recipiente(s)} para &lt;perfusão&gt;&lt;injeção&gt;.</w:t>
      </w:r>
    </w:p>
    <w:p w:rsidR="004C5FFD" w:rsidRPr="0047403B" w:rsidP="004A76D0" w14:paraId="0E422179" w14:textId="77777777">
      <w:pPr>
        <w:widowControl w:val="0"/>
        <w:tabs>
          <w:tab w:val="left" w:pos="0"/>
          <w:tab w:val="clear" w:pos="567"/>
        </w:tabs>
        <w:autoSpaceDE w:val="0"/>
        <w:autoSpaceDN w:val="0"/>
        <w:spacing w:line="240" w:lineRule="auto"/>
        <w:rPr>
          <w:szCs w:val="22"/>
        </w:rPr>
      </w:pPr>
    </w:p>
    <w:p w:rsidR="00DA7053" w:rsidRPr="0047403B" w:rsidP="004A76D0" w14:paraId="1A0ADCA0" w14:textId="77777777">
      <w:pPr>
        <w:widowControl w:val="0"/>
        <w:tabs>
          <w:tab w:val="left" w:pos="0"/>
          <w:tab w:val="clear" w:pos="567"/>
        </w:tabs>
        <w:autoSpaceDE w:val="0"/>
        <w:autoSpaceDN w:val="0"/>
        <w:spacing w:line="240" w:lineRule="auto"/>
        <w:rPr>
          <w:szCs w:val="22"/>
        </w:rPr>
      </w:pPr>
      <w:r w:rsidRPr="0047403B">
        <w:t>A dose mínima recomendada de {X} é de {</w:t>
      </w:r>
      <w:r w:rsidRPr="0047403B">
        <w:rPr>
          <w:i/>
          <w:iCs/>
          <w:szCs w:val="22"/>
        </w:rPr>
        <w:t>n</w:t>
      </w:r>
      <w:r w:rsidRPr="0047403B">
        <w:t>} células CD34</w:t>
      </w:r>
      <w:r w:rsidRPr="0047403B">
        <w:rPr>
          <w:szCs w:val="22"/>
          <w:vertAlign w:val="superscript"/>
        </w:rPr>
        <w:t>+</w:t>
      </w:r>
      <w:r w:rsidRPr="0047403B">
        <w:t>/kg de peso corporal.</w:t>
      </w:r>
    </w:p>
    <w:p w:rsidR="004C5FFD" w:rsidRPr="0047403B" w:rsidP="004A76D0" w14:paraId="2DBEAC69" w14:textId="77777777">
      <w:pPr>
        <w:widowControl w:val="0"/>
        <w:tabs>
          <w:tab w:val="clear" w:pos="567"/>
        </w:tabs>
        <w:autoSpaceDE w:val="0"/>
        <w:autoSpaceDN w:val="0"/>
        <w:spacing w:line="240" w:lineRule="auto"/>
        <w:rPr>
          <w:szCs w:val="22"/>
        </w:rPr>
      </w:pPr>
    </w:p>
    <w:p w:rsidR="00DA7053" w:rsidRPr="0047403B" w:rsidP="004A76D0" w14:paraId="06E8FA29" w14:textId="77777777">
      <w:pPr>
        <w:widowControl w:val="0"/>
        <w:tabs>
          <w:tab w:val="clear" w:pos="567"/>
        </w:tabs>
        <w:autoSpaceDE w:val="0"/>
        <w:autoSpaceDN w:val="0"/>
        <w:spacing w:line="240" w:lineRule="auto"/>
        <w:rPr>
          <w:szCs w:val="22"/>
        </w:rPr>
      </w:pPr>
      <w:r w:rsidRPr="0047403B">
        <w:t xml:space="preserve">Para informações adicionais sobre a dose, consulte &lt;a ficha </w:t>
      </w:r>
      <w:r w:rsidRPr="0047403B">
        <w:t>informativa do lote (LIS)&gt;&lt;o certificado de libertação para &lt;perfusão&gt;&lt;injeção&gt; (RfIC)&gt; que acompanha o medicamento.</w:t>
      </w:r>
    </w:p>
    <w:p w:rsidR="00DA7053" w:rsidRPr="0047403B" w:rsidP="004A76D0" w14:paraId="32D1AB58" w14:textId="77777777">
      <w:pPr>
        <w:widowControl w:val="0"/>
        <w:tabs>
          <w:tab w:val="left" w:pos="0"/>
          <w:tab w:val="clear" w:pos="567"/>
        </w:tabs>
        <w:autoSpaceDE w:val="0"/>
        <w:autoSpaceDN w:val="0"/>
        <w:spacing w:line="240" w:lineRule="auto"/>
        <w:rPr>
          <w:sz w:val="20"/>
        </w:rPr>
      </w:pPr>
    </w:p>
    <w:p w:rsidR="0052173C" w:rsidP="004A76D0" w14:paraId="30A72E81" w14:textId="77777777">
      <w:pPr>
        <w:widowControl w:val="0"/>
        <w:tabs>
          <w:tab w:val="clear" w:pos="567"/>
        </w:tabs>
        <w:autoSpaceDE w:val="0"/>
        <w:autoSpaceDN w:val="0"/>
        <w:spacing w:line="240" w:lineRule="auto"/>
      </w:pPr>
      <w:r w:rsidRPr="0047403B">
        <w:t>&lt;</w:t>
      </w:r>
      <w:r w:rsidRPr="0047403B">
        <w:rPr>
          <w:szCs w:val="22"/>
          <w:u w:val="single"/>
        </w:rPr>
        <w:t>Pré-tratamento &lt;(quimioterapia para linfodepleção)&gt;&lt;(condicionamento)</w:t>
      </w:r>
      <w:r w:rsidRPr="0047403B">
        <w:t>&gt;&gt;</w:t>
      </w:r>
    </w:p>
    <w:p w:rsidR="004A76D0" w:rsidRPr="0047403B" w:rsidP="004A76D0" w14:paraId="18AFD50C" w14:textId="77777777">
      <w:pPr>
        <w:widowControl w:val="0"/>
        <w:tabs>
          <w:tab w:val="clear" w:pos="567"/>
        </w:tabs>
        <w:autoSpaceDE w:val="0"/>
        <w:autoSpaceDN w:val="0"/>
        <w:spacing w:line="240" w:lineRule="auto"/>
        <w:rPr>
          <w:szCs w:val="22"/>
        </w:rPr>
      </w:pPr>
    </w:p>
    <w:p w:rsidR="0052173C" w:rsidRPr="0047403B" w:rsidP="004A76D0" w14:paraId="2C8CDA18" w14:textId="77777777">
      <w:pPr>
        <w:widowControl w:val="0"/>
        <w:tabs>
          <w:tab w:val="clear" w:pos="567"/>
        </w:tabs>
        <w:autoSpaceDE w:val="0"/>
        <w:autoSpaceDN w:val="0"/>
        <w:spacing w:line="240" w:lineRule="auto"/>
        <w:rPr>
          <w:szCs w:val="22"/>
        </w:rPr>
      </w:pPr>
      <w:r w:rsidRPr="0047403B">
        <w:t>&lt;</w:t>
      </w:r>
      <w:r w:rsidRPr="0047403B">
        <w:rPr>
          <w:szCs w:val="22"/>
          <w:u w:val="single"/>
        </w:rPr>
        <w:t>Pré-medicação</w:t>
      </w:r>
      <w:r w:rsidRPr="0047403B">
        <w:t>&gt;</w:t>
      </w:r>
    </w:p>
    <w:p w:rsidR="0052173C" w:rsidRPr="0047403B" w:rsidP="004A76D0" w14:paraId="32978F0E" w14:textId="77777777">
      <w:pPr>
        <w:widowControl w:val="0"/>
        <w:tabs>
          <w:tab w:val="clear" w:pos="567"/>
        </w:tabs>
        <w:autoSpaceDE w:val="0"/>
        <w:autoSpaceDN w:val="0"/>
        <w:spacing w:line="240" w:lineRule="auto"/>
        <w:rPr>
          <w:szCs w:val="22"/>
        </w:rPr>
      </w:pPr>
    </w:p>
    <w:p w:rsidR="0052173C" w:rsidRPr="0047403B" w:rsidP="004A76D0" w14:paraId="7B57D8BC" w14:textId="77777777">
      <w:pPr>
        <w:widowControl w:val="0"/>
        <w:tabs>
          <w:tab w:val="clear" w:pos="567"/>
        </w:tabs>
        <w:autoSpaceDE w:val="0"/>
        <w:autoSpaceDN w:val="0"/>
        <w:spacing w:line="240" w:lineRule="auto"/>
        <w:rPr>
          <w:szCs w:val="22"/>
        </w:rPr>
      </w:pPr>
      <w:r w:rsidRPr="0047403B">
        <w:t>&lt;Para minimizar a possibilidade de uma reação à perfusão, recomenda-se que a pré-medicação com {Y} &lt;e {Z}&gt;, ou medicamentos equivalentes, seja administrada {número de minutos} antes da &lt;perfusão&gt;&lt;injeção&gt; de {X}.&gt;</w:t>
      </w:r>
    </w:p>
    <w:p w:rsidR="0052173C" w:rsidRPr="0047403B" w:rsidP="004A76D0" w14:paraId="74229D87" w14:textId="77777777">
      <w:pPr>
        <w:widowControl w:val="0"/>
        <w:tabs>
          <w:tab w:val="clear" w:pos="567"/>
        </w:tabs>
        <w:autoSpaceDE w:val="0"/>
        <w:autoSpaceDN w:val="0"/>
        <w:spacing w:line="240" w:lineRule="auto"/>
        <w:rPr>
          <w:szCs w:val="22"/>
        </w:rPr>
      </w:pPr>
    </w:p>
    <w:p w:rsidR="0052173C" w:rsidRPr="0047403B" w:rsidP="004A76D0" w14:paraId="6F024059" w14:textId="77777777">
      <w:pPr>
        <w:widowControl w:val="0"/>
        <w:tabs>
          <w:tab w:val="clear" w:pos="567"/>
        </w:tabs>
        <w:autoSpaceDE w:val="0"/>
        <w:autoSpaceDN w:val="0"/>
        <w:spacing w:line="240" w:lineRule="auto"/>
        <w:rPr>
          <w:szCs w:val="22"/>
        </w:rPr>
      </w:pPr>
      <w:bookmarkStart w:id="12" w:name="_Hlk108012952"/>
      <w:r w:rsidRPr="0047403B">
        <w:t>&lt;</w:t>
      </w:r>
      <w:r w:rsidRPr="0047403B">
        <w:rPr>
          <w:szCs w:val="22"/>
          <w:u w:val="single"/>
        </w:rPr>
        <w:t>Monitorização</w:t>
      </w:r>
      <w:r w:rsidRPr="0047403B">
        <w:t>&gt;</w:t>
      </w:r>
    </w:p>
    <w:p w:rsidR="00DA7053" w:rsidRPr="0047403B" w:rsidP="004A76D0" w14:paraId="446B7D5C" w14:textId="77777777">
      <w:pPr>
        <w:tabs>
          <w:tab w:val="clear" w:pos="567"/>
        </w:tabs>
        <w:spacing w:line="240" w:lineRule="auto"/>
        <w:rPr>
          <w:szCs w:val="22"/>
          <w:u w:val="single"/>
        </w:rPr>
      </w:pPr>
    </w:p>
    <w:p w:rsidR="00B93666" w:rsidRPr="0047403B" w:rsidP="004A76D0" w14:paraId="6AB502F8" w14:textId="77777777">
      <w:pPr>
        <w:tabs>
          <w:tab w:val="clear" w:pos="567"/>
        </w:tabs>
        <w:spacing w:line="240" w:lineRule="auto"/>
        <w:rPr>
          <w:szCs w:val="22"/>
          <w:u w:val="single"/>
        </w:rPr>
      </w:pPr>
      <w:r w:rsidRPr="0047403B">
        <w:rPr>
          <w:bCs/>
          <w:i/>
          <w:iCs/>
        </w:rPr>
        <w:t>População pediátrica</w:t>
      </w:r>
    </w:p>
    <w:bookmarkEnd w:id="12"/>
    <w:p w:rsidR="00961F0B" w:rsidRPr="0047403B" w:rsidP="004A76D0" w14:paraId="3D3FC80C" w14:textId="77777777">
      <w:pPr>
        <w:spacing w:line="240" w:lineRule="auto"/>
        <w:rPr>
          <w:szCs w:val="22"/>
        </w:rPr>
      </w:pPr>
    </w:p>
    <w:p w:rsidR="00B52448" w:rsidRPr="0047403B" w:rsidP="004A76D0" w14:paraId="52EA5A09" w14:textId="77777777">
      <w:pPr>
        <w:tabs>
          <w:tab w:val="clear" w:pos="567"/>
        </w:tabs>
        <w:spacing w:line="240" w:lineRule="auto"/>
        <w:rPr>
          <w:szCs w:val="22"/>
          <w:u w:val="single"/>
        </w:rPr>
      </w:pPr>
      <w:r w:rsidRPr="0047403B">
        <w:rPr>
          <w:szCs w:val="22"/>
          <w:u w:val="single"/>
        </w:rPr>
        <w:t>Modo de administração</w:t>
      </w:r>
    </w:p>
    <w:p w:rsidR="00602A1E" w:rsidRPr="0047403B" w:rsidP="004A76D0" w14:paraId="038CF7C5" w14:textId="77777777">
      <w:pPr>
        <w:tabs>
          <w:tab w:val="clear" w:pos="567"/>
        </w:tabs>
        <w:spacing w:line="240" w:lineRule="auto"/>
      </w:pPr>
    </w:p>
    <w:p w:rsidR="00B52448" w:rsidRPr="0047403B" w:rsidP="004A76D0" w14:paraId="5209F4A4" w14:textId="77777777">
      <w:pPr>
        <w:tabs>
          <w:tab w:val="clear" w:pos="567"/>
        </w:tabs>
        <w:spacing w:line="240" w:lineRule="auto"/>
        <w:rPr>
          <w:szCs w:val="22"/>
        </w:rPr>
      </w:pPr>
      <w:r w:rsidRPr="0047403B">
        <w:t>&lt;Antes da administração, deve confirmar se a identidade do doente corresponde ao identificador único do doente que consta no(s) {recipiente(s)} de {X}e na documentação que o acompanha. O número total de {recipientes} a administrar deve também ser confirmado com a informação específica do doente &lt;na ficha informativa do lote (LIS)&gt;&lt;no certificado de libertação para &lt;perfusão&gt;&lt;injeção&gt; (RfIC)&gt; (ver secção 4.4).&gt;</w:t>
      </w:r>
    </w:p>
    <w:p w:rsidR="000C67F7" w:rsidRPr="0047403B" w:rsidP="004A76D0" w14:paraId="62FB1AA2" w14:textId="77777777">
      <w:pPr>
        <w:tabs>
          <w:tab w:val="clear" w:pos="567"/>
        </w:tabs>
        <w:spacing w:line="240" w:lineRule="auto"/>
        <w:rPr>
          <w:szCs w:val="22"/>
        </w:rPr>
      </w:pPr>
    </w:p>
    <w:p w:rsidR="002E07EF" w:rsidRPr="0047403B" w:rsidP="004A76D0" w14:paraId="563997A3" w14:textId="77777777">
      <w:pPr>
        <w:widowControl w:val="0"/>
        <w:tabs>
          <w:tab w:val="clear" w:pos="567"/>
        </w:tabs>
        <w:autoSpaceDE w:val="0"/>
        <w:autoSpaceDN w:val="0"/>
        <w:spacing w:line="240" w:lineRule="auto"/>
        <w:rPr>
          <w:noProof/>
          <w:color w:val="000000"/>
          <w:szCs w:val="22"/>
        </w:rPr>
      </w:pPr>
      <w:bookmarkStart w:id="13" w:name="_Hlk97287421"/>
      <w:r w:rsidRPr="0047403B">
        <w:rPr>
          <w:color w:val="000000"/>
          <w:szCs w:val="22"/>
        </w:rPr>
        <w:t>Para instruções detalhadas sobre a preparação, administração, medidas a tomar em caso de exposição acidental e eliminação de {X}, ver secção 6.6.</w:t>
      </w:r>
    </w:p>
    <w:bookmarkEnd w:id="13"/>
    <w:p w:rsidR="002E07EF" w:rsidRPr="0047403B" w:rsidP="004A76D0" w14:paraId="7A7B196F" w14:textId="77777777">
      <w:pPr>
        <w:widowControl w:val="0"/>
        <w:tabs>
          <w:tab w:val="clear" w:pos="567"/>
        </w:tabs>
        <w:autoSpaceDE w:val="0"/>
        <w:autoSpaceDN w:val="0"/>
        <w:spacing w:line="240" w:lineRule="auto"/>
        <w:ind w:right="702"/>
        <w:rPr>
          <w:szCs w:val="22"/>
        </w:rPr>
      </w:pPr>
    </w:p>
    <w:p w:rsidR="00961F0B" w:rsidRPr="0047403B" w:rsidP="004A76D0" w14:paraId="5F8BB3A1" w14:textId="77777777">
      <w:pPr>
        <w:pStyle w:val="ListParagraph"/>
        <w:numPr>
          <w:ilvl w:val="1"/>
          <w:numId w:val="13"/>
        </w:numPr>
        <w:tabs>
          <w:tab w:val="clear" w:pos="567"/>
        </w:tabs>
        <w:spacing w:line="240" w:lineRule="auto"/>
        <w:ind w:left="567" w:hanging="567"/>
        <w:outlineLvl w:val="0"/>
        <w:rPr>
          <w:b/>
          <w:noProof/>
          <w:szCs w:val="22"/>
        </w:rPr>
      </w:pPr>
      <w:r w:rsidRPr="0047403B">
        <w:rPr>
          <w:b/>
          <w:szCs w:val="22"/>
        </w:rPr>
        <w:t>Contraindicações</w:t>
      </w:r>
    </w:p>
    <w:p w:rsidR="00961F0B" w:rsidRPr="0047403B" w:rsidP="004A76D0" w14:paraId="0D770E85" w14:textId="77777777">
      <w:pPr>
        <w:tabs>
          <w:tab w:val="clear" w:pos="567"/>
        </w:tabs>
        <w:spacing w:line="240" w:lineRule="auto"/>
        <w:rPr>
          <w:noProof/>
          <w:szCs w:val="22"/>
        </w:rPr>
      </w:pPr>
    </w:p>
    <w:p w:rsidR="002E07EF" w:rsidRPr="0047403B" w:rsidP="004A76D0" w14:paraId="2B74AE6D" w14:textId="77777777">
      <w:pPr>
        <w:widowControl w:val="0"/>
        <w:tabs>
          <w:tab w:val="clear" w:pos="567"/>
        </w:tabs>
        <w:autoSpaceDE w:val="0"/>
        <w:autoSpaceDN w:val="0"/>
        <w:spacing w:line="240" w:lineRule="auto"/>
        <w:ind w:right="329"/>
        <w:rPr>
          <w:szCs w:val="22"/>
        </w:rPr>
      </w:pPr>
      <w:r w:rsidRPr="0047403B">
        <w:t>&lt;Hipersensibilidade à(s) substância(s) ativa(s) ou a qualquer um dos excipientes mencionados na secção 6.1 &lt;ou {nome do(s) resíduo(s)}&gt;.&gt;</w:t>
      </w:r>
    </w:p>
    <w:p w:rsidR="00961F0B" w:rsidRPr="0047403B" w:rsidP="004A76D0" w14:paraId="36546896" w14:textId="77777777">
      <w:pPr>
        <w:tabs>
          <w:tab w:val="clear" w:pos="567"/>
        </w:tabs>
        <w:spacing w:line="240" w:lineRule="auto"/>
        <w:rPr>
          <w:noProof/>
          <w:szCs w:val="22"/>
        </w:rPr>
      </w:pPr>
    </w:p>
    <w:p w:rsidR="00961F0B" w:rsidRPr="0047403B" w:rsidP="004A76D0" w14:paraId="5F3D05ED" w14:textId="77777777">
      <w:pPr>
        <w:pStyle w:val="ListParagraph"/>
        <w:numPr>
          <w:ilvl w:val="1"/>
          <w:numId w:val="13"/>
        </w:numPr>
        <w:tabs>
          <w:tab w:val="clear" w:pos="567"/>
        </w:tabs>
        <w:spacing w:line="240" w:lineRule="auto"/>
        <w:ind w:left="567" w:hanging="567"/>
        <w:outlineLvl w:val="0"/>
        <w:rPr>
          <w:b/>
          <w:noProof/>
          <w:szCs w:val="22"/>
        </w:rPr>
      </w:pPr>
      <w:r w:rsidRPr="0047403B">
        <w:rPr>
          <w:b/>
          <w:szCs w:val="22"/>
        </w:rPr>
        <w:t xml:space="preserve">Advertências e precauções especiais de </w:t>
      </w:r>
      <w:r w:rsidRPr="0047403B">
        <w:rPr>
          <w:b/>
          <w:szCs w:val="22"/>
        </w:rPr>
        <w:t>utilização</w:t>
      </w:r>
    </w:p>
    <w:p w:rsidR="00564BAB" w:rsidRPr="0047403B" w:rsidP="004A76D0" w14:paraId="43194138" w14:textId="77777777">
      <w:pPr>
        <w:widowControl w:val="0"/>
        <w:tabs>
          <w:tab w:val="clear" w:pos="567"/>
        </w:tabs>
        <w:autoSpaceDE w:val="0"/>
        <w:autoSpaceDN w:val="0"/>
        <w:spacing w:line="240" w:lineRule="auto"/>
        <w:rPr>
          <w:noProof/>
          <w:szCs w:val="22"/>
          <w:u w:val="single"/>
        </w:rPr>
      </w:pPr>
    </w:p>
    <w:p w:rsidR="00965236" w:rsidRPr="0047403B" w:rsidP="004A76D0" w14:paraId="3AE7DF4E" w14:textId="77777777">
      <w:pPr>
        <w:widowControl w:val="0"/>
        <w:tabs>
          <w:tab w:val="clear" w:pos="567"/>
        </w:tabs>
        <w:autoSpaceDE w:val="0"/>
        <w:autoSpaceDN w:val="0"/>
        <w:spacing w:line="240" w:lineRule="auto"/>
        <w:rPr>
          <w:noProof/>
          <w:szCs w:val="22"/>
          <w:u w:val="single"/>
        </w:rPr>
      </w:pPr>
      <w:r w:rsidRPr="0047403B">
        <w:rPr>
          <w:szCs w:val="22"/>
          <w:u w:val="single"/>
        </w:rPr>
        <w:t>Rastreabilidade</w:t>
      </w:r>
    </w:p>
    <w:p w:rsidR="00965236" w:rsidRPr="0047403B" w:rsidP="004A76D0" w14:paraId="6C6E84A1" w14:textId="77777777">
      <w:pPr>
        <w:spacing w:line="240" w:lineRule="auto"/>
      </w:pPr>
    </w:p>
    <w:p w:rsidR="00965236" w:rsidRPr="0047403B" w:rsidP="004A76D0" w14:paraId="66E317C3" w14:textId="77777777">
      <w:pPr>
        <w:widowControl w:val="0"/>
        <w:tabs>
          <w:tab w:val="clear" w:pos="567"/>
        </w:tabs>
        <w:autoSpaceDE w:val="0"/>
        <w:autoSpaceDN w:val="0"/>
        <w:spacing w:line="240" w:lineRule="auto"/>
        <w:rPr>
          <w:iCs/>
          <w:noProof/>
          <w:szCs w:val="22"/>
        </w:rPr>
      </w:pPr>
      <w:bookmarkStart w:id="14" w:name="_Hlk97287612"/>
      <w:r w:rsidRPr="0047403B">
        <w:t xml:space="preserve">Devem ser aplicados os requisitos de rastreabilidade dos </w:t>
      </w:r>
      <w:bookmarkStart w:id="15" w:name="_Hlk106791773"/>
      <w:r w:rsidRPr="0047403B">
        <w:t>medicamentos de terapia avançada de base celular.</w:t>
      </w:r>
      <w:bookmarkEnd w:id="15"/>
      <w:r w:rsidRPr="0047403B">
        <w:t xml:space="preserve"> Para garantir a rastreabilidade, o nome do medicamento, o número do lote e o nome do doente tratado devem ser conservados por um período de 30 anos após o prazo de validade do medicamento.</w:t>
      </w:r>
    </w:p>
    <w:bookmarkEnd w:id="14"/>
    <w:p w:rsidR="00965236" w:rsidRPr="0047403B" w:rsidP="004A76D0" w14:paraId="311376AC" w14:textId="77777777">
      <w:pPr>
        <w:spacing w:line="240" w:lineRule="auto"/>
        <w:rPr>
          <w:szCs w:val="22"/>
        </w:rPr>
      </w:pPr>
    </w:p>
    <w:p w:rsidR="00B52448" w:rsidRPr="0047403B" w:rsidP="004A76D0" w14:paraId="52BC6E5D" w14:textId="77777777">
      <w:pPr>
        <w:widowControl w:val="0"/>
        <w:tabs>
          <w:tab w:val="clear" w:pos="567"/>
        </w:tabs>
        <w:autoSpaceDE w:val="0"/>
        <w:autoSpaceDN w:val="0"/>
        <w:adjustRightInd w:val="0"/>
        <w:spacing w:line="240" w:lineRule="auto"/>
        <w:rPr>
          <w:szCs w:val="22"/>
          <w:u w:val="single"/>
        </w:rPr>
      </w:pPr>
      <w:bookmarkStart w:id="16" w:name="_Hlk97287645"/>
      <w:r w:rsidRPr="0047403B">
        <w:rPr>
          <w:szCs w:val="22"/>
          <w:u w:val="single"/>
        </w:rPr>
        <w:t>&lt;Utilização autóloga</w:t>
      </w:r>
    </w:p>
    <w:p w:rsidR="00965236" w:rsidRPr="0047403B" w:rsidP="004A76D0" w14:paraId="21E2C35F" w14:textId="77777777">
      <w:pPr>
        <w:widowControl w:val="0"/>
        <w:tabs>
          <w:tab w:val="clear" w:pos="567"/>
        </w:tabs>
        <w:autoSpaceDE w:val="0"/>
        <w:autoSpaceDN w:val="0"/>
        <w:adjustRightInd w:val="0"/>
        <w:spacing w:line="240" w:lineRule="auto"/>
        <w:rPr>
          <w:szCs w:val="22"/>
          <w:u w:val="single"/>
        </w:rPr>
      </w:pPr>
    </w:p>
    <w:p w:rsidR="00965236" w:rsidRPr="0047403B" w:rsidP="004A76D0" w14:paraId="136DE855" w14:textId="77777777">
      <w:pPr>
        <w:widowControl w:val="0"/>
        <w:tabs>
          <w:tab w:val="clear" w:pos="567"/>
        </w:tabs>
        <w:autoSpaceDE w:val="0"/>
        <w:autoSpaceDN w:val="0"/>
        <w:adjustRightInd w:val="0"/>
        <w:spacing w:line="240" w:lineRule="auto"/>
        <w:rPr>
          <w:rFonts w:eastAsia="TimesNewRoman"/>
          <w:szCs w:val="22"/>
        </w:rPr>
      </w:pPr>
      <w:bookmarkStart w:id="17" w:name="_Hlk97728122"/>
      <w:r w:rsidRPr="0047403B">
        <w:t xml:space="preserve">{X} destina-se exclusivamente a utilização autóloga e não </w:t>
      </w:r>
      <w:r w:rsidRPr="0047403B" w:rsidR="0008171B">
        <w:t>pode</w:t>
      </w:r>
      <w:r w:rsidRPr="0047403B">
        <w:t>, em circunstância alguma, ser administrad</w:t>
      </w:r>
      <w:r w:rsidRPr="0047403B" w:rsidR="0008171B">
        <w:t>o</w:t>
      </w:r>
      <w:r w:rsidRPr="0047403B">
        <w:t xml:space="preserve"> a outros doentes. {X} não </w:t>
      </w:r>
      <w:r w:rsidRPr="0047403B" w:rsidR="0081567E">
        <w:t>pode</w:t>
      </w:r>
      <w:r w:rsidRPr="0047403B">
        <w:t xml:space="preserve"> ser administrado se a informação nos rótulos do medicamento &lt;e&gt; &lt;a ficha de informação do lote</w:t>
      </w:r>
      <w:r w:rsidRPr="0047403B" w:rsidR="008C4AF1">
        <w:t xml:space="preserve"> (LIS)</w:t>
      </w:r>
      <w:r w:rsidRPr="0047403B">
        <w:t>)&gt; &lt;o certificado de libertação para &lt;perfusão&gt;&lt;injeção&gt;(RfIC) &lt;não&gt; corresponder(em) à identidade do doente.&gt;</w:t>
      </w:r>
    </w:p>
    <w:bookmarkEnd w:id="16"/>
    <w:bookmarkEnd w:id="17"/>
    <w:p w:rsidR="00E87C89" w:rsidRPr="0047403B" w:rsidP="004A76D0" w14:paraId="7A76D007"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47403B" w:rsidP="004A76D0" w14:paraId="3B17A3DD" w14:textId="77777777">
      <w:pPr>
        <w:widowControl w:val="0"/>
        <w:tabs>
          <w:tab w:val="clear" w:pos="567"/>
        </w:tabs>
        <w:autoSpaceDE w:val="0"/>
        <w:autoSpaceDN w:val="0"/>
        <w:adjustRightInd w:val="0"/>
        <w:spacing w:line="240" w:lineRule="auto"/>
        <w:rPr>
          <w:szCs w:val="22"/>
          <w:u w:val="single"/>
        </w:rPr>
      </w:pPr>
      <w:r w:rsidRPr="0047403B">
        <w:rPr>
          <w:szCs w:val="22"/>
          <w:u w:val="single"/>
        </w:rPr>
        <w:t>&lt;Razões para adiar o tratamento&gt;</w:t>
      </w:r>
    </w:p>
    <w:p w:rsidR="00D32EFA" w:rsidRPr="0047403B" w:rsidP="004A76D0" w14:paraId="14F630ED" w14:textId="77777777">
      <w:pPr>
        <w:widowControl w:val="0"/>
        <w:tabs>
          <w:tab w:val="clear" w:pos="567"/>
        </w:tabs>
        <w:autoSpaceDE w:val="0"/>
        <w:autoSpaceDN w:val="0"/>
        <w:spacing w:line="240" w:lineRule="auto"/>
        <w:rPr>
          <w:szCs w:val="22"/>
        </w:rPr>
      </w:pPr>
    </w:p>
    <w:p w:rsidR="00B52448" w:rsidRPr="0047403B" w:rsidP="004A76D0" w14:paraId="43BFAD31" w14:textId="77777777">
      <w:pPr>
        <w:widowControl w:val="0"/>
        <w:shd w:val="clear" w:color="auto" w:fill="FFFFFF"/>
        <w:tabs>
          <w:tab w:val="clear" w:pos="567"/>
        </w:tabs>
        <w:autoSpaceDE w:val="0"/>
        <w:autoSpaceDN w:val="0"/>
        <w:spacing w:line="240" w:lineRule="auto"/>
        <w:rPr>
          <w:szCs w:val="22"/>
          <w:u w:val="single"/>
        </w:rPr>
      </w:pPr>
      <w:r w:rsidRPr="0047403B">
        <w:rPr>
          <w:szCs w:val="22"/>
          <w:u w:val="single"/>
        </w:rPr>
        <w:t>&lt;Transmissão de um agente infecioso</w:t>
      </w:r>
    </w:p>
    <w:p w:rsidR="00965236" w:rsidRPr="0047403B" w:rsidP="004A76D0" w14:paraId="2B641A60" w14:textId="77777777">
      <w:pPr>
        <w:widowControl w:val="0"/>
        <w:shd w:val="clear" w:color="auto" w:fill="FFFFFF"/>
        <w:tabs>
          <w:tab w:val="clear" w:pos="567"/>
        </w:tabs>
        <w:autoSpaceDE w:val="0"/>
        <w:autoSpaceDN w:val="0"/>
        <w:spacing w:line="240" w:lineRule="auto"/>
        <w:rPr>
          <w:szCs w:val="22"/>
        </w:rPr>
      </w:pPr>
    </w:p>
    <w:p w:rsidR="00965236" w:rsidRPr="0047403B" w:rsidP="004A76D0" w14:paraId="3A54AC18" w14:textId="77777777">
      <w:pPr>
        <w:widowControl w:val="0"/>
        <w:shd w:val="clear" w:color="auto" w:fill="FFFFFF"/>
        <w:tabs>
          <w:tab w:val="clear" w:pos="567"/>
        </w:tabs>
        <w:autoSpaceDE w:val="0"/>
        <w:autoSpaceDN w:val="0"/>
        <w:spacing w:line="240" w:lineRule="auto"/>
        <w:rPr>
          <w:rFonts w:eastAsia="TimesNewRoman"/>
          <w:szCs w:val="22"/>
        </w:rPr>
      </w:pPr>
      <w:r w:rsidRPr="0047403B">
        <w:t xml:space="preserve">Embora {X} seja testado quanto à esterilidade &lt;e ao micoplasma&gt;, existe um risco de transmissão de agentes infeciosos. Por </w:t>
      </w:r>
      <w:r w:rsidRPr="0047403B">
        <w:t>conseguinte, os profissionais de saúde que administram {X} devem monitorizar os doentes para deteção de sinais e sintomas de infeções após o tratamento e tratá-los adequadamente, se necessário.&gt;</w:t>
      </w:r>
    </w:p>
    <w:p w:rsidR="00965236" w:rsidRPr="0047403B" w:rsidP="004A76D0" w14:paraId="5D5AD8AD" w14:textId="77777777">
      <w:pPr>
        <w:widowControl w:val="0"/>
        <w:tabs>
          <w:tab w:val="clear" w:pos="567"/>
        </w:tabs>
        <w:autoSpaceDE w:val="0"/>
        <w:autoSpaceDN w:val="0"/>
        <w:spacing w:line="240" w:lineRule="auto"/>
        <w:rPr>
          <w:szCs w:val="22"/>
        </w:rPr>
      </w:pPr>
    </w:p>
    <w:p w:rsidR="00091643" w:rsidRPr="0047403B" w:rsidP="004A76D0" w14:paraId="01375B63" w14:textId="77777777">
      <w:pPr>
        <w:spacing w:line="240" w:lineRule="auto"/>
      </w:pPr>
      <w:r w:rsidRPr="0047403B">
        <w:t>&lt;Interferência com os testes virológicos</w:t>
      </w:r>
    </w:p>
    <w:p w:rsidR="00E21F32" w:rsidRPr="0047403B" w:rsidP="004A76D0" w14:paraId="43B9A614" w14:textId="77777777">
      <w:pPr>
        <w:spacing w:line="240" w:lineRule="auto"/>
      </w:pPr>
    </w:p>
    <w:p w:rsidR="00E21F32" w:rsidRPr="0047403B" w:rsidP="004A76D0" w14:paraId="44252130" w14:textId="77777777">
      <w:pPr>
        <w:spacing w:line="240" w:lineRule="auto"/>
      </w:pPr>
      <w:bookmarkStart w:id="18" w:name="_Hlk106894039"/>
      <w:r w:rsidRPr="0047403B">
        <w:t xml:space="preserve">Devido </w:t>
      </w:r>
      <w:r w:rsidR="00994862">
        <w:t xml:space="preserve">à existência de pequenas e limitadas extensões de </w:t>
      </w:r>
      <w:r w:rsidRPr="00357A28" w:rsidR="00994862">
        <w:t>informaç</w:t>
      </w:r>
      <w:r w:rsidR="00994862">
        <w:t>ão</w:t>
      </w:r>
      <w:r w:rsidRPr="00357A28" w:rsidR="00994862">
        <w:t xml:space="preserve"> genética </w:t>
      </w:r>
      <w:r w:rsidRPr="0047403B">
        <w:t xml:space="preserve">entre o vetor lentiviral utilizado para criar {X} e o VIH, </w:t>
      </w:r>
      <w:r w:rsidR="00994862">
        <w:t>alguns</w:t>
      </w:r>
      <w:r w:rsidRPr="0047403B">
        <w:t xml:space="preserve"> testes de ácidos nucleicos (TAN) </w:t>
      </w:r>
      <w:r w:rsidR="00994862">
        <w:t>para</w:t>
      </w:r>
      <w:r w:rsidRPr="0047403B">
        <w:t xml:space="preserve"> VIH podem dar um resultado falso positivo.&gt;</w:t>
      </w:r>
    </w:p>
    <w:bookmarkEnd w:id="18"/>
    <w:p w:rsidR="00091643" w:rsidRPr="0047403B" w:rsidP="004A76D0" w14:paraId="5F76FE29" w14:textId="77777777">
      <w:pPr>
        <w:spacing w:line="240" w:lineRule="auto"/>
      </w:pPr>
    </w:p>
    <w:p w:rsidR="00965236" w:rsidRPr="0047403B" w:rsidP="004A76D0" w14:paraId="73014EEC" w14:textId="77777777">
      <w:pPr>
        <w:spacing w:line="240" w:lineRule="auto"/>
        <w:rPr>
          <w:noProof/>
          <w:u w:val="single"/>
        </w:rPr>
      </w:pPr>
      <w:r w:rsidRPr="0047403B">
        <w:rPr>
          <w:u w:val="single"/>
        </w:rPr>
        <w:t>Doação de sangue, órgãos, tecidos e células</w:t>
      </w:r>
    </w:p>
    <w:p w:rsidR="00965236" w:rsidRPr="0047403B" w:rsidP="004A76D0" w14:paraId="143DA062" w14:textId="77777777">
      <w:pPr>
        <w:spacing w:line="240" w:lineRule="auto"/>
      </w:pPr>
    </w:p>
    <w:p w:rsidR="005C77DE" w:rsidRPr="0047403B" w:rsidP="004A76D0" w14:paraId="1B3E91C4" w14:textId="77777777">
      <w:pPr>
        <w:spacing w:line="240" w:lineRule="auto"/>
      </w:pPr>
      <w:r w:rsidRPr="0047403B">
        <w:t xml:space="preserve">Os doentes tratados com {X} não </w:t>
      </w:r>
      <w:r w:rsidRPr="0047403B" w:rsidR="0081567E">
        <w:t>podem</w:t>
      </w:r>
      <w:r w:rsidRPr="0047403B">
        <w:t xml:space="preserve"> doar sangue, órgãos, tecidos e células para transplante. &lt;Estas informações constam do cartão de </w:t>
      </w:r>
      <w:r w:rsidRPr="0047403B" w:rsidR="004D3633">
        <w:t>&lt;</w:t>
      </w:r>
      <w:r w:rsidRPr="0047403B">
        <w:t>alerta</w:t>
      </w:r>
      <w:r w:rsidRPr="0047403B" w:rsidR="004D3633">
        <w:t>&gt;</w:t>
      </w:r>
      <w:r w:rsidRPr="0047403B">
        <w:t xml:space="preserve"> do doente, que deve ser entregue ao doente após o trat</w:t>
      </w:r>
    </w:p>
    <w:p w:rsidR="00965236" w:rsidP="004A76D0" w14:paraId="4A6ACE97" w14:textId="77777777">
      <w:pPr>
        <w:spacing w:line="240" w:lineRule="auto"/>
      </w:pPr>
      <w:r w:rsidRPr="0047403B">
        <w:t>amento.&gt;</w:t>
      </w:r>
    </w:p>
    <w:p w:rsidR="00C90D10" w:rsidRPr="0047403B" w:rsidP="004A76D0" w14:paraId="7E844E25" w14:textId="77777777">
      <w:pPr>
        <w:spacing w:line="240" w:lineRule="auto"/>
        <w:rPr>
          <w:noProof/>
        </w:rPr>
      </w:pPr>
    </w:p>
    <w:p w:rsidR="00B52448" w:rsidRPr="0047403B" w:rsidP="004A76D0" w14:paraId="34B6D2BC" w14:textId="77777777">
      <w:pPr>
        <w:widowControl w:val="0"/>
        <w:tabs>
          <w:tab w:val="clear" w:pos="567"/>
        </w:tabs>
        <w:autoSpaceDE w:val="0"/>
        <w:autoSpaceDN w:val="0"/>
        <w:spacing w:line="240" w:lineRule="auto"/>
        <w:rPr>
          <w:bCs/>
          <w:szCs w:val="22"/>
          <w:u w:val="single"/>
          <w:bdr w:val="none" w:sz="0" w:space="0" w:color="auto" w:frame="1"/>
        </w:rPr>
      </w:pPr>
      <w:r w:rsidRPr="0047403B">
        <w:rPr>
          <w:bCs/>
          <w:szCs w:val="22"/>
          <w:u w:val="single"/>
          <w:bdr w:val="none" w:sz="0" w:space="0" w:color="auto" w:frame="1"/>
        </w:rPr>
        <w:t>Reações de hipersensibilidade</w:t>
      </w:r>
    </w:p>
    <w:p w:rsidR="003278EF" w:rsidRPr="0047403B" w:rsidP="004A76D0" w14:paraId="64BF4259" w14:textId="77777777">
      <w:pPr>
        <w:widowControl w:val="0"/>
        <w:tabs>
          <w:tab w:val="clear" w:pos="567"/>
        </w:tabs>
        <w:autoSpaceDE w:val="0"/>
        <w:autoSpaceDN w:val="0"/>
        <w:spacing w:line="240" w:lineRule="auto"/>
        <w:rPr>
          <w:szCs w:val="22"/>
        </w:rPr>
      </w:pPr>
    </w:p>
    <w:p w:rsidR="00C90D10" w:rsidP="004A76D0" w14:paraId="1861382F" w14:textId="77777777">
      <w:pPr>
        <w:widowControl w:val="0"/>
        <w:tabs>
          <w:tab w:val="clear" w:pos="567"/>
        </w:tabs>
        <w:autoSpaceDE w:val="0"/>
        <w:autoSpaceDN w:val="0"/>
        <w:spacing w:line="240" w:lineRule="auto"/>
      </w:pPr>
      <w:r w:rsidRPr="0047403B">
        <w:t>As reações</w:t>
      </w:r>
      <w:r w:rsidRPr="0047403B" w:rsidR="004D3633">
        <w:t xml:space="preserve"> </w:t>
      </w:r>
      <w:r w:rsidRPr="0047403B">
        <w:t xml:space="preserve">de </w:t>
      </w:r>
      <w:r w:rsidRPr="0047403B">
        <w:t>hipersensibilidade</w:t>
      </w:r>
      <w:r w:rsidRPr="0047403B" w:rsidR="00565BD7">
        <w:t xml:space="preserve"> graves</w:t>
      </w:r>
      <w:r w:rsidRPr="0047403B">
        <w:t>, incluindo anafilaxia, podem dever-se a um &lt;criopreservante&gt; presente em {X}.&gt;</w:t>
      </w:r>
    </w:p>
    <w:p w:rsidR="00C90D10" w:rsidP="004A76D0" w14:paraId="64B53378" w14:textId="77777777">
      <w:pPr>
        <w:widowControl w:val="0"/>
        <w:tabs>
          <w:tab w:val="clear" w:pos="567"/>
        </w:tabs>
        <w:autoSpaceDE w:val="0"/>
        <w:autoSpaceDN w:val="0"/>
        <w:spacing w:line="240" w:lineRule="auto"/>
      </w:pPr>
    </w:p>
    <w:p w:rsidR="007D4135" w:rsidRPr="0047403B" w:rsidP="004A76D0" w14:paraId="16847EFA" w14:textId="77777777">
      <w:pPr>
        <w:widowControl w:val="0"/>
        <w:tabs>
          <w:tab w:val="clear" w:pos="567"/>
        </w:tabs>
        <w:autoSpaceDE w:val="0"/>
        <w:autoSpaceDN w:val="0"/>
        <w:spacing w:line="240" w:lineRule="auto"/>
        <w:rPr>
          <w:noProof/>
          <w:szCs w:val="22"/>
        </w:rPr>
      </w:pPr>
      <w:r w:rsidRPr="0047403B">
        <w:t>&lt;</w:t>
      </w:r>
      <w:r w:rsidRPr="0047403B">
        <w:rPr>
          <w:szCs w:val="22"/>
          <w:u w:val="single"/>
        </w:rPr>
        <w:t>Seguimento a longo prazo</w:t>
      </w:r>
    </w:p>
    <w:p w:rsidR="003278EF" w:rsidRPr="0047403B" w:rsidP="004A76D0" w14:paraId="74080460" w14:textId="77777777">
      <w:pPr>
        <w:widowControl w:val="0"/>
        <w:tabs>
          <w:tab w:val="clear" w:pos="567"/>
        </w:tabs>
        <w:autoSpaceDE w:val="0"/>
        <w:autoSpaceDN w:val="0"/>
        <w:spacing w:line="240" w:lineRule="auto"/>
        <w:rPr>
          <w:noProof/>
          <w:szCs w:val="22"/>
        </w:rPr>
      </w:pPr>
    </w:p>
    <w:p w:rsidR="00965236" w:rsidRPr="0047403B" w:rsidP="004A76D0" w14:paraId="729CC29E" w14:textId="77777777">
      <w:pPr>
        <w:widowControl w:val="0"/>
        <w:tabs>
          <w:tab w:val="clear" w:pos="567"/>
        </w:tabs>
        <w:autoSpaceDE w:val="0"/>
        <w:autoSpaceDN w:val="0"/>
        <w:spacing w:line="240" w:lineRule="auto"/>
        <w:rPr>
          <w:noProof/>
          <w:szCs w:val="22"/>
        </w:rPr>
      </w:pPr>
      <w:r w:rsidRPr="0047403B">
        <w:t>Espera-se que os doentes sejam inscritos n</w:t>
      </w:r>
      <w:r w:rsidRPr="0047403B" w:rsidR="00904997">
        <w:t>um</w:t>
      </w:r>
      <w:r w:rsidRPr="0047403B">
        <w:t xml:space="preserve"> &lt;registo&gt;</w:t>
      </w:r>
      <w:r w:rsidRPr="0047403B" w:rsidR="00904997">
        <w:t>&lt;</w:t>
      </w:r>
      <w:r w:rsidRPr="0047403B">
        <w:t>programa de seguimento a longo prazo</w:t>
      </w:r>
      <w:r w:rsidRPr="0047403B" w:rsidR="00904997">
        <w:t>&gt;</w:t>
      </w:r>
      <w:r w:rsidRPr="0047403B">
        <w:t>a fim de compreender melhor a segurança e eficácia a longo prazo de {X}.&gt;</w:t>
      </w:r>
    </w:p>
    <w:p w:rsidR="00965236" w:rsidRPr="0047403B" w:rsidP="004A76D0" w14:paraId="02E32F66" w14:textId="77777777">
      <w:pPr>
        <w:spacing w:line="240" w:lineRule="auto"/>
        <w:rPr>
          <w:szCs w:val="22"/>
        </w:rPr>
      </w:pPr>
    </w:p>
    <w:p w:rsidR="00860A82" w:rsidRPr="0047403B" w:rsidP="004A76D0" w14:paraId="609E033E" w14:textId="77777777">
      <w:pPr>
        <w:spacing w:line="240" w:lineRule="auto"/>
        <w:rPr>
          <w:noProof/>
          <w:szCs w:val="22"/>
          <w:u w:val="single"/>
        </w:rPr>
      </w:pPr>
      <w:r w:rsidRPr="0047403B">
        <w:t>&lt;</w:t>
      </w:r>
      <w:r w:rsidRPr="0047403B">
        <w:rPr>
          <w:szCs w:val="22"/>
          <w:u w:val="single"/>
        </w:rPr>
        <w:t>População pediátrica</w:t>
      </w:r>
      <w:r w:rsidRPr="0047403B">
        <w:t>&gt;</w:t>
      </w:r>
    </w:p>
    <w:p w:rsidR="00961F0B" w:rsidRPr="0047403B" w:rsidP="004A76D0" w14:paraId="28EF3B4B" w14:textId="77777777">
      <w:pPr>
        <w:spacing w:line="240" w:lineRule="auto"/>
        <w:rPr>
          <w:iCs/>
          <w:szCs w:val="22"/>
        </w:rPr>
      </w:pPr>
    </w:p>
    <w:p w:rsidR="00961F0B" w:rsidRPr="0047403B" w:rsidP="004A76D0" w14:paraId="7CC26796" w14:textId="77777777">
      <w:pPr>
        <w:pStyle w:val="ListParagraph"/>
        <w:numPr>
          <w:ilvl w:val="1"/>
          <w:numId w:val="13"/>
        </w:numPr>
        <w:tabs>
          <w:tab w:val="clear" w:pos="567"/>
        </w:tabs>
        <w:spacing w:line="240" w:lineRule="auto"/>
        <w:ind w:left="567" w:hanging="567"/>
        <w:outlineLvl w:val="0"/>
        <w:rPr>
          <w:b/>
          <w:noProof/>
          <w:szCs w:val="22"/>
        </w:rPr>
      </w:pPr>
      <w:r w:rsidRPr="0047403B">
        <w:rPr>
          <w:b/>
          <w:szCs w:val="22"/>
        </w:rPr>
        <w:t>Interações medicamentosas e outras formas de interação</w:t>
      </w:r>
    </w:p>
    <w:p w:rsidR="00961F0B" w:rsidRPr="0047403B" w:rsidP="004A76D0" w14:paraId="490CE04D" w14:textId="77777777">
      <w:pPr>
        <w:autoSpaceDE w:val="0"/>
        <w:autoSpaceDN w:val="0"/>
        <w:adjustRightInd w:val="0"/>
        <w:spacing w:line="240" w:lineRule="auto"/>
        <w:rPr>
          <w:i/>
          <w:iCs/>
          <w:szCs w:val="22"/>
        </w:rPr>
      </w:pPr>
    </w:p>
    <w:p w:rsidR="00FE0F8C" w:rsidP="004A76D0" w14:paraId="0E05B8BA" w14:textId="77777777">
      <w:pPr>
        <w:widowControl w:val="0"/>
        <w:tabs>
          <w:tab w:val="clear" w:pos="567"/>
        </w:tabs>
        <w:autoSpaceDE w:val="0"/>
        <w:autoSpaceDN w:val="0"/>
        <w:spacing w:line="240" w:lineRule="auto"/>
      </w:pPr>
      <w:r w:rsidRPr="0047403B">
        <w:t>&lt;Não foram realizados estudos de interação.&gt;</w:t>
      </w:r>
    </w:p>
    <w:p w:rsidR="00C90D10" w:rsidRPr="0047403B" w:rsidP="004A76D0" w14:paraId="0C8C6761" w14:textId="77777777">
      <w:pPr>
        <w:widowControl w:val="0"/>
        <w:tabs>
          <w:tab w:val="clear" w:pos="567"/>
        </w:tabs>
        <w:autoSpaceDE w:val="0"/>
        <w:autoSpaceDN w:val="0"/>
        <w:spacing w:line="240" w:lineRule="auto"/>
        <w:rPr>
          <w:noProof/>
          <w:szCs w:val="22"/>
        </w:rPr>
      </w:pPr>
    </w:p>
    <w:p w:rsidR="00965236" w:rsidRPr="0047403B" w:rsidP="004A76D0" w14:paraId="0166A35F" w14:textId="77777777">
      <w:pPr>
        <w:widowControl w:val="0"/>
        <w:tabs>
          <w:tab w:val="clear" w:pos="567"/>
        </w:tabs>
        <w:autoSpaceDE w:val="0"/>
        <w:autoSpaceDN w:val="0"/>
        <w:spacing w:line="240" w:lineRule="auto"/>
        <w:rPr>
          <w:noProof/>
          <w:szCs w:val="22"/>
          <w:u w:val="single"/>
        </w:rPr>
      </w:pPr>
      <w:r w:rsidRPr="0047403B">
        <w:rPr>
          <w:szCs w:val="22"/>
          <w:u w:val="single"/>
        </w:rPr>
        <w:t>&lt;Vacinas vivas</w:t>
      </w:r>
    </w:p>
    <w:p w:rsidR="003278EF" w:rsidRPr="0047403B" w:rsidP="004A76D0" w14:paraId="599630A7" w14:textId="77777777">
      <w:pPr>
        <w:widowControl w:val="0"/>
        <w:tabs>
          <w:tab w:val="clear" w:pos="567"/>
        </w:tabs>
        <w:autoSpaceDE w:val="0"/>
        <w:autoSpaceDN w:val="0"/>
        <w:spacing w:line="240" w:lineRule="auto"/>
        <w:rPr>
          <w:noProof/>
          <w:szCs w:val="22"/>
          <w:u w:val="single"/>
        </w:rPr>
      </w:pPr>
    </w:p>
    <w:p w:rsidR="0001364F" w:rsidRPr="0047403B" w:rsidP="004A76D0" w14:paraId="71D558E6" w14:textId="77777777">
      <w:pPr>
        <w:widowControl w:val="0"/>
        <w:tabs>
          <w:tab w:val="clear" w:pos="567"/>
        </w:tabs>
        <w:autoSpaceDE w:val="0"/>
        <w:autoSpaceDN w:val="0"/>
        <w:spacing w:line="240" w:lineRule="auto"/>
      </w:pPr>
      <w:r w:rsidRPr="0047403B">
        <w:t xml:space="preserve">A segurança da imunização com vacinas virais vivas durante ou após o </w:t>
      </w:r>
      <w:r w:rsidRPr="0047403B">
        <w:t>tratamento com {X} não foi estudada. Como medida de precaução, a vacinação com vacinas vivas não é recomendada &lt;durante, pelo menos, 6 semanas&gt;&lt;{tempo especificado}&gt; antes do início d</w:t>
      </w:r>
      <w:r w:rsidRPr="0047403B" w:rsidR="008A53B9">
        <w:t>e</w:t>
      </w:r>
      <w:r w:rsidRPr="0047403B">
        <w:t xml:space="preserve"> &lt;tratamentos de condicionamento&gt;</w:t>
      </w:r>
    </w:p>
    <w:p w:rsidR="00B52448" w:rsidRPr="0047403B" w:rsidP="004A76D0" w14:paraId="20C059E1" w14:textId="77777777">
      <w:pPr>
        <w:widowControl w:val="0"/>
        <w:tabs>
          <w:tab w:val="clear" w:pos="567"/>
        </w:tabs>
        <w:autoSpaceDE w:val="0"/>
        <w:autoSpaceDN w:val="0"/>
        <w:spacing w:line="240" w:lineRule="auto"/>
        <w:rPr>
          <w:color w:val="1F497D"/>
          <w:szCs w:val="22"/>
        </w:rPr>
      </w:pPr>
      <w:r w:rsidRPr="0047403B">
        <w:t>&lt;quimioterapia de linfodepleção&gt;, durante o tratamento com {X} e até a recuperação &lt;imunológica&gt;&lt;hematológica&gt; após o tratamento.&gt;</w:t>
      </w:r>
    </w:p>
    <w:p w:rsidR="00B52448" w:rsidRPr="0047403B" w:rsidP="004A76D0" w14:paraId="0E44DCFD" w14:textId="77777777">
      <w:pPr>
        <w:tabs>
          <w:tab w:val="clear" w:pos="567"/>
          <w:tab w:val="left" w:pos="954"/>
        </w:tabs>
        <w:spacing w:line="240" w:lineRule="auto"/>
        <w:rPr>
          <w:noProof/>
          <w:szCs w:val="22"/>
        </w:rPr>
      </w:pPr>
    </w:p>
    <w:p w:rsidR="00B07F7C" w:rsidP="004A76D0" w14:paraId="02DE9DFF" w14:textId="77777777">
      <w:pPr>
        <w:autoSpaceDE w:val="0"/>
        <w:autoSpaceDN w:val="0"/>
        <w:adjustRightInd w:val="0"/>
        <w:spacing w:line="240" w:lineRule="auto"/>
      </w:pPr>
      <w:r w:rsidRPr="0047403B">
        <w:t>&lt;</w:t>
      </w:r>
      <w:r w:rsidRPr="0047403B">
        <w:rPr>
          <w:szCs w:val="22"/>
          <w:u w:val="single"/>
        </w:rPr>
        <w:t>População pediátrica</w:t>
      </w:r>
      <w:r w:rsidRPr="0047403B">
        <w:t>&gt;</w:t>
      </w:r>
    </w:p>
    <w:p w:rsidR="004A76D0" w:rsidRPr="0047403B" w:rsidP="004A76D0" w14:paraId="315FE913" w14:textId="77777777">
      <w:pPr>
        <w:autoSpaceDE w:val="0"/>
        <w:autoSpaceDN w:val="0"/>
        <w:adjustRightInd w:val="0"/>
        <w:spacing w:line="240" w:lineRule="auto"/>
        <w:rPr>
          <w:i/>
          <w:szCs w:val="22"/>
        </w:rPr>
      </w:pPr>
    </w:p>
    <w:p w:rsidR="00B07F7C" w:rsidRPr="0047403B" w:rsidP="004A76D0" w14:paraId="477D428A" w14:textId="77777777">
      <w:pPr>
        <w:autoSpaceDE w:val="0"/>
        <w:autoSpaceDN w:val="0"/>
        <w:adjustRightInd w:val="0"/>
        <w:spacing w:line="240" w:lineRule="auto"/>
        <w:rPr>
          <w:szCs w:val="22"/>
        </w:rPr>
      </w:pPr>
      <w:r w:rsidRPr="0047403B">
        <w:t>&lt;Os estudos de interação só foram realizados em adultos.&gt;</w:t>
      </w:r>
    </w:p>
    <w:p w:rsidR="00965236" w:rsidRPr="0047403B" w:rsidP="004A76D0" w14:paraId="2B6E814D" w14:textId="77777777">
      <w:pPr>
        <w:autoSpaceDE w:val="0"/>
        <w:autoSpaceDN w:val="0"/>
        <w:adjustRightInd w:val="0"/>
        <w:spacing w:line="240" w:lineRule="auto"/>
        <w:rPr>
          <w:i/>
          <w:iCs/>
          <w:szCs w:val="22"/>
        </w:rPr>
      </w:pPr>
    </w:p>
    <w:p w:rsidR="00B07F7C" w:rsidRPr="0047403B" w:rsidP="004A76D0" w14:paraId="4963204B" w14:textId="77777777">
      <w:pPr>
        <w:pStyle w:val="ListParagraph"/>
        <w:numPr>
          <w:ilvl w:val="1"/>
          <w:numId w:val="13"/>
        </w:numPr>
        <w:tabs>
          <w:tab w:val="clear" w:pos="567"/>
        </w:tabs>
        <w:spacing w:line="240" w:lineRule="auto"/>
        <w:ind w:left="567" w:hanging="567"/>
        <w:outlineLvl w:val="0"/>
        <w:rPr>
          <w:b/>
          <w:bCs/>
        </w:rPr>
      </w:pPr>
      <w:r w:rsidRPr="0047403B">
        <w:rPr>
          <w:b/>
          <w:szCs w:val="22"/>
        </w:rPr>
        <w:t>Fertilidade</w:t>
      </w:r>
      <w:r w:rsidRPr="0047403B">
        <w:rPr>
          <w:b/>
          <w:bCs/>
        </w:rPr>
        <w:t>, gravidez e aleitamento</w:t>
      </w:r>
    </w:p>
    <w:p w:rsidR="00965236" w:rsidRPr="0047403B" w:rsidP="004A76D0" w14:paraId="7ADAB55C" w14:textId="77777777">
      <w:pPr>
        <w:widowControl w:val="0"/>
        <w:tabs>
          <w:tab w:val="clear" w:pos="567"/>
        </w:tabs>
        <w:autoSpaceDE w:val="0"/>
        <w:autoSpaceDN w:val="0"/>
        <w:spacing w:line="240" w:lineRule="auto"/>
        <w:rPr>
          <w:b/>
          <w:szCs w:val="22"/>
        </w:rPr>
      </w:pPr>
    </w:p>
    <w:p w:rsidR="00A362CD" w:rsidP="004A76D0" w14:paraId="336C7BA4" w14:textId="77777777">
      <w:pPr>
        <w:widowControl w:val="0"/>
        <w:tabs>
          <w:tab w:val="clear" w:pos="567"/>
        </w:tabs>
        <w:autoSpaceDE w:val="0"/>
        <w:autoSpaceDN w:val="0"/>
        <w:spacing w:line="240" w:lineRule="auto"/>
        <w:rPr>
          <w:szCs w:val="22"/>
          <w:u w:val="single"/>
        </w:rPr>
      </w:pPr>
      <w:r w:rsidRPr="0047403B">
        <w:rPr>
          <w:szCs w:val="22"/>
          <w:u w:val="single"/>
        </w:rPr>
        <w:t xml:space="preserve">&lt;Mulheres </w:t>
      </w:r>
      <w:r w:rsidRPr="0047403B" w:rsidR="0081567E">
        <w:rPr>
          <w:szCs w:val="22"/>
          <w:u w:val="single"/>
        </w:rPr>
        <w:t>com potencial para engravidar</w:t>
      </w:r>
      <w:r w:rsidRPr="0047403B">
        <w:rPr>
          <w:szCs w:val="22"/>
          <w:u w:val="single"/>
        </w:rPr>
        <w:t>/Contraceção em homens e mulheres&gt;</w:t>
      </w:r>
    </w:p>
    <w:p w:rsidR="004A76D0" w:rsidRPr="0047403B" w:rsidP="004A76D0" w14:paraId="63D007BC" w14:textId="77777777">
      <w:pPr>
        <w:widowControl w:val="0"/>
        <w:tabs>
          <w:tab w:val="clear" w:pos="567"/>
        </w:tabs>
        <w:autoSpaceDE w:val="0"/>
        <w:autoSpaceDN w:val="0"/>
        <w:spacing w:line="240" w:lineRule="auto"/>
        <w:rPr>
          <w:szCs w:val="22"/>
          <w:u w:val="single"/>
        </w:rPr>
      </w:pPr>
    </w:p>
    <w:p w:rsidR="00965236" w:rsidP="004A76D0" w14:paraId="3EC5AA3D" w14:textId="77777777">
      <w:pPr>
        <w:widowControl w:val="0"/>
        <w:tabs>
          <w:tab w:val="clear" w:pos="567"/>
        </w:tabs>
        <w:autoSpaceDE w:val="0"/>
        <w:autoSpaceDN w:val="0"/>
        <w:spacing w:line="240" w:lineRule="auto"/>
        <w:rPr>
          <w:szCs w:val="22"/>
          <w:u w:val="single"/>
        </w:rPr>
      </w:pPr>
      <w:r w:rsidRPr="0047403B">
        <w:rPr>
          <w:szCs w:val="22"/>
          <w:u w:val="single"/>
        </w:rPr>
        <w:t>&lt;Gravidez&gt;</w:t>
      </w:r>
    </w:p>
    <w:p w:rsidR="004A76D0" w:rsidRPr="0047403B" w:rsidP="004A76D0" w14:paraId="4020B210" w14:textId="77777777">
      <w:pPr>
        <w:widowControl w:val="0"/>
        <w:tabs>
          <w:tab w:val="clear" w:pos="567"/>
        </w:tabs>
        <w:autoSpaceDE w:val="0"/>
        <w:autoSpaceDN w:val="0"/>
        <w:spacing w:line="240" w:lineRule="auto"/>
        <w:rPr>
          <w:szCs w:val="22"/>
        </w:rPr>
      </w:pPr>
    </w:p>
    <w:p w:rsidR="00965236" w:rsidP="004A76D0" w14:paraId="415BE9BA" w14:textId="77777777">
      <w:pPr>
        <w:widowControl w:val="0"/>
        <w:tabs>
          <w:tab w:val="clear" w:pos="567"/>
        </w:tabs>
        <w:autoSpaceDE w:val="0"/>
        <w:autoSpaceDN w:val="0"/>
        <w:spacing w:line="240" w:lineRule="auto"/>
        <w:rPr>
          <w:szCs w:val="22"/>
          <w:u w:val="single"/>
        </w:rPr>
      </w:pPr>
      <w:r w:rsidRPr="0047403B">
        <w:rPr>
          <w:szCs w:val="22"/>
          <w:u w:val="single"/>
        </w:rPr>
        <w:t>&lt;Amamentação&gt;</w:t>
      </w:r>
    </w:p>
    <w:p w:rsidR="004A76D0" w:rsidRPr="0047403B" w:rsidP="004A76D0" w14:paraId="7E225D35" w14:textId="77777777">
      <w:pPr>
        <w:widowControl w:val="0"/>
        <w:tabs>
          <w:tab w:val="clear" w:pos="567"/>
        </w:tabs>
        <w:autoSpaceDE w:val="0"/>
        <w:autoSpaceDN w:val="0"/>
        <w:spacing w:line="240" w:lineRule="auto"/>
        <w:rPr>
          <w:szCs w:val="22"/>
        </w:rPr>
      </w:pPr>
    </w:p>
    <w:p w:rsidR="00965236" w:rsidRPr="0047403B" w:rsidP="004A76D0" w14:paraId="075EB5E4" w14:textId="77777777">
      <w:pPr>
        <w:widowControl w:val="0"/>
        <w:tabs>
          <w:tab w:val="clear" w:pos="567"/>
        </w:tabs>
        <w:autoSpaceDE w:val="0"/>
        <w:autoSpaceDN w:val="0"/>
        <w:spacing w:line="240" w:lineRule="auto"/>
        <w:rPr>
          <w:szCs w:val="22"/>
        </w:rPr>
      </w:pPr>
      <w:r w:rsidRPr="0047403B">
        <w:rPr>
          <w:szCs w:val="22"/>
          <w:u w:val="single"/>
        </w:rPr>
        <w:t>&lt;Fertilidade&gt;</w:t>
      </w:r>
    </w:p>
    <w:p w:rsidR="00961F0B" w:rsidRPr="0047403B" w:rsidP="004A76D0" w14:paraId="57749437" w14:textId="77777777">
      <w:pPr>
        <w:tabs>
          <w:tab w:val="clear" w:pos="567"/>
        </w:tabs>
        <w:spacing w:line="240" w:lineRule="auto"/>
        <w:rPr>
          <w:noProof/>
          <w:szCs w:val="22"/>
        </w:rPr>
      </w:pPr>
    </w:p>
    <w:p w:rsidR="00961F0B" w:rsidRPr="0047403B" w:rsidP="004A76D0" w14:paraId="2E66D826" w14:textId="77777777">
      <w:pPr>
        <w:pStyle w:val="ListParagraph"/>
        <w:numPr>
          <w:ilvl w:val="1"/>
          <w:numId w:val="15"/>
        </w:numPr>
        <w:tabs>
          <w:tab w:val="clear" w:pos="570"/>
        </w:tabs>
        <w:spacing w:line="240" w:lineRule="auto"/>
        <w:outlineLvl w:val="0"/>
        <w:rPr>
          <w:noProof/>
          <w:szCs w:val="22"/>
        </w:rPr>
      </w:pPr>
      <w:r w:rsidRPr="0047403B">
        <w:rPr>
          <w:b/>
          <w:szCs w:val="22"/>
        </w:rPr>
        <w:t>Efeitos sobre a capacidade de conduzir e utilizar máquinas</w:t>
      </w:r>
    </w:p>
    <w:p w:rsidR="00961F0B" w:rsidRPr="0047403B" w:rsidP="004A76D0" w14:paraId="3A7EFF4C" w14:textId="77777777">
      <w:pPr>
        <w:tabs>
          <w:tab w:val="clear" w:pos="567"/>
        </w:tabs>
        <w:spacing w:line="240" w:lineRule="auto"/>
        <w:rPr>
          <w:noProof/>
          <w:szCs w:val="22"/>
        </w:rPr>
      </w:pPr>
    </w:p>
    <w:p w:rsidR="00974C9E" w:rsidP="004A76D0" w14:paraId="3514EA1D" w14:textId="77777777">
      <w:pPr>
        <w:tabs>
          <w:tab w:val="clear" w:pos="567"/>
        </w:tabs>
        <w:spacing w:line="240" w:lineRule="auto"/>
      </w:pPr>
      <w:r w:rsidRPr="0047403B">
        <w:t xml:space="preserve">&lt;Os efeitos de {nome de fantasia} sobre a capacidade de conduzir e utilizar máquinas são &lt;nulos ou desprezáveis&gt;&lt;reduzidos&gt;&lt;moderados&gt;&lt;consideráveis&gt;.&gt; </w:t>
      </w:r>
    </w:p>
    <w:p w:rsidR="00C90D10" w:rsidRPr="0047403B" w:rsidP="004A76D0" w14:paraId="7E663CC3" w14:textId="77777777">
      <w:pPr>
        <w:tabs>
          <w:tab w:val="clear" w:pos="567"/>
        </w:tabs>
        <w:spacing w:line="240" w:lineRule="auto"/>
        <w:rPr>
          <w:noProof/>
          <w:szCs w:val="22"/>
        </w:rPr>
      </w:pPr>
    </w:p>
    <w:p w:rsidR="00974C9E" w:rsidRPr="0047403B" w:rsidP="004A76D0" w14:paraId="33360A10" w14:textId="77777777">
      <w:pPr>
        <w:tabs>
          <w:tab w:val="clear" w:pos="567"/>
        </w:tabs>
        <w:spacing w:line="240" w:lineRule="auto"/>
        <w:rPr>
          <w:noProof/>
          <w:szCs w:val="22"/>
        </w:rPr>
      </w:pPr>
      <w:r w:rsidRPr="0047403B">
        <w:t>&lt;Não relevante.&gt;</w:t>
      </w:r>
    </w:p>
    <w:p w:rsidR="00961F0B" w:rsidRPr="0047403B" w:rsidP="004A76D0" w14:paraId="3B2CE027" w14:textId="77777777">
      <w:pPr>
        <w:tabs>
          <w:tab w:val="clear" w:pos="567"/>
        </w:tabs>
        <w:spacing w:line="240" w:lineRule="auto"/>
        <w:rPr>
          <w:noProof/>
          <w:szCs w:val="22"/>
        </w:rPr>
      </w:pPr>
    </w:p>
    <w:p w:rsidR="00961F0B" w:rsidP="004A76D0" w14:paraId="43A017ED" w14:textId="77777777">
      <w:pPr>
        <w:pStyle w:val="ListParagraph"/>
        <w:numPr>
          <w:ilvl w:val="1"/>
          <w:numId w:val="15"/>
        </w:numPr>
        <w:tabs>
          <w:tab w:val="clear" w:pos="570"/>
        </w:tabs>
        <w:spacing w:line="240" w:lineRule="auto"/>
        <w:outlineLvl w:val="0"/>
        <w:rPr>
          <w:b/>
          <w:noProof/>
          <w:szCs w:val="22"/>
        </w:rPr>
      </w:pPr>
      <w:r w:rsidRPr="0047403B">
        <w:rPr>
          <w:b/>
          <w:szCs w:val="22"/>
        </w:rPr>
        <w:t>Efeitos indesejáveis</w:t>
      </w:r>
    </w:p>
    <w:p w:rsidR="00C90D10" w:rsidRPr="00C90D10" w:rsidP="004A76D0" w14:paraId="6FC2BE2E" w14:textId="77777777">
      <w:pPr>
        <w:tabs>
          <w:tab w:val="clear" w:pos="567"/>
        </w:tabs>
        <w:spacing w:line="240" w:lineRule="auto"/>
        <w:outlineLvl w:val="0"/>
        <w:rPr>
          <w:b/>
          <w:noProof/>
          <w:szCs w:val="22"/>
        </w:rPr>
      </w:pPr>
    </w:p>
    <w:p w:rsidR="00B52448" w:rsidRPr="0047403B" w:rsidP="004A76D0" w14:paraId="1D06D7CF" w14:textId="77777777">
      <w:pPr>
        <w:tabs>
          <w:tab w:val="clear" w:pos="567"/>
        </w:tabs>
        <w:spacing w:line="240" w:lineRule="auto"/>
        <w:rPr>
          <w:i/>
          <w:szCs w:val="22"/>
        </w:rPr>
      </w:pPr>
      <w:bookmarkStart w:id="19" w:name="_Hlk100668695"/>
      <w:r w:rsidRPr="0047403B">
        <w:t>&lt;</w:t>
      </w:r>
      <w:r w:rsidRPr="0047403B">
        <w:rPr>
          <w:szCs w:val="22"/>
          <w:u w:val="single"/>
        </w:rPr>
        <w:t>População pediátrica</w:t>
      </w:r>
      <w:r w:rsidRPr="0047403B">
        <w:t>&gt;</w:t>
      </w:r>
    </w:p>
    <w:bookmarkEnd w:id="19"/>
    <w:p w:rsidR="00C90D10" w:rsidRPr="0047403B" w:rsidP="004A76D0" w14:paraId="2A91E5A9" w14:textId="77777777">
      <w:pPr>
        <w:tabs>
          <w:tab w:val="clear" w:pos="567"/>
        </w:tabs>
        <w:spacing w:line="240" w:lineRule="auto"/>
        <w:rPr>
          <w:i/>
          <w:szCs w:val="22"/>
        </w:rPr>
      </w:pPr>
    </w:p>
    <w:p w:rsidR="00C41ABC" w:rsidP="004A76D0" w14:paraId="3A24467B" w14:textId="77777777">
      <w:pPr>
        <w:autoSpaceDE w:val="0"/>
        <w:autoSpaceDN w:val="0"/>
        <w:adjustRightInd w:val="0"/>
        <w:spacing w:line="240" w:lineRule="auto"/>
        <w:rPr>
          <w:szCs w:val="22"/>
          <w:u w:val="single"/>
        </w:rPr>
      </w:pPr>
      <w:r w:rsidRPr="0047403B">
        <w:rPr>
          <w:szCs w:val="22"/>
          <w:u w:val="single"/>
        </w:rPr>
        <w:t>Notificação de suspeitas de reações adversas</w:t>
      </w:r>
    </w:p>
    <w:p w:rsidR="004A76D0" w:rsidRPr="0047403B" w:rsidP="004A76D0" w14:paraId="1CB0BE78" w14:textId="77777777">
      <w:pPr>
        <w:autoSpaceDE w:val="0"/>
        <w:autoSpaceDN w:val="0"/>
        <w:adjustRightInd w:val="0"/>
        <w:spacing w:line="240" w:lineRule="auto"/>
        <w:rPr>
          <w:szCs w:val="22"/>
          <w:u w:val="single"/>
        </w:rPr>
      </w:pPr>
    </w:p>
    <w:p w:rsidR="00C41ABC" w:rsidRPr="0047403B" w:rsidP="004A76D0" w14:paraId="4387B6A5" w14:textId="77777777">
      <w:pPr>
        <w:autoSpaceDE w:val="0"/>
        <w:autoSpaceDN w:val="0"/>
        <w:adjustRightInd w:val="0"/>
        <w:spacing w:line="240" w:lineRule="auto"/>
        <w:rPr>
          <w:noProof/>
          <w:szCs w:val="22"/>
        </w:rPr>
      </w:pPr>
      <w:r w:rsidRPr="0047403B">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47403B">
        <w:rPr>
          <w:szCs w:val="22"/>
          <w:highlight w:val="lightGray"/>
        </w:rPr>
        <w:t xml:space="preserve">do sistema nacional de notificação mencionado no </w:t>
      </w:r>
      <w:hyperlink r:id="rId9" w:history="1">
        <w:r w:rsidRPr="0047403B">
          <w:rPr>
            <w:rStyle w:val="Hyperlink"/>
            <w:szCs w:val="22"/>
            <w:highlight w:val="lightGray"/>
          </w:rPr>
          <w:t>Apêndice V</w:t>
        </w:r>
      </w:hyperlink>
    </w:p>
    <w:p w:rsidR="00961F0B" w:rsidRPr="0047403B" w:rsidP="004A76D0" w14:paraId="4876A27F" w14:textId="77777777">
      <w:pPr>
        <w:tabs>
          <w:tab w:val="clear" w:pos="567"/>
        </w:tabs>
        <w:spacing w:line="240" w:lineRule="auto"/>
        <w:rPr>
          <w:noProof/>
          <w:szCs w:val="22"/>
        </w:rPr>
      </w:pPr>
    </w:p>
    <w:p w:rsidR="00961F0B" w:rsidRPr="0047403B" w:rsidP="004A76D0" w14:paraId="0A44B1B7" w14:textId="77777777">
      <w:pPr>
        <w:pStyle w:val="ListParagraph"/>
        <w:numPr>
          <w:ilvl w:val="1"/>
          <w:numId w:val="15"/>
        </w:numPr>
        <w:tabs>
          <w:tab w:val="clear" w:pos="570"/>
        </w:tabs>
        <w:spacing w:line="240" w:lineRule="auto"/>
        <w:outlineLvl w:val="0"/>
        <w:rPr>
          <w:b/>
          <w:noProof/>
          <w:szCs w:val="22"/>
        </w:rPr>
      </w:pPr>
      <w:r w:rsidRPr="0047403B">
        <w:rPr>
          <w:b/>
          <w:szCs w:val="22"/>
        </w:rPr>
        <w:t>Sobredosagem</w:t>
      </w:r>
    </w:p>
    <w:p w:rsidR="00961F0B" w:rsidRPr="0047403B" w:rsidP="004A76D0" w14:paraId="08626937" w14:textId="77777777">
      <w:pPr>
        <w:tabs>
          <w:tab w:val="clear" w:pos="567"/>
        </w:tabs>
        <w:spacing w:line="240" w:lineRule="auto"/>
        <w:rPr>
          <w:noProof/>
          <w:szCs w:val="22"/>
        </w:rPr>
      </w:pPr>
    </w:p>
    <w:p w:rsidR="00C65D66" w:rsidRPr="0047403B" w:rsidP="004A76D0" w14:paraId="426B0B24" w14:textId="77777777">
      <w:pPr>
        <w:tabs>
          <w:tab w:val="clear" w:pos="567"/>
        </w:tabs>
        <w:spacing w:line="240" w:lineRule="auto"/>
        <w:rPr>
          <w:noProof/>
          <w:szCs w:val="22"/>
        </w:rPr>
      </w:pPr>
      <w:r w:rsidRPr="0047403B">
        <w:t>&lt;Não estão disponíveis dados de estudos clínicos relativos à sobredosagem com {X}.&gt;</w:t>
      </w:r>
    </w:p>
    <w:p w:rsidR="00C65D66" w:rsidRPr="0047403B" w:rsidP="004A76D0" w14:paraId="1F974BB5" w14:textId="77777777">
      <w:pPr>
        <w:tabs>
          <w:tab w:val="clear" w:pos="567"/>
        </w:tabs>
        <w:spacing w:line="240" w:lineRule="auto"/>
        <w:rPr>
          <w:noProof/>
          <w:szCs w:val="22"/>
        </w:rPr>
      </w:pPr>
    </w:p>
    <w:p w:rsidR="00974C9E" w:rsidRPr="0047403B" w:rsidP="004A76D0" w14:paraId="0A401A40" w14:textId="77777777">
      <w:pPr>
        <w:widowControl w:val="0"/>
        <w:tabs>
          <w:tab w:val="clear" w:pos="567"/>
        </w:tabs>
        <w:autoSpaceDE w:val="0"/>
        <w:autoSpaceDN w:val="0"/>
        <w:spacing w:line="240" w:lineRule="auto"/>
        <w:rPr>
          <w:szCs w:val="22"/>
        </w:rPr>
      </w:pPr>
      <w:r w:rsidRPr="0047403B">
        <w:rPr>
          <w:szCs w:val="22"/>
          <w:u w:val="single"/>
        </w:rPr>
        <w:t>&lt;População pediátrica&gt;</w:t>
      </w:r>
    </w:p>
    <w:p w:rsidR="00FF0E15" w:rsidP="004A76D0" w14:paraId="583BC544" w14:textId="77777777">
      <w:pPr>
        <w:tabs>
          <w:tab w:val="clear" w:pos="567"/>
        </w:tabs>
        <w:spacing w:line="240" w:lineRule="auto"/>
        <w:rPr>
          <w:noProof/>
          <w:szCs w:val="22"/>
        </w:rPr>
      </w:pPr>
    </w:p>
    <w:p w:rsidR="004A76D0" w:rsidRPr="0047403B" w:rsidP="004A76D0" w14:paraId="080BAE81" w14:textId="77777777">
      <w:pPr>
        <w:tabs>
          <w:tab w:val="clear" w:pos="567"/>
        </w:tabs>
        <w:spacing w:line="240" w:lineRule="auto"/>
        <w:rPr>
          <w:noProof/>
          <w:szCs w:val="22"/>
        </w:rPr>
      </w:pPr>
    </w:p>
    <w:p w:rsidR="00961F0B" w:rsidP="004A76D0" w14:paraId="43323473"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0" w:name="_Toc105588953"/>
      <w:r w:rsidRPr="0047403B">
        <w:rPr>
          <w:bCs/>
          <w:caps w:val="0"/>
          <w:sz w:val="22"/>
          <w:szCs w:val="22"/>
        </w:rPr>
        <w:t>PROPRIEDADES FARMACOLÓGICAS</w:t>
      </w:r>
      <w:bookmarkEnd w:id="20"/>
    </w:p>
    <w:p w:rsidR="004A76D0" w:rsidRPr="004A76D0" w:rsidP="004A76D0" w14:paraId="7812F258" w14:textId="77777777">
      <w:pPr>
        <w:rPr>
          <w:rFonts w:eastAsia="SimSun"/>
        </w:rPr>
      </w:pPr>
    </w:p>
    <w:p w:rsidR="00961F0B" w:rsidRPr="0047403B" w:rsidP="004A76D0" w14:paraId="09E8209E" w14:textId="77777777">
      <w:pPr>
        <w:pStyle w:val="ListParagraph"/>
        <w:numPr>
          <w:ilvl w:val="1"/>
          <w:numId w:val="13"/>
        </w:numPr>
        <w:tabs>
          <w:tab w:val="clear" w:pos="567"/>
        </w:tabs>
        <w:spacing w:line="240" w:lineRule="auto"/>
        <w:ind w:left="567" w:hanging="567"/>
        <w:outlineLvl w:val="0"/>
        <w:rPr>
          <w:noProof/>
          <w:szCs w:val="22"/>
        </w:rPr>
      </w:pPr>
      <w:r w:rsidRPr="0047403B">
        <w:rPr>
          <w:b/>
          <w:szCs w:val="22"/>
        </w:rPr>
        <w:t>Propriedades farmacodinâmicas</w:t>
      </w:r>
    </w:p>
    <w:p w:rsidR="00961F0B" w:rsidRPr="0047403B" w:rsidP="004A76D0" w14:paraId="2938109C" w14:textId="77777777">
      <w:pPr>
        <w:tabs>
          <w:tab w:val="clear" w:pos="567"/>
        </w:tabs>
        <w:spacing w:line="240" w:lineRule="auto"/>
        <w:rPr>
          <w:noProof/>
          <w:szCs w:val="22"/>
        </w:rPr>
      </w:pPr>
    </w:p>
    <w:p w:rsidR="00B07F7C" w:rsidRPr="0047403B" w:rsidP="004A76D0" w14:paraId="66E207E3" w14:textId="77777777">
      <w:pPr>
        <w:spacing w:line="240" w:lineRule="auto"/>
      </w:pPr>
      <w:r w:rsidRPr="0047403B">
        <w:t>Grupo farmacoterapêutico: {grupo}, código ATC: &lt;{código}&gt; &lt;</w:t>
      </w:r>
      <w:r w:rsidRPr="0047403B">
        <w:rPr>
          <w:highlight w:val="lightGray"/>
        </w:rPr>
        <w:t xml:space="preserve">ainda não </w:t>
      </w:r>
      <w:r w:rsidRPr="0047403B">
        <w:rPr>
          <w:highlight w:val="lightGray"/>
        </w:rPr>
        <w:t>atribuído</w:t>
      </w:r>
      <w:r w:rsidRPr="0047403B">
        <w:t>&gt;</w:t>
      </w:r>
    </w:p>
    <w:p w:rsidR="00974C9E" w:rsidRPr="0047403B" w:rsidP="004A76D0" w14:paraId="085579CB" w14:textId="77777777">
      <w:pPr>
        <w:widowControl w:val="0"/>
        <w:tabs>
          <w:tab w:val="clear" w:pos="567"/>
        </w:tabs>
        <w:autoSpaceDE w:val="0"/>
        <w:autoSpaceDN w:val="0"/>
        <w:spacing w:line="240" w:lineRule="auto"/>
        <w:ind w:right="640"/>
        <w:rPr>
          <w:szCs w:val="22"/>
        </w:rPr>
      </w:pPr>
    </w:p>
    <w:p w:rsidR="00974C9E" w:rsidP="004A76D0" w14:paraId="522E0A8E" w14:textId="77777777">
      <w:pPr>
        <w:widowControl w:val="0"/>
        <w:tabs>
          <w:tab w:val="clear" w:pos="567"/>
        </w:tabs>
        <w:autoSpaceDE w:val="0"/>
        <w:autoSpaceDN w:val="0"/>
        <w:spacing w:line="240" w:lineRule="auto"/>
        <w:rPr>
          <w:szCs w:val="22"/>
          <w:u w:val="single"/>
        </w:rPr>
      </w:pPr>
      <w:r w:rsidRPr="0047403B">
        <w:rPr>
          <w:szCs w:val="22"/>
          <w:u w:val="single"/>
        </w:rPr>
        <w:t>&lt;Mecanismo de ação&gt;</w:t>
      </w:r>
    </w:p>
    <w:p w:rsidR="004A76D0" w:rsidRPr="0047403B" w:rsidP="004A76D0" w14:paraId="4B57D110" w14:textId="77777777">
      <w:pPr>
        <w:widowControl w:val="0"/>
        <w:tabs>
          <w:tab w:val="clear" w:pos="567"/>
        </w:tabs>
        <w:autoSpaceDE w:val="0"/>
        <w:autoSpaceDN w:val="0"/>
        <w:spacing w:line="240" w:lineRule="auto"/>
        <w:rPr>
          <w:szCs w:val="22"/>
        </w:rPr>
      </w:pPr>
    </w:p>
    <w:p w:rsidR="00974C9E" w:rsidP="004A76D0" w14:paraId="02FC26BC" w14:textId="77777777">
      <w:pPr>
        <w:widowControl w:val="0"/>
        <w:tabs>
          <w:tab w:val="clear" w:pos="567"/>
        </w:tabs>
        <w:autoSpaceDE w:val="0"/>
        <w:autoSpaceDN w:val="0"/>
        <w:spacing w:line="240" w:lineRule="auto"/>
        <w:rPr>
          <w:szCs w:val="22"/>
          <w:u w:val="single"/>
        </w:rPr>
      </w:pPr>
      <w:r w:rsidRPr="0047403B">
        <w:rPr>
          <w:szCs w:val="22"/>
          <w:u w:val="single"/>
        </w:rPr>
        <w:t>&lt;Efeitos farmacodinâmicos&gt;</w:t>
      </w:r>
    </w:p>
    <w:p w:rsidR="004A76D0" w:rsidRPr="0047403B" w:rsidP="004A76D0" w14:paraId="1E66BE8F" w14:textId="77777777">
      <w:pPr>
        <w:widowControl w:val="0"/>
        <w:tabs>
          <w:tab w:val="clear" w:pos="567"/>
        </w:tabs>
        <w:autoSpaceDE w:val="0"/>
        <w:autoSpaceDN w:val="0"/>
        <w:spacing w:line="240" w:lineRule="auto"/>
        <w:rPr>
          <w:szCs w:val="22"/>
        </w:rPr>
      </w:pPr>
    </w:p>
    <w:p w:rsidR="00974C9E" w:rsidP="004A76D0" w14:paraId="66A939A2" w14:textId="77777777">
      <w:pPr>
        <w:widowControl w:val="0"/>
        <w:tabs>
          <w:tab w:val="clear" w:pos="567"/>
        </w:tabs>
        <w:autoSpaceDE w:val="0"/>
        <w:autoSpaceDN w:val="0"/>
        <w:spacing w:line="240" w:lineRule="auto"/>
        <w:rPr>
          <w:szCs w:val="22"/>
          <w:u w:val="single"/>
        </w:rPr>
      </w:pPr>
      <w:r w:rsidRPr="0047403B">
        <w:rPr>
          <w:szCs w:val="22"/>
          <w:u w:val="single"/>
        </w:rPr>
        <w:t>&lt;Eficácia e segurança clínicas&gt;</w:t>
      </w:r>
    </w:p>
    <w:p w:rsidR="004A76D0" w:rsidRPr="0047403B" w:rsidP="004A76D0" w14:paraId="0514E9DA" w14:textId="77777777">
      <w:pPr>
        <w:widowControl w:val="0"/>
        <w:tabs>
          <w:tab w:val="clear" w:pos="567"/>
        </w:tabs>
        <w:autoSpaceDE w:val="0"/>
        <w:autoSpaceDN w:val="0"/>
        <w:spacing w:line="240" w:lineRule="auto"/>
        <w:rPr>
          <w:szCs w:val="22"/>
        </w:rPr>
      </w:pPr>
    </w:p>
    <w:p w:rsidR="00974C9E" w:rsidP="004A76D0" w14:paraId="0E5BF630" w14:textId="77777777">
      <w:pPr>
        <w:widowControl w:val="0"/>
        <w:tabs>
          <w:tab w:val="clear" w:pos="567"/>
        </w:tabs>
        <w:autoSpaceDE w:val="0"/>
        <w:autoSpaceDN w:val="0"/>
        <w:spacing w:line="240" w:lineRule="auto"/>
        <w:rPr>
          <w:szCs w:val="22"/>
        </w:rPr>
      </w:pPr>
      <w:r w:rsidRPr="0047403B">
        <w:rPr>
          <w:szCs w:val="22"/>
          <w:u w:val="single"/>
        </w:rPr>
        <w:t>&lt;População pediátrica&gt;</w:t>
      </w:r>
    </w:p>
    <w:p w:rsidR="004A76D0" w:rsidRPr="004A76D0" w:rsidP="004A76D0" w14:paraId="7900466F" w14:textId="77777777">
      <w:pPr>
        <w:widowControl w:val="0"/>
        <w:tabs>
          <w:tab w:val="clear" w:pos="567"/>
        </w:tabs>
        <w:autoSpaceDE w:val="0"/>
        <w:autoSpaceDN w:val="0"/>
        <w:spacing w:line="240" w:lineRule="auto"/>
        <w:rPr>
          <w:szCs w:val="22"/>
        </w:rPr>
      </w:pPr>
    </w:p>
    <w:p w:rsidR="00974C9E" w:rsidRPr="0047403B" w:rsidP="004A76D0" w14:paraId="1A9AF69B" w14:textId="77777777">
      <w:pPr>
        <w:widowControl w:val="0"/>
        <w:tabs>
          <w:tab w:val="clear" w:pos="567"/>
        </w:tabs>
        <w:autoSpaceDE w:val="0"/>
        <w:autoSpaceDN w:val="0"/>
        <w:spacing w:line="240" w:lineRule="auto"/>
        <w:rPr>
          <w:szCs w:val="22"/>
        </w:rPr>
      </w:pPr>
      <w:r w:rsidRPr="0047403B">
        <w:t xml:space="preserve">&lt;A Agência Europeia de Medicamentos </w:t>
      </w:r>
      <w:r w:rsidRPr="0047403B" w:rsidR="00FE4D08">
        <w:t xml:space="preserve">dispensou a </w:t>
      </w:r>
      <w:r w:rsidRPr="0047403B">
        <w:t>obrigação de apresentação dos resultados d</w:t>
      </w:r>
      <w:r w:rsidRPr="0047403B" w:rsidR="00FE4D08">
        <w:t>os</w:t>
      </w:r>
      <w:r w:rsidRPr="0047403B">
        <w:t xml:space="preserve"> estudos com </w:t>
      </w:r>
      <w:r w:rsidRPr="0047403B" w:rsidR="00FE4D08">
        <w:t>&lt;</w:t>
      </w:r>
      <w:r w:rsidRPr="0047403B">
        <w:t xml:space="preserve">{nome (de fantasia)}&gt; em todos os subgrupos da população pediátrica em {condições de acordo com a decisão do </w:t>
      </w:r>
      <w:r w:rsidRPr="0047403B" w:rsidR="00FE4D08">
        <w:t>P</w:t>
      </w:r>
      <w:r w:rsidRPr="0047403B">
        <w:t xml:space="preserve">lano de </w:t>
      </w:r>
      <w:r w:rsidRPr="0047403B" w:rsidR="00FE4D08">
        <w:t>I</w:t>
      </w:r>
      <w:r w:rsidRPr="0047403B">
        <w:t xml:space="preserve">nvestigação </w:t>
      </w:r>
      <w:r w:rsidRPr="0047403B" w:rsidR="00FE4D08">
        <w:t>P</w:t>
      </w:r>
      <w:r w:rsidRPr="0047403B">
        <w:t xml:space="preserve">ediátrica (PIP), para a indicação </w:t>
      </w:r>
      <w:r w:rsidRPr="0047403B" w:rsidR="00FE4D08">
        <w:t>concedida</w:t>
      </w:r>
      <w:r w:rsidRPr="0047403B">
        <w:t>} (ver secção 4.2 para informação sobre a utilização pediátrica).&gt;</w:t>
      </w:r>
    </w:p>
    <w:p w:rsidR="00974C9E" w:rsidRPr="0047403B" w:rsidP="004A76D0" w14:paraId="45F34989" w14:textId="77777777">
      <w:pPr>
        <w:widowControl w:val="0"/>
        <w:tabs>
          <w:tab w:val="clear" w:pos="567"/>
        </w:tabs>
        <w:autoSpaceDE w:val="0"/>
        <w:autoSpaceDN w:val="0"/>
        <w:spacing w:line="240" w:lineRule="auto"/>
        <w:rPr>
          <w:szCs w:val="22"/>
        </w:rPr>
      </w:pPr>
    </w:p>
    <w:p w:rsidR="00974C9E" w:rsidRPr="0047403B" w:rsidP="004A76D0" w14:paraId="2158F393" w14:textId="77777777">
      <w:pPr>
        <w:widowControl w:val="0"/>
        <w:tabs>
          <w:tab w:val="clear" w:pos="567"/>
        </w:tabs>
        <w:autoSpaceDE w:val="0"/>
        <w:autoSpaceDN w:val="0"/>
        <w:spacing w:line="240" w:lineRule="auto"/>
        <w:rPr>
          <w:szCs w:val="22"/>
        </w:rPr>
      </w:pPr>
      <w:r w:rsidRPr="0047403B">
        <w:t xml:space="preserve">&lt;A Agência Europeia de Medicamentos diferiu a obrigação de apresentação dos resultados de estudos realizados com </w:t>
      </w:r>
      <w:r w:rsidRPr="0047403B" w:rsidR="00FE4D08">
        <w:t>&lt;</w:t>
      </w:r>
      <w:r w:rsidRPr="0047403B">
        <w:t xml:space="preserve">{nome (de fantasia)}&gt; em um ou mais subgrupos da população pediátrica em {condições de acordo com a decisão do </w:t>
      </w:r>
      <w:r w:rsidRPr="0047403B" w:rsidR="00FE4D08">
        <w:t>P</w:t>
      </w:r>
      <w:r w:rsidRPr="0047403B">
        <w:t xml:space="preserve">lano de </w:t>
      </w:r>
      <w:r w:rsidRPr="0047403B" w:rsidR="00FE4D08">
        <w:t>I</w:t>
      </w:r>
      <w:r w:rsidRPr="0047403B">
        <w:t xml:space="preserve">nvestigação </w:t>
      </w:r>
      <w:r w:rsidRPr="0047403B" w:rsidR="00FE4D08">
        <w:t>P</w:t>
      </w:r>
      <w:r w:rsidRPr="0047403B">
        <w:t xml:space="preserve">ediátrica (PIP), para a indicação </w:t>
      </w:r>
      <w:r w:rsidRPr="0047403B" w:rsidR="00FE4D08">
        <w:t>concedida</w:t>
      </w:r>
      <w:r w:rsidRPr="0047403B">
        <w:t>} (ver secção 4.2 para informação sobre a utilização pediátrica).&gt;</w:t>
      </w:r>
    </w:p>
    <w:p w:rsidR="00C90D10" w:rsidRPr="00974C9E" w:rsidP="004A76D0" w14:paraId="6C8509F8" w14:textId="77777777">
      <w:pPr>
        <w:widowControl w:val="0"/>
        <w:tabs>
          <w:tab w:val="clear" w:pos="567"/>
        </w:tabs>
        <w:autoSpaceDE w:val="0"/>
        <w:autoSpaceDN w:val="0"/>
        <w:spacing w:line="240" w:lineRule="auto"/>
        <w:rPr>
          <w:szCs w:val="22"/>
        </w:rPr>
      </w:pPr>
    </w:p>
    <w:p w:rsidR="00974C9E" w:rsidRPr="0047403B" w:rsidP="004A76D0" w14:paraId="46DC5871" w14:textId="77777777">
      <w:pPr>
        <w:widowControl w:val="0"/>
        <w:tabs>
          <w:tab w:val="clear" w:pos="567"/>
        </w:tabs>
        <w:autoSpaceDE w:val="0"/>
        <w:autoSpaceDN w:val="0"/>
        <w:spacing w:line="240" w:lineRule="auto"/>
        <w:ind w:right="994"/>
        <w:rPr>
          <w:szCs w:val="22"/>
        </w:rPr>
      </w:pPr>
      <w:r w:rsidRPr="0047403B">
        <w:t>&lt;Foi concedida a este medicamento uma «Autorização de Introdução no Mercado condicional». Isto significa que se aguarda evidência adicional sobre este medicamento.</w:t>
      </w:r>
    </w:p>
    <w:p w:rsidR="00974C9E" w:rsidRPr="0047403B" w:rsidP="004A76D0" w14:paraId="0E39CFE1" w14:textId="77777777">
      <w:pPr>
        <w:widowControl w:val="0"/>
        <w:tabs>
          <w:tab w:val="clear" w:pos="567"/>
        </w:tabs>
        <w:autoSpaceDE w:val="0"/>
        <w:autoSpaceDN w:val="0"/>
        <w:spacing w:line="240" w:lineRule="auto"/>
        <w:ind w:right="262"/>
        <w:rPr>
          <w:szCs w:val="22"/>
        </w:rPr>
      </w:pPr>
      <w:r w:rsidRPr="0047403B">
        <w:t xml:space="preserve">A Agência Europeia de </w:t>
      </w:r>
      <w:r w:rsidRPr="0047403B">
        <w:t>Medicamentos procederá, pelo menos anualmente, à análise da nova informação sobre este medicamento e, se necessário, à atualização deste RCM.&gt;</w:t>
      </w:r>
    </w:p>
    <w:p w:rsidR="00974C9E" w:rsidRPr="0047403B" w:rsidP="004A76D0" w14:paraId="5AE8A2A2" w14:textId="77777777">
      <w:pPr>
        <w:widowControl w:val="0"/>
        <w:tabs>
          <w:tab w:val="clear" w:pos="567"/>
        </w:tabs>
        <w:autoSpaceDE w:val="0"/>
        <w:autoSpaceDN w:val="0"/>
        <w:spacing w:line="240" w:lineRule="auto"/>
        <w:rPr>
          <w:szCs w:val="22"/>
        </w:rPr>
      </w:pPr>
    </w:p>
    <w:p w:rsidR="00E76CB4" w:rsidP="004A76D0" w14:paraId="29B40E06" w14:textId="77777777">
      <w:pPr>
        <w:widowControl w:val="0"/>
        <w:tabs>
          <w:tab w:val="clear" w:pos="567"/>
        </w:tabs>
        <w:autoSpaceDE w:val="0"/>
        <w:autoSpaceDN w:val="0"/>
        <w:spacing w:line="240" w:lineRule="auto"/>
      </w:pPr>
      <w:r w:rsidRPr="0047403B">
        <w:t>&lt;Foi concedida a este medicamento uma «Autorização de Introdução no Mercado em circunstâncias excecionais».</w:t>
      </w:r>
      <w:r>
        <w:t xml:space="preserve"> </w:t>
      </w:r>
    </w:p>
    <w:p w:rsidR="00974C9E" w:rsidRPr="0047403B" w:rsidP="004A76D0" w14:paraId="7B8AC89A" w14:textId="77777777">
      <w:pPr>
        <w:widowControl w:val="0"/>
        <w:tabs>
          <w:tab w:val="clear" w:pos="567"/>
        </w:tabs>
        <w:autoSpaceDE w:val="0"/>
        <w:autoSpaceDN w:val="0"/>
        <w:spacing w:line="240" w:lineRule="auto"/>
        <w:rPr>
          <w:szCs w:val="22"/>
        </w:rPr>
      </w:pPr>
      <w:r>
        <w:t>I</w:t>
      </w:r>
      <w:r w:rsidRPr="0047403B" w:rsidR="00E77DB7">
        <w:t>sto significa que não foi possível obter informação completa sobre este medicamento &lt;devido à raridade da doença&gt; &lt;por razões científicas&gt; &lt; por razões éticas&gt;.</w:t>
      </w:r>
    </w:p>
    <w:p w:rsidR="00974C9E" w:rsidP="004A76D0" w14:paraId="163EC6A4" w14:textId="77777777">
      <w:pPr>
        <w:widowControl w:val="0"/>
        <w:tabs>
          <w:tab w:val="clear" w:pos="567"/>
        </w:tabs>
        <w:autoSpaceDE w:val="0"/>
        <w:autoSpaceDN w:val="0"/>
        <w:spacing w:line="240" w:lineRule="auto"/>
        <w:ind w:right="244"/>
      </w:pPr>
      <w:r w:rsidRPr="0047403B">
        <w:t xml:space="preserve">A Agência Europeia de Medicamentos procederá </w:t>
      </w:r>
      <w:r w:rsidRPr="0047403B" w:rsidR="005A54CD">
        <w:t xml:space="preserve">anualmente </w:t>
      </w:r>
      <w:r w:rsidRPr="0047403B">
        <w:t>à análise de qualquer nova informação que possa estar disponível sobre o medicamento e, se necessário, à atualização deste RCM.&gt;</w:t>
      </w:r>
    </w:p>
    <w:p w:rsidR="00974C9E" w:rsidRPr="0047403B" w:rsidP="004A76D0" w14:paraId="01573D73" w14:textId="77777777">
      <w:pPr>
        <w:widowControl w:val="0"/>
        <w:tabs>
          <w:tab w:val="clear" w:pos="567"/>
        </w:tabs>
        <w:autoSpaceDE w:val="0"/>
        <w:autoSpaceDN w:val="0"/>
        <w:spacing w:line="240" w:lineRule="auto"/>
        <w:rPr>
          <w:szCs w:val="22"/>
        </w:rPr>
      </w:pPr>
    </w:p>
    <w:p w:rsidR="00961F0B" w:rsidRPr="0047403B" w:rsidP="004A76D0" w14:paraId="0ADD1D47" w14:textId="77777777">
      <w:pPr>
        <w:pStyle w:val="ListParagraph"/>
        <w:numPr>
          <w:ilvl w:val="1"/>
          <w:numId w:val="13"/>
        </w:numPr>
        <w:tabs>
          <w:tab w:val="clear" w:pos="567"/>
        </w:tabs>
        <w:spacing w:line="240" w:lineRule="auto"/>
        <w:ind w:left="567" w:hanging="567"/>
        <w:outlineLvl w:val="0"/>
        <w:rPr>
          <w:b/>
          <w:noProof/>
          <w:szCs w:val="22"/>
        </w:rPr>
      </w:pPr>
      <w:r w:rsidRPr="0047403B">
        <w:rPr>
          <w:b/>
          <w:szCs w:val="22"/>
        </w:rPr>
        <w:t>Propriedades farmacocinéticas</w:t>
      </w:r>
    </w:p>
    <w:p w:rsidR="00961F0B" w:rsidRPr="0047403B" w:rsidP="004A76D0" w14:paraId="5FB8DE9F" w14:textId="77777777">
      <w:pPr>
        <w:spacing w:line="240" w:lineRule="auto"/>
      </w:pPr>
    </w:p>
    <w:p w:rsidR="00D45D97" w:rsidRPr="0047403B" w:rsidP="004A76D0" w14:paraId="52415716" w14:textId="77777777">
      <w:pPr>
        <w:spacing w:line="240" w:lineRule="auto"/>
      </w:pPr>
      <w:bookmarkStart w:id="21" w:name="_Hlk97728654"/>
      <w:r w:rsidRPr="0047403B">
        <w:t>&lt;Cinética celular&gt;</w:t>
      </w:r>
    </w:p>
    <w:p w:rsidR="00D45D97" w:rsidRPr="0047403B" w:rsidP="004A76D0" w14:paraId="2FB6B691" w14:textId="77777777">
      <w:pPr>
        <w:spacing w:line="240" w:lineRule="auto"/>
      </w:pPr>
      <w:r w:rsidRPr="0047403B">
        <w:t>&lt;Biodistribuição&gt;</w:t>
      </w:r>
    </w:p>
    <w:p w:rsidR="00860A82" w:rsidRPr="0047403B" w:rsidP="004A76D0" w14:paraId="0F86AEC6" w14:textId="77777777">
      <w:pPr>
        <w:spacing w:line="240" w:lineRule="auto"/>
        <w:rPr>
          <w:iCs/>
          <w:noProof/>
          <w:szCs w:val="22"/>
          <w:u w:val="single"/>
        </w:rPr>
      </w:pPr>
      <w:r w:rsidRPr="0047403B">
        <w:t>&lt;Persistência&gt;</w:t>
      </w:r>
      <w:bookmarkEnd w:id="21"/>
    </w:p>
    <w:p w:rsidR="00961F0B" w:rsidRPr="0047403B" w:rsidP="004A76D0" w14:paraId="3CEB8A17" w14:textId="77777777">
      <w:pPr>
        <w:spacing w:line="240" w:lineRule="auto"/>
      </w:pPr>
    </w:p>
    <w:p w:rsidR="00961F0B" w:rsidRPr="0047403B" w:rsidP="004A76D0" w14:paraId="331D7BFB" w14:textId="77777777">
      <w:pPr>
        <w:pStyle w:val="ListParagraph"/>
        <w:numPr>
          <w:ilvl w:val="1"/>
          <w:numId w:val="13"/>
        </w:numPr>
        <w:tabs>
          <w:tab w:val="clear" w:pos="567"/>
        </w:tabs>
        <w:spacing w:line="240" w:lineRule="auto"/>
        <w:ind w:left="567" w:hanging="567"/>
        <w:outlineLvl w:val="0"/>
        <w:rPr>
          <w:noProof/>
          <w:szCs w:val="22"/>
        </w:rPr>
      </w:pPr>
      <w:r w:rsidRPr="0047403B">
        <w:rPr>
          <w:b/>
          <w:szCs w:val="22"/>
        </w:rPr>
        <w:t>Dados de segurança pré-clínica</w:t>
      </w:r>
    </w:p>
    <w:p w:rsidR="00B5280A" w:rsidRPr="0047403B" w:rsidP="004A76D0" w14:paraId="0D2A2E0B" w14:textId="77777777">
      <w:pPr>
        <w:widowControl w:val="0"/>
        <w:tabs>
          <w:tab w:val="clear" w:pos="567"/>
        </w:tabs>
        <w:autoSpaceDE w:val="0"/>
        <w:autoSpaceDN w:val="0"/>
        <w:spacing w:line="240" w:lineRule="auto"/>
        <w:ind w:right="389"/>
        <w:rPr>
          <w:szCs w:val="22"/>
        </w:rPr>
      </w:pPr>
    </w:p>
    <w:p w:rsidR="00974C9E" w:rsidRPr="0047403B" w:rsidP="004A76D0" w14:paraId="26351804" w14:textId="77777777">
      <w:pPr>
        <w:widowControl w:val="0"/>
        <w:tabs>
          <w:tab w:val="clear" w:pos="567"/>
        </w:tabs>
        <w:autoSpaceDE w:val="0"/>
        <w:autoSpaceDN w:val="0"/>
        <w:spacing w:line="240" w:lineRule="auto"/>
        <w:rPr>
          <w:szCs w:val="22"/>
        </w:rPr>
      </w:pPr>
      <w:r w:rsidRPr="0047403B">
        <w:rPr>
          <w:szCs w:val="22"/>
          <w:u w:val="single"/>
        </w:rPr>
        <w:t>&lt;Avaliação do risco ambiental (ARA)&gt;</w:t>
      </w:r>
    </w:p>
    <w:p w:rsidR="00961F0B" w:rsidP="004A76D0" w14:paraId="5DE717E2" w14:textId="77777777">
      <w:pPr>
        <w:tabs>
          <w:tab w:val="clear" w:pos="567"/>
        </w:tabs>
        <w:spacing w:line="240" w:lineRule="auto"/>
        <w:rPr>
          <w:noProof/>
          <w:szCs w:val="22"/>
        </w:rPr>
      </w:pPr>
    </w:p>
    <w:p w:rsidR="004A76D0" w:rsidRPr="0047403B" w:rsidP="004A76D0" w14:paraId="058C2F6B" w14:textId="77777777">
      <w:pPr>
        <w:tabs>
          <w:tab w:val="clear" w:pos="567"/>
        </w:tabs>
        <w:spacing w:line="240" w:lineRule="auto"/>
        <w:rPr>
          <w:noProof/>
          <w:szCs w:val="22"/>
        </w:rPr>
      </w:pPr>
    </w:p>
    <w:p w:rsidR="00961F0B" w:rsidP="004A76D0" w14:paraId="6E03C814"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2" w:name="_Toc105588954"/>
      <w:r w:rsidRPr="0047403B">
        <w:rPr>
          <w:bCs/>
          <w:caps w:val="0"/>
          <w:sz w:val="22"/>
          <w:szCs w:val="22"/>
        </w:rPr>
        <w:t>INFORMAÇÕES FARMACÊUTICAS</w:t>
      </w:r>
      <w:bookmarkEnd w:id="22"/>
    </w:p>
    <w:p w:rsidR="004A76D0" w:rsidRPr="004A76D0" w:rsidP="004A76D0" w14:paraId="221F878D" w14:textId="77777777">
      <w:pPr>
        <w:rPr>
          <w:rFonts w:eastAsia="SimSun"/>
        </w:rPr>
      </w:pPr>
    </w:p>
    <w:p w:rsidR="00961F0B" w:rsidRPr="00E76CB4" w:rsidP="004A76D0" w14:paraId="2E9FEF6F" w14:textId="77777777">
      <w:pPr>
        <w:pStyle w:val="ListParagraph"/>
        <w:numPr>
          <w:ilvl w:val="1"/>
          <w:numId w:val="13"/>
        </w:numPr>
        <w:tabs>
          <w:tab w:val="clear" w:pos="567"/>
        </w:tabs>
        <w:spacing w:line="240" w:lineRule="auto"/>
        <w:ind w:left="567" w:hanging="567"/>
        <w:outlineLvl w:val="0"/>
        <w:rPr>
          <w:noProof/>
          <w:szCs w:val="22"/>
        </w:rPr>
      </w:pPr>
      <w:r w:rsidRPr="0047403B">
        <w:rPr>
          <w:b/>
          <w:szCs w:val="22"/>
        </w:rPr>
        <w:t>Lista de excipientes</w:t>
      </w:r>
    </w:p>
    <w:p w:rsidR="00E76CB4" w:rsidRPr="00E76CB4" w:rsidP="004A76D0" w14:paraId="48B14C8A" w14:textId="77777777">
      <w:pPr>
        <w:tabs>
          <w:tab w:val="clear" w:pos="567"/>
        </w:tabs>
        <w:spacing w:line="240" w:lineRule="auto"/>
        <w:outlineLvl w:val="0"/>
        <w:rPr>
          <w:noProof/>
          <w:szCs w:val="22"/>
        </w:rPr>
      </w:pPr>
    </w:p>
    <w:p w:rsidR="00974C9E" w:rsidRPr="0047403B" w:rsidP="004A76D0" w14:paraId="54D23475" w14:textId="77777777">
      <w:pPr>
        <w:widowControl w:val="0"/>
        <w:tabs>
          <w:tab w:val="clear" w:pos="567"/>
        </w:tabs>
        <w:autoSpaceDE w:val="0"/>
        <w:autoSpaceDN w:val="0"/>
        <w:spacing w:line="240" w:lineRule="auto"/>
        <w:rPr>
          <w:szCs w:val="22"/>
        </w:rPr>
      </w:pPr>
      <w:r w:rsidRPr="0047403B">
        <w:t>&lt;Não existentes.&gt;</w:t>
      </w:r>
    </w:p>
    <w:p w:rsidR="00961F0B" w:rsidRPr="0047403B" w:rsidP="004A76D0" w14:paraId="1F333CAE" w14:textId="77777777">
      <w:pPr>
        <w:tabs>
          <w:tab w:val="clear" w:pos="567"/>
        </w:tabs>
        <w:spacing w:line="240" w:lineRule="auto"/>
        <w:rPr>
          <w:noProof/>
          <w:szCs w:val="22"/>
        </w:rPr>
      </w:pPr>
    </w:p>
    <w:p w:rsidR="00961F0B" w:rsidRPr="0047403B" w:rsidP="004A76D0" w14:paraId="0BABA054" w14:textId="77777777">
      <w:pPr>
        <w:pStyle w:val="ListParagraph"/>
        <w:numPr>
          <w:ilvl w:val="1"/>
          <w:numId w:val="13"/>
        </w:numPr>
        <w:tabs>
          <w:tab w:val="clear" w:pos="567"/>
        </w:tabs>
        <w:spacing w:line="240" w:lineRule="auto"/>
        <w:ind w:left="567" w:hanging="567"/>
        <w:outlineLvl w:val="0"/>
        <w:rPr>
          <w:b/>
          <w:noProof/>
          <w:szCs w:val="22"/>
        </w:rPr>
      </w:pPr>
      <w:r w:rsidRPr="0047403B">
        <w:rPr>
          <w:b/>
          <w:szCs w:val="22"/>
        </w:rPr>
        <w:t>Incompatibilidades</w:t>
      </w:r>
    </w:p>
    <w:p w:rsidR="000019F4" w:rsidRPr="0047403B" w:rsidP="004A76D0" w14:paraId="52326412" w14:textId="77777777">
      <w:pPr>
        <w:tabs>
          <w:tab w:val="clear" w:pos="567"/>
        </w:tabs>
        <w:spacing w:line="240" w:lineRule="auto"/>
        <w:rPr>
          <w:i/>
          <w:szCs w:val="22"/>
        </w:rPr>
      </w:pPr>
    </w:p>
    <w:p w:rsidR="00B52448" w:rsidRPr="0047403B" w:rsidP="004A76D0" w14:paraId="7235F129" w14:textId="77777777">
      <w:pPr>
        <w:widowControl w:val="0"/>
        <w:tabs>
          <w:tab w:val="clear" w:pos="567"/>
        </w:tabs>
        <w:autoSpaceDE w:val="0"/>
        <w:autoSpaceDN w:val="0"/>
        <w:spacing w:line="240" w:lineRule="auto"/>
        <w:rPr>
          <w:szCs w:val="22"/>
        </w:rPr>
      </w:pPr>
      <w:r w:rsidRPr="0047403B">
        <w:t>&lt;Não aplicável.&gt;</w:t>
      </w:r>
    </w:p>
    <w:p w:rsidR="00974C9E" w:rsidRPr="0047403B" w:rsidP="004A76D0" w14:paraId="1A719DF2" w14:textId="77777777">
      <w:pPr>
        <w:widowControl w:val="0"/>
        <w:tabs>
          <w:tab w:val="clear" w:pos="567"/>
        </w:tabs>
        <w:autoSpaceDE w:val="0"/>
        <w:autoSpaceDN w:val="0"/>
        <w:spacing w:line="240" w:lineRule="auto"/>
        <w:rPr>
          <w:szCs w:val="22"/>
        </w:rPr>
      </w:pPr>
    </w:p>
    <w:p w:rsidR="00B52448" w:rsidRPr="0047403B" w:rsidP="004A76D0" w14:paraId="13C4FDB2" w14:textId="77777777">
      <w:pPr>
        <w:widowControl w:val="0"/>
        <w:tabs>
          <w:tab w:val="clear" w:pos="567"/>
        </w:tabs>
        <w:autoSpaceDE w:val="0"/>
        <w:autoSpaceDN w:val="0"/>
        <w:spacing w:line="240" w:lineRule="auto"/>
        <w:ind w:right="1060"/>
        <w:rPr>
          <w:szCs w:val="22"/>
        </w:rPr>
      </w:pPr>
      <w:r w:rsidRPr="0047403B">
        <w:t xml:space="preserve">&lt;Na ausência de estudos de compatibilidade, este medicamento não </w:t>
      </w:r>
      <w:r w:rsidRPr="0047403B" w:rsidR="00F03DBA">
        <w:t>pode ser</w:t>
      </w:r>
      <w:r w:rsidRPr="0047403B">
        <w:t xml:space="preserve"> misturado com outros medicamentos.&gt;</w:t>
      </w:r>
    </w:p>
    <w:p w:rsidR="00974C9E" w:rsidRPr="0047403B" w:rsidP="004A76D0" w14:paraId="074552A9" w14:textId="77777777">
      <w:pPr>
        <w:widowControl w:val="0"/>
        <w:tabs>
          <w:tab w:val="clear" w:pos="567"/>
        </w:tabs>
        <w:autoSpaceDE w:val="0"/>
        <w:autoSpaceDN w:val="0"/>
        <w:spacing w:line="240" w:lineRule="auto"/>
        <w:rPr>
          <w:szCs w:val="22"/>
        </w:rPr>
      </w:pPr>
    </w:p>
    <w:p w:rsidR="00974C9E" w:rsidRPr="0047403B" w:rsidP="004A76D0" w14:paraId="0980CB54" w14:textId="77777777">
      <w:pPr>
        <w:widowControl w:val="0"/>
        <w:tabs>
          <w:tab w:val="clear" w:pos="567"/>
        </w:tabs>
        <w:autoSpaceDE w:val="0"/>
        <w:autoSpaceDN w:val="0"/>
        <w:spacing w:line="240" w:lineRule="auto"/>
        <w:ind w:right="394"/>
        <w:rPr>
          <w:szCs w:val="22"/>
        </w:rPr>
      </w:pPr>
      <w:r w:rsidRPr="0047403B">
        <w:t xml:space="preserve">&lt;Este medicamento não </w:t>
      </w:r>
      <w:r w:rsidRPr="0047403B" w:rsidR="005A54CD">
        <w:t>pode</w:t>
      </w:r>
      <w:r w:rsidRPr="0047403B">
        <w:t xml:space="preserve"> ser misturado com outros medicamentos, exceto os mencionados na secção &lt;6.6&gt; &lt;e&gt; &lt;12&gt;.&gt;</w:t>
      </w:r>
    </w:p>
    <w:p w:rsidR="00961F0B" w:rsidRPr="0047403B" w:rsidP="004A76D0" w14:paraId="2D051641" w14:textId="77777777">
      <w:pPr>
        <w:tabs>
          <w:tab w:val="clear" w:pos="567"/>
        </w:tabs>
        <w:spacing w:line="240" w:lineRule="auto"/>
        <w:rPr>
          <w:noProof/>
          <w:szCs w:val="22"/>
        </w:rPr>
      </w:pPr>
    </w:p>
    <w:p w:rsidR="00961F0B" w:rsidRPr="0047403B" w:rsidP="004A76D0" w14:paraId="3733930E" w14:textId="77777777">
      <w:pPr>
        <w:pStyle w:val="ListParagraph"/>
        <w:numPr>
          <w:ilvl w:val="1"/>
          <w:numId w:val="13"/>
        </w:numPr>
        <w:tabs>
          <w:tab w:val="clear" w:pos="567"/>
        </w:tabs>
        <w:spacing w:line="240" w:lineRule="auto"/>
        <w:ind w:left="567" w:hanging="567"/>
        <w:outlineLvl w:val="0"/>
        <w:rPr>
          <w:b/>
          <w:noProof/>
          <w:szCs w:val="22"/>
        </w:rPr>
      </w:pPr>
      <w:r w:rsidRPr="0047403B">
        <w:rPr>
          <w:b/>
          <w:szCs w:val="22"/>
        </w:rPr>
        <w:t>Prazo de validade</w:t>
      </w:r>
    </w:p>
    <w:p w:rsidR="00974C9E" w:rsidRPr="0047403B" w:rsidP="004A76D0" w14:paraId="509D58F3" w14:textId="77777777">
      <w:pPr>
        <w:widowControl w:val="0"/>
        <w:tabs>
          <w:tab w:val="clear" w:pos="567"/>
        </w:tabs>
        <w:autoSpaceDE w:val="0"/>
        <w:autoSpaceDN w:val="0"/>
        <w:spacing w:line="240" w:lineRule="auto"/>
        <w:rPr>
          <w:szCs w:val="22"/>
        </w:rPr>
      </w:pPr>
    </w:p>
    <w:p w:rsidR="00974C9E" w:rsidRPr="0047403B" w:rsidP="004A76D0" w14:paraId="3F6A4C73" w14:textId="77777777">
      <w:pPr>
        <w:widowControl w:val="0"/>
        <w:tabs>
          <w:tab w:val="clear" w:pos="567"/>
        </w:tabs>
        <w:autoSpaceDE w:val="0"/>
        <w:autoSpaceDN w:val="0"/>
        <w:spacing w:line="240" w:lineRule="auto"/>
        <w:rPr>
          <w:szCs w:val="22"/>
        </w:rPr>
      </w:pPr>
      <w:r w:rsidRPr="0047403B">
        <w:t>&lt;6 horas&gt; &lt;…&gt; &lt;6 meses&gt; &lt;…&gt; &lt;1 ano&gt; &lt;18 meses&gt; &lt;2 anos&gt; &lt;30 meses&gt; &lt;3 anos&gt; &lt;…&gt;</w:t>
      </w:r>
    </w:p>
    <w:p w:rsidR="00B15497" w:rsidRPr="0047403B" w:rsidP="004A76D0" w14:paraId="6C03C060" w14:textId="77777777">
      <w:pPr>
        <w:widowControl w:val="0"/>
        <w:tabs>
          <w:tab w:val="clear" w:pos="567"/>
        </w:tabs>
        <w:autoSpaceDE w:val="0"/>
        <w:autoSpaceDN w:val="0"/>
        <w:spacing w:line="240" w:lineRule="auto"/>
        <w:rPr>
          <w:szCs w:val="22"/>
        </w:rPr>
      </w:pPr>
    </w:p>
    <w:p w:rsidR="001E7741" w:rsidRPr="0047403B" w:rsidP="004A76D0" w14:paraId="66F81297" w14:textId="77777777">
      <w:pPr>
        <w:widowControl w:val="0"/>
        <w:tabs>
          <w:tab w:val="clear" w:pos="567"/>
        </w:tabs>
        <w:autoSpaceDE w:val="0"/>
        <w:autoSpaceDN w:val="0"/>
        <w:spacing w:line="240" w:lineRule="auto"/>
        <w:rPr>
          <w:szCs w:val="22"/>
        </w:rPr>
      </w:pPr>
      <w:r w:rsidRPr="0047403B">
        <w:t>&lt;Uma vez &lt;descongelado&gt;&lt;reconstituído&gt;&lt;diluído&gt;: &lt;1 hora&gt;&lt;3 horas&gt;&lt;…&gt; à temperatura ambiente {</w:t>
      </w:r>
      <w:r w:rsidRPr="0047403B" w:rsidR="005A54CD">
        <w:t>({</w:t>
      </w:r>
      <w:r w:rsidRPr="0047403B">
        <w:t>intervalo de T} °C).}&gt;</w:t>
      </w:r>
    </w:p>
    <w:p w:rsidR="001E7741" w:rsidRPr="0047403B" w:rsidP="004A76D0" w14:paraId="55EE2477" w14:textId="77777777">
      <w:pPr>
        <w:widowControl w:val="0"/>
        <w:tabs>
          <w:tab w:val="clear" w:pos="567"/>
        </w:tabs>
        <w:autoSpaceDE w:val="0"/>
        <w:autoSpaceDN w:val="0"/>
        <w:spacing w:line="240" w:lineRule="auto"/>
        <w:rPr>
          <w:szCs w:val="22"/>
        </w:rPr>
      </w:pPr>
    </w:p>
    <w:p w:rsidR="00961F0B" w:rsidRPr="0047403B" w:rsidP="004A76D0" w14:paraId="2BF9BB81" w14:textId="77777777">
      <w:pPr>
        <w:pStyle w:val="ListParagraph"/>
        <w:numPr>
          <w:ilvl w:val="1"/>
          <w:numId w:val="13"/>
        </w:numPr>
        <w:tabs>
          <w:tab w:val="clear" w:pos="567"/>
        </w:tabs>
        <w:spacing w:line="240" w:lineRule="auto"/>
        <w:ind w:left="567" w:hanging="567"/>
        <w:outlineLvl w:val="0"/>
        <w:rPr>
          <w:b/>
          <w:noProof/>
          <w:szCs w:val="22"/>
        </w:rPr>
      </w:pPr>
      <w:r w:rsidRPr="0047403B">
        <w:rPr>
          <w:b/>
          <w:szCs w:val="22"/>
        </w:rPr>
        <w:t>Precauções especiais de conservação</w:t>
      </w:r>
    </w:p>
    <w:p w:rsidR="00FB460A" w:rsidRPr="0047403B" w:rsidP="004A76D0" w14:paraId="269B0846" w14:textId="77777777">
      <w:pPr>
        <w:tabs>
          <w:tab w:val="clear" w:pos="567"/>
        </w:tabs>
        <w:spacing w:line="240" w:lineRule="auto"/>
        <w:rPr>
          <w:noProof/>
          <w:szCs w:val="22"/>
        </w:rPr>
      </w:pPr>
    </w:p>
    <w:p w:rsidR="00FB460A" w:rsidRPr="0047403B" w:rsidP="004A76D0" w14:paraId="2499390D" w14:textId="77777777">
      <w:pPr>
        <w:tabs>
          <w:tab w:val="clear" w:pos="567"/>
        </w:tabs>
        <w:spacing w:line="240" w:lineRule="auto"/>
        <w:rPr>
          <w:noProof/>
          <w:szCs w:val="22"/>
        </w:rPr>
      </w:pPr>
      <w:r w:rsidRPr="0047403B">
        <w:t xml:space="preserve">&lt;{X} deve ser </w:t>
      </w:r>
      <w:r w:rsidRPr="0047403B" w:rsidR="00EB44D9">
        <w:t>conservado</w:t>
      </w:r>
      <w:r w:rsidRPr="0047403B">
        <w:t xml:space="preserve"> </w:t>
      </w:r>
      <w:r w:rsidRPr="0047403B" w:rsidR="00614687">
        <w:t>na</w:t>
      </w:r>
      <w:r w:rsidRPr="0047403B">
        <w:t xml:space="preserve"> &lt;fase de vapor d</w:t>
      </w:r>
      <w:r w:rsidRPr="0047403B" w:rsidR="00614687">
        <w:t>e</w:t>
      </w:r>
      <w:r w:rsidRPr="0047403B">
        <w:t xml:space="preserve"> azoto líquido {(≤ − {T} °C)}&gt;&lt;…&gt; e deve </w:t>
      </w:r>
      <w:r w:rsidRPr="0047403B" w:rsidR="00614687">
        <w:t xml:space="preserve">permanecer </w:t>
      </w:r>
      <w:r w:rsidRPr="0047403B">
        <w:t xml:space="preserve">congelado até o doente estar pronto para o tratamento, de modo a assegurar que as células viáveis estão disponíveis para administração ao doente. </w:t>
      </w:r>
      <w:r w:rsidRPr="0047403B" w:rsidR="00614687">
        <w:t>O medicamento descongelado não deve voltar a ser congelado</w:t>
      </w:r>
      <w:r w:rsidRPr="0047403B">
        <w:t>.&gt;</w:t>
      </w:r>
    </w:p>
    <w:p w:rsidR="00DF46C4" w:rsidRPr="0047403B" w:rsidP="004A76D0" w14:paraId="252E7679" w14:textId="77777777">
      <w:pPr>
        <w:widowControl w:val="0"/>
        <w:tabs>
          <w:tab w:val="clear" w:pos="567"/>
        </w:tabs>
        <w:autoSpaceDE w:val="0"/>
        <w:autoSpaceDN w:val="0"/>
        <w:spacing w:line="240" w:lineRule="auto"/>
        <w:rPr>
          <w:szCs w:val="22"/>
        </w:rPr>
      </w:pPr>
    </w:p>
    <w:p w:rsidR="00974C9E" w:rsidRPr="0047403B" w:rsidP="004A76D0" w14:paraId="0283D621" w14:textId="77777777">
      <w:pPr>
        <w:widowControl w:val="0"/>
        <w:tabs>
          <w:tab w:val="clear" w:pos="567"/>
        </w:tabs>
        <w:autoSpaceDE w:val="0"/>
        <w:autoSpaceDN w:val="0"/>
        <w:spacing w:line="240" w:lineRule="auto"/>
        <w:ind w:right="328"/>
        <w:rPr>
          <w:szCs w:val="22"/>
        </w:rPr>
      </w:pPr>
      <w:r w:rsidRPr="0047403B">
        <w:t>&lt;Condições de conservação do medicamento após &lt;descongelação&gt;&lt;reconstituição&gt;&lt;diluição&gt;, ver secção 6.3.&gt;</w:t>
      </w:r>
    </w:p>
    <w:p w:rsidR="006D47B6" w:rsidRPr="0047403B" w:rsidP="004A76D0" w14:paraId="16BA5F1F" w14:textId="77777777">
      <w:pPr>
        <w:tabs>
          <w:tab w:val="clear" w:pos="567"/>
        </w:tabs>
        <w:spacing w:line="240" w:lineRule="auto"/>
        <w:rPr>
          <w:noProof/>
          <w:szCs w:val="22"/>
        </w:rPr>
      </w:pPr>
    </w:p>
    <w:p w:rsidR="00961F0B" w:rsidRPr="0047403B" w:rsidP="004A76D0" w14:paraId="06DFE569" w14:textId="77777777">
      <w:pPr>
        <w:pStyle w:val="ListParagraph"/>
        <w:numPr>
          <w:ilvl w:val="1"/>
          <w:numId w:val="13"/>
        </w:numPr>
        <w:tabs>
          <w:tab w:val="clear" w:pos="567"/>
        </w:tabs>
        <w:spacing w:line="240" w:lineRule="auto"/>
        <w:ind w:left="567" w:hanging="567"/>
        <w:outlineLvl w:val="0"/>
        <w:rPr>
          <w:b/>
          <w:noProof/>
          <w:szCs w:val="22"/>
        </w:rPr>
      </w:pPr>
      <w:r w:rsidRPr="0047403B">
        <w:rPr>
          <w:b/>
          <w:szCs w:val="22"/>
        </w:rPr>
        <w:t>Natureza e conteúdo do recipiente &lt;e equipamento especial para utilização, administração ou implantação&gt;</w:t>
      </w:r>
    </w:p>
    <w:p w:rsidR="0015095B" w:rsidRPr="0047403B" w:rsidP="004A76D0" w14:paraId="567099A7" w14:textId="77777777">
      <w:pPr>
        <w:tabs>
          <w:tab w:val="clear" w:pos="567"/>
        </w:tabs>
        <w:spacing w:line="240" w:lineRule="auto"/>
        <w:rPr>
          <w:noProof/>
          <w:szCs w:val="22"/>
        </w:rPr>
      </w:pPr>
    </w:p>
    <w:p w:rsidR="00B110A6" w:rsidRPr="0047403B" w:rsidP="004A76D0" w14:paraId="38C37176" w14:textId="77777777">
      <w:pPr>
        <w:widowControl w:val="0"/>
        <w:tabs>
          <w:tab w:val="clear" w:pos="567"/>
        </w:tabs>
        <w:autoSpaceDE w:val="0"/>
        <w:autoSpaceDN w:val="0"/>
        <w:spacing w:line="240" w:lineRule="auto"/>
        <w:rPr>
          <w:szCs w:val="22"/>
        </w:rPr>
      </w:pPr>
      <w:r w:rsidRPr="0047403B">
        <w:t>&lt;É possível que não sejam comercializadas todas as apresentações.&gt;</w:t>
      </w:r>
    </w:p>
    <w:p w:rsidR="00961F0B" w:rsidRPr="0047403B" w:rsidP="004A76D0" w14:paraId="3CE494E2" w14:textId="77777777">
      <w:pPr>
        <w:tabs>
          <w:tab w:val="clear" w:pos="567"/>
        </w:tabs>
        <w:spacing w:line="240" w:lineRule="auto"/>
        <w:rPr>
          <w:noProof/>
          <w:szCs w:val="22"/>
        </w:rPr>
      </w:pPr>
    </w:p>
    <w:p w:rsidR="00961F0B" w:rsidRPr="0047403B" w:rsidP="004A76D0" w14:paraId="283073DA" w14:textId="77777777">
      <w:pPr>
        <w:pStyle w:val="ListParagraph"/>
        <w:numPr>
          <w:ilvl w:val="1"/>
          <w:numId w:val="13"/>
        </w:numPr>
        <w:tabs>
          <w:tab w:val="clear" w:pos="567"/>
        </w:tabs>
        <w:spacing w:line="240" w:lineRule="auto"/>
        <w:ind w:left="567" w:hanging="567"/>
        <w:outlineLvl w:val="0"/>
        <w:rPr>
          <w:b/>
          <w:noProof/>
          <w:szCs w:val="22"/>
        </w:rPr>
      </w:pPr>
      <w:bookmarkStart w:id="23" w:name="OLE_LINK1"/>
      <w:r w:rsidRPr="0047403B">
        <w:rPr>
          <w:b/>
          <w:szCs w:val="22"/>
        </w:rPr>
        <w:t>Precauções especiais de eliminação e manuseamento</w:t>
      </w:r>
    </w:p>
    <w:p w:rsidR="00961F0B" w:rsidRPr="0047403B" w:rsidP="004A76D0" w14:paraId="65D92C30" w14:textId="77777777">
      <w:pPr>
        <w:tabs>
          <w:tab w:val="clear" w:pos="567"/>
        </w:tabs>
        <w:spacing w:line="240" w:lineRule="auto"/>
        <w:rPr>
          <w:szCs w:val="22"/>
          <w:u w:val="single"/>
        </w:rPr>
      </w:pPr>
    </w:p>
    <w:p w:rsidR="00B110A6" w:rsidRPr="0047403B" w:rsidP="004A76D0" w14:paraId="57811DE7" w14:textId="77777777">
      <w:pPr>
        <w:widowControl w:val="0"/>
        <w:tabs>
          <w:tab w:val="clear" w:pos="567"/>
        </w:tabs>
        <w:autoSpaceDE w:val="0"/>
        <w:autoSpaceDN w:val="0"/>
        <w:adjustRightInd w:val="0"/>
        <w:spacing w:line="240" w:lineRule="auto"/>
        <w:rPr>
          <w:szCs w:val="22"/>
          <w:u w:val="single"/>
        </w:rPr>
      </w:pPr>
      <w:bookmarkStart w:id="24" w:name="_Hlk97729202"/>
      <w:bookmarkEnd w:id="23"/>
      <w:r w:rsidRPr="0047403B">
        <w:rPr>
          <w:szCs w:val="22"/>
          <w:u w:val="single"/>
        </w:rPr>
        <w:t>Precauções a ter em conta antes de manusear ou administrar o medicamento</w:t>
      </w:r>
    </w:p>
    <w:bookmarkEnd w:id="24"/>
    <w:p w:rsidR="00B110A6" w:rsidRPr="0047403B" w:rsidP="004A76D0" w14:paraId="0F651969" w14:textId="77777777">
      <w:pPr>
        <w:widowControl w:val="0"/>
        <w:tabs>
          <w:tab w:val="clear" w:pos="567"/>
        </w:tabs>
        <w:autoSpaceDE w:val="0"/>
        <w:autoSpaceDN w:val="0"/>
        <w:adjustRightInd w:val="0"/>
        <w:spacing w:line="240" w:lineRule="auto"/>
        <w:rPr>
          <w:szCs w:val="22"/>
        </w:rPr>
      </w:pPr>
    </w:p>
    <w:p w:rsidR="00B110A6" w:rsidRPr="0047403B" w:rsidP="004A76D0" w14:paraId="348C999A" w14:textId="77777777">
      <w:pPr>
        <w:widowControl w:val="0"/>
        <w:tabs>
          <w:tab w:val="clear" w:pos="567"/>
        </w:tabs>
        <w:autoSpaceDE w:val="0"/>
        <w:autoSpaceDN w:val="0"/>
        <w:adjustRightInd w:val="0"/>
        <w:spacing w:line="240" w:lineRule="auto"/>
        <w:rPr>
          <w:szCs w:val="22"/>
        </w:rPr>
      </w:pPr>
      <w:r w:rsidRPr="0047403B">
        <w:t>&lt;{X} deve ser transportado dentro das instalações em contentores fechados, inquebráveis e à prova de derrames.&gt;</w:t>
      </w:r>
    </w:p>
    <w:p w:rsidR="00B110A6" w:rsidRPr="0047403B" w:rsidP="004A76D0" w14:paraId="10ED753A" w14:textId="77777777">
      <w:pPr>
        <w:widowControl w:val="0"/>
        <w:tabs>
          <w:tab w:val="clear" w:pos="567"/>
        </w:tabs>
        <w:autoSpaceDE w:val="0"/>
        <w:autoSpaceDN w:val="0"/>
        <w:adjustRightInd w:val="0"/>
        <w:spacing w:line="240" w:lineRule="auto"/>
        <w:rPr>
          <w:szCs w:val="22"/>
        </w:rPr>
      </w:pPr>
    </w:p>
    <w:p w:rsidR="00B110A6" w:rsidRPr="0047403B" w:rsidP="004A76D0" w14:paraId="00B6E21B" w14:textId="77777777">
      <w:pPr>
        <w:widowControl w:val="0"/>
        <w:tabs>
          <w:tab w:val="clear" w:pos="567"/>
        </w:tabs>
        <w:autoSpaceDE w:val="0"/>
        <w:autoSpaceDN w:val="0"/>
        <w:adjustRightInd w:val="0"/>
        <w:spacing w:line="240" w:lineRule="auto"/>
        <w:rPr>
          <w:szCs w:val="22"/>
        </w:rPr>
      </w:pPr>
      <w:bookmarkStart w:id="25" w:name="_Hlk98515900"/>
      <w:r w:rsidRPr="0047403B">
        <w:t xml:space="preserve">Este medicamento contém células &lt;sanguíneas&gt; humanas. </w:t>
      </w:r>
      <w:bookmarkStart w:id="26" w:name="_Hlk97729241"/>
      <w:r w:rsidRPr="0047403B">
        <w:t>Os profissionais de saúde que manuseiem {X} devem tomar as precauções adequadas (usar &lt;luvas&gt;&lt;vestuário de proteção&gt;&lt;e&gt;&lt;óculos de proteção&gt;) para evitar a possível transmissão de doenças infeciosas.</w:t>
      </w:r>
    </w:p>
    <w:bookmarkEnd w:id="25"/>
    <w:bookmarkEnd w:id="26"/>
    <w:p w:rsidR="00B174C2" w:rsidRPr="0047403B" w:rsidP="004A76D0" w14:paraId="030CC37C" w14:textId="77777777">
      <w:pPr>
        <w:widowControl w:val="0"/>
        <w:tabs>
          <w:tab w:val="clear" w:pos="567"/>
        </w:tabs>
        <w:autoSpaceDE w:val="0"/>
        <w:autoSpaceDN w:val="0"/>
        <w:adjustRightInd w:val="0"/>
        <w:spacing w:line="240" w:lineRule="auto"/>
        <w:rPr>
          <w:szCs w:val="22"/>
          <w:u w:val="single"/>
        </w:rPr>
      </w:pPr>
    </w:p>
    <w:p w:rsidR="00B110A6" w:rsidRPr="0047403B" w:rsidP="004A76D0" w14:paraId="1BB41CD4" w14:textId="77777777">
      <w:pPr>
        <w:widowControl w:val="0"/>
        <w:tabs>
          <w:tab w:val="clear" w:pos="567"/>
        </w:tabs>
        <w:autoSpaceDE w:val="0"/>
        <w:autoSpaceDN w:val="0"/>
        <w:adjustRightInd w:val="0"/>
        <w:spacing w:line="240" w:lineRule="auto"/>
        <w:rPr>
          <w:szCs w:val="22"/>
          <w:u w:val="single"/>
        </w:rPr>
      </w:pPr>
      <w:bookmarkStart w:id="27" w:name="_Hlk97729300"/>
      <w:r w:rsidRPr="0047403B">
        <w:rPr>
          <w:szCs w:val="22"/>
          <w:u w:val="single"/>
        </w:rPr>
        <w:t>Preparação antes da administração</w:t>
      </w:r>
    </w:p>
    <w:bookmarkEnd w:id="27"/>
    <w:p w:rsidR="00B110A6" w:rsidRPr="0047403B" w:rsidP="004A76D0" w14:paraId="67C2B981" w14:textId="77777777">
      <w:pPr>
        <w:widowControl w:val="0"/>
        <w:tabs>
          <w:tab w:val="clear" w:pos="567"/>
        </w:tabs>
        <w:autoSpaceDE w:val="0"/>
        <w:autoSpaceDN w:val="0"/>
        <w:adjustRightInd w:val="0"/>
        <w:spacing w:line="240" w:lineRule="auto"/>
        <w:rPr>
          <w:szCs w:val="22"/>
          <w:u w:val="single"/>
        </w:rPr>
      </w:pPr>
    </w:p>
    <w:p w:rsidR="00B110A6" w:rsidRPr="0047403B" w:rsidP="004A76D0" w14:paraId="34537C2B" w14:textId="77777777">
      <w:pPr>
        <w:widowControl w:val="0"/>
        <w:tabs>
          <w:tab w:val="clear" w:pos="567"/>
        </w:tabs>
        <w:autoSpaceDE w:val="0"/>
        <w:autoSpaceDN w:val="0"/>
        <w:adjustRightInd w:val="0"/>
        <w:spacing w:line="240" w:lineRule="auto"/>
        <w:rPr>
          <w:szCs w:val="22"/>
          <w:u w:val="single"/>
        </w:rPr>
      </w:pPr>
      <w:r w:rsidRPr="0047403B">
        <w:rPr>
          <w:szCs w:val="22"/>
          <w:u w:val="single"/>
        </w:rPr>
        <w:t>&lt;Descongelação&gt;</w:t>
      </w:r>
    </w:p>
    <w:p w:rsidR="00B110A6" w:rsidRPr="0047403B" w:rsidP="004A76D0" w14:paraId="01CF47CE" w14:textId="77777777">
      <w:pPr>
        <w:widowControl w:val="0"/>
        <w:tabs>
          <w:tab w:val="clear" w:pos="567"/>
        </w:tabs>
        <w:autoSpaceDE w:val="0"/>
        <w:autoSpaceDN w:val="0"/>
        <w:adjustRightInd w:val="0"/>
        <w:spacing w:line="240" w:lineRule="auto"/>
        <w:rPr>
          <w:szCs w:val="22"/>
          <w:u w:val="single"/>
        </w:rPr>
      </w:pPr>
    </w:p>
    <w:p w:rsidR="00B110A6" w:rsidP="004A76D0" w14:paraId="08025692" w14:textId="77777777">
      <w:pPr>
        <w:widowControl w:val="0"/>
        <w:tabs>
          <w:tab w:val="clear" w:pos="567"/>
        </w:tabs>
        <w:autoSpaceDE w:val="0"/>
        <w:autoSpaceDN w:val="0"/>
        <w:adjustRightInd w:val="0"/>
        <w:spacing w:line="240" w:lineRule="auto"/>
        <w:rPr>
          <w:szCs w:val="22"/>
          <w:u w:val="single"/>
        </w:rPr>
      </w:pPr>
      <w:bookmarkStart w:id="28" w:name="_Hlk97729308"/>
      <w:r w:rsidRPr="0047403B">
        <w:rPr>
          <w:szCs w:val="22"/>
          <w:u w:val="single"/>
        </w:rPr>
        <w:t>Administração</w:t>
      </w:r>
    </w:p>
    <w:p w:rsidR="00B174C2" w:rsidRPr="0047403B" w:rsidP="004A76D0" w14:paraId="5CBFE360" w14:textId="77777777">
      <w:pPr>
        <w:widowControl w:val="0"/>
        <w:tabs>
          <w:tab w:val="clear" w:pos="567"/>
        </w:tabs>
        <w:autoSpaceDE w:val="0"/>
        <w:autoSpaceDN w:val="0"/>
        <w:adjustRightInd w:val="0"/>
        <w:spacing w:line="240" w:lineRule="auto"/>
        <w:rPr>
          <w:szCs w:val="22"/>
          <w:u w:val="single"/>
        </w:rPr>
      </w:pPr>
    </w:p>
    <w:p w:rsidR="00B52448" w:rsidP="004A76D0" w14:paraId="4882BD85" w14:textId="77777777">
      <w:pPr>
        <w:widowControl w:val="0"/>
        <w:tabs>
          <w:tab w:val="clear" w:pos="567"/>
        </w:tabs>
        <w:autoSpaceDE w:val="0"/>
        <w:autoSpaceDN w:val="0"/>
        <w:spacing w:line="240" w:lineRule="auto"/>
        <w:rPr>
          <w:szCs w:val="22"/>
          <w:u w:val="single"/>
        </w:rPr>
      </w:pPr>
      <w:bookmarkStart w:id="29" w:name="_Hlk97729314"/>
      <w:bookmarkStart w:id="30" w:name="_Hlk65500994"/>
      <w:bookmarkEnd w:id="28"/>
      <w:r w:rsidRPr="0047403B">
        <w:rPr>
          <w:szCs w:val="22"/>
          <w:u w:val="single"/>
        </w:rPr>
        <w:t>Medidas a tomar em caso de exposição acidental</w:t>
      </w:r>
    </w:p>
    <w:p w:rsidR="004A76D0" w:rsidRPr="0047403B" w:rsidP="004A76D0" w14:paraId="5AAD7833" w14:textId="77777777">
      <w:pPr>
        <w:widowControl w:val="0"/>
        <w:tabs>
          <w:tab w:val="clear" w:pos="567"/>
        </w:tabs>
        <w:autoSpaceDE w:val="0"/>
        <w:autoSpaceDN w:val="0"/>
        <w:spacing w:line="240" w:lineRule="auto"/>
        <w:rPr>
          <w:szCs w:val="22"/>
          <w:u w:val="single"/>
        </w:rPr>
      </w:pPr>
    </w:p>
    <w:p w:rsidR="00472AFE" w:rsidRPr="0047403B" w:rsidP="004A76D0" w14:paraId="4BE9110C" w14:textId="77777777">
      <w:pPr>
        <w:widowControl w:val="0"/>
        <w:tabs>
          <w:tab w:val="clear" w:pos="567"/>
        </w:tabs>
        <w:autoSpaceDE w:val="0"/>
        <w:autoSpaceDN w:val="0"/>
        <w:spacing w:line="240" w:lineRule="auto"/>
        <w:rPr>
          <w:noProof/>
          <w:szCs w:val="22"/>
        </w:rPr>
      </w:pPr>
      <w:r w:rsidRPr="0047403B">
        <w:t xml:space="preserve">Em caso de exposição acidental, devem seguir-se as orientações locais sobre manuseamento de material de origem humana. As </w:t>
      </w:r>
      <w:r w:rsidRPr="0047403B">
        <w:t>superfícies e os materiais de trabalho que possivelmente tenham estado em contacto com {X} devem ser descontaminados com um desinfetante apropriado.</w:t>
      </w:r>
    </w:p>
    <w:p w:rsidR="00472AFE" w:rsidRPr="0047403B" w:rsidP="004A76D0" w14:paraId="473FCF01" w14:textId="77777777">
      <w:pPr>
        <w:widowControl w:val="0"/>
        <w:tabs>
          <w:tab w:val="clear" w:pos="567"/>
        </w:tabs>
        <w:autoSpaceDE w:val="0"/>
        <w:autoSpaceDN w:val="0"/>
        <w:spacing w:line="240" w:lineRule="auto"/>
        <w:rPr>
          <w:szCs w:val="22"/>
        </w:rPr>
      </w:pPr>
    </w:p>
    <w:p w:rsidR="00B110A6" w:rsidP="004A76D0" w14:paraId="75F52470" w14:textId="77777777">
      <w:pPr>
        <w:widowControl w:val="0"/>
        <w:tabs>
          <w:tab w:val="clear" w:pos="567"/>
        </w:tabs>
        <w:autoSpaceDE w:val="0"/>
        <w:autoSpaceDN w:val="0"/>
        <w:spacing w:line="240" w:lineRule="auto"/>
        <w:rPr>
          <w:szCs w:val="24"/>
          <w:u w:val="single"/>
        </w:rPr>
      </w:pPr>
      <w:r w:rsidRPr="0047403B">
        <w:rPr>
          <w:szCs w:val="24"/>
          <w:u w:val="single"/>
        </w:rPr>
        <w:t>Precauções a ter em conta para a eliminação do medicamento</w:t>
      </w:r>
    </w:p>
    <w:p w:rsidR="004A76D0" w:rsidRPr="0047403B" w:rsidP="004A76D0" w14:paraId="5883DD0A" w14:textId="77777777">
      <w:pPr>
        <w:widowControl w:val="0"/>
        <w:tabs>
          <w:tab w:val="clear" w:pos="567"/>
        </w:tabs>
        <w:autoSpaceDE w:val="0"/>
        <w:autoSpaceDN w:val="0"/>
        <w:spacing w:line="240" w:lineRule="auto"/>
        <w:rPr>
          <w:rFonts w:eastAsia="SimSun"/>
          <w:szCs w:val="24"/>
          <w:u w:val="single"/>
        </w:rPr>
      </w:pPr>
    </w:p>
    <w:p w:rsidR="00B110A6" w:rsidRPr="0047403B" w:rsidP="004A76D0" w14:paraId="55C3A851" w14:textId="77777777">
      <w:pPr>
        <w:widowControl w:val="0"/>
        <w:tabs>
          <w:tab w:val="clear" w:pos="567"/>
        </w:tabs>
        <w:autoSpaceDE w:val="0"/>
        <w:autoSpaceDN w:val="0"/>
        <w:spacing w:line="240" w:lineRule="auto"/>
        <w:rPr>
          <w:rFonts w:eastAsia="SimSun"/>
          <w:szCs w:val="24"/>
        </w:rPr>
      </w:pPr>
      <w:bookmarkStart w:id="31" w:name="_Hlk97729331"/>
      <w:bookmarkEnd w:id="29"/>
      <w:r w:rsidRPr="0047403B">
        <w:t xml:space="preserve">O medicamento não utilizado e todo o material que esteve em contacto com {X} (resíduos sólidos e líquidos) devem ser manuseados e eliminados como resíduos potencialmente infeciosos, de acordo </w:t>
      </w:r>
      <w:r w:rsidRPr="0047403B">
        <w:t>com as orientações locais sobre o manuseamento de material de origem humana.</w:t>
      </w:r>
    </w:p>
    <w:bookmarkEnd w:id="30"/>
    <w:bookmarkEnd w:id="31"/>
    <w:p w:rsidR="00B110A6" w:rsidRPr="0047403B" w:rsidP="004A76D0" w14:paraId="4E1D038A" w14:textId="77777777">
      <w:pPr>
        <w:widowControl w:val="0"/>
        <w:tabs>
          <w:tab w:val="clear" w:pos="567"/>
        </w:tabs>
        <w:autoSpaceDE w:val="0"/>
        <w:autoSpaceDN w:val="0"/>
        <w:spacing w:line="240" w:lineRule="auto"/>
        <w:rPr>
          <w:szCs w:val="22"/>
        </w:rPr>
      </w:pPr>
    </w:p>
    <w:p w:rsidR="00B110A6" w:rsidRPr="0047403B" w:rsidP="004A76D0" w14:paraId="4A1DB659" w14:textId="77777777">
      <w:pPr>
        <w:widowControl w:val="0"/>
        <w:tabs>
          <w:tab w:val="clear" w:pos="567"/>
        </w:tabs>
        <w:autoSpaceDE w:val="0"/>
        <w:autoSpaceDN w:val="0"/>
        <w:spacing w:line="240" w:lineRule="auto"/>
        <w:rPr>
          <w:szCs w:val="22"/>
          <w:u w:val="single"/>
        </w:rPr>
      </w:pPr>
      <w:r w:rsidRPr="0047403B">
        <w:t>&lt;</w:t>
      </w:r>
      <w:r w:rsidRPr="0047403B">
        <w:rPr>
          <w:szCs w:val="22"/>
          <w:u w:val="single"/>
        </w:rPr>
        <w:t>Utilização na população pediátrica</w:t>
      </w:r>
      <w:r w:rsidRPr="0047403B">
        <w:t>&gt;</w:t>
      </w:r>
    </w:p>
    <w:p w:rsidR="00961F0B" w:rsidP="004A76D0" w14:paraId="70E95FC7" w14:textId="77777777">
      <w:pPr>
        <w:tabs>
          <w:tab w:val="clear" w:pos="567"/>
        </w:tabs>
        <w:spacing w:line="240" w:lineRule="auto"/>
        <w:rPr>
          <w:noProof/>
          <w:szCs w:val="22"/>
        </w:rPr>
      </w:pPr>
    </w:p>
    <w:p w:rsidR="004A76D0" w:rsidRPr="0047403B" w:rsidP="004A76D0" w14:paraId="440C4144" w14:textId="77777777">
      <w:pPr>
        <w:tabs>
          <w:tab w:val="clear" w:pos="567"/>
        </w:tabs>
        <w:spacing w:line="240" w:lineRule="auto"/>
        <w:rPr>
          <w:noProof/>
          <w:szCs w:val="22"/>
        </w:rPr>
      </w:pPr>
    </w:p>
    <w:p w:rsidR="00961F0B" w:rsidP="004A76D0" w14:paraId="25309DCE"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32" w:name="_Toc105588955"/>
      <w:r w:rsidRPr="0047403B">
        <w:rPr>
          <w:bCs/>
          <w:caps w:val="0"/>
          <w:sz w:val="22"/>
          <w:szCs w:val="22"/>
        </w:rPr>
        <w:t>TITULAR DA AUTORIZAÇÃO DE INTRODUÇÃO NO MERCADO</w:t>
      </w:r>
      <w:bookmarkEnd w:id="32"/>
    </w:p>
    <w:p w:rsidR="004A76D0" w:rsidRPr="004A76D0" w:rsidP="004A76D0" w14:paraId="5522A1FB" w14:textId="77777777">
      <w:pPr>
        <w:rPr>
          <w:rFonts w:eastAsia="SimSun"/>
        </w:rPr>
      </w:pPr>
    </w:p>
    <w:p w:rsidR="00B110A6" w:rsidRPr="0047403B" w:rsidP="004A76D0" w14:paraId="2CACF23A" w14:textId="77777777">
      <w:pPr>
        <w:widowControl w:val="0"/>
        <w:tabs>
          <w:tab w:val="clear" w:pos="567"/>
        </w:tabs>
        <w:autoSpaceDE w:val="0"/>
        <w:autoSpaceDN w:val="0"/>
        <w:spacing w:line="240" w:lineRule="auto"/>
        <w:rPr>
          <w:szCs w:val="22"/>
        </w:rPr>
      </w:pPr>
      <w:r w:rsidRPr="0047403B">
        <w:t>{Nome e endereço}</w:t>
      </w:r>
    </w:p>
    <w:p w:rsidR="00B110A6" w:rsidRPr="0047403B" w:rsidP="004A76D0" w14:paraId="01D55EF6" w14:textId="77777777">
      <w:pPr>
        <w:widowControl w:val="0"/>
        <w:tabs>
          <w:tab w:val="clear" w:pos="567"/>
        </w:tabs>
        <w:autoSpaceDE w:val="0"/>
        <w:autoSpaceDN w:val="0"/>
        <w:spacing w:line="240" w:lineRule="auto"/>
        <w:rPr>
          <w:szCs w:val="22"/>
        </w:rPr>
      </w:pPr>
      <w:r w:rsidRPr="0047403B">
        <w:t>&lt;{tel}&gt;</w:t>
      </w:r>
    </w:p>
    <w:p w:rsidR="00B110A6" w:rsidRPr="0047403B" w:rsidP="004A76D0" w14:paraId="71A8A635" w14:textId="77777777">
      <w:pPr>
        <w:widowControl w:val="0"/>
        <w:tabs>
          <w:tab w:val="clear" w:pos="567"/>
        </w:tabs>
        <w:autoSpaceDE w:val="0"/>
        <w:autoSpaceDN w:val="0"/>
        <w:spacing w:line="240" w:lineRule="auto"/>
        <w:rPr>
          <w:szCs w:val="22"/>
        </w:rPr>
      </w:pPr>
      <w:r w:rsidRPr="0047403B">
        <w:t>&lt;{fax}&gt;</w:t>
      </w:r>
    </w:p>
    <w:p w:rsidR="00B110A6" w:rsidRPr="0047403B" w:rsidP="004A76D0" w14:paraId="6DFD2ADA" w14:textId="77777777">
      <w:pPr>
        <w:widowControl w:val="0"/>
        <w:tabs>
          <w:tab w:val="clear" w:pos="567"/>
        </w:tabs>
        <w:autoSpaceDE w:val="0"/>
        <w:autoSpaceDN w:val="0"/>
        <w:spacing w:line="240" w:lineRule="auto"/>
        <w:rPr>
          <w:szCs w:val="22"/>
        </w:rPr>
      </w:pPr>
      <w:r w:rsidRPr="0047403B">
        <w:t>&lt;{e-mail}&gt;</w:t>
      </w:r>
    </w:p>
    <w:p w:rsidR="00961F0B" w:rsidP="004A76D0" w14:paraId="2461D7D2" w14:textId="77777777">
      <w:pPr>
        <w:tabs>
          <w:tab w:val="clear" w:pos="567"/>
        </w:tabs>
        <w:spacing w:line="240" w:lineRule="auto"/>
        <w:rPr>
          <w:noProof/>
          <w:szCs w:val="22"/>
        </w:rPr>
      </w:pPr>
    </w:p>
    <w:p w:rsidR="004A76D0" w:rsidRPr="0047403B" w:rsidP="004A76D0" w14:paraId="58A1590C" w14:textId="77777777">
      <w:pPr>
        <w:tabs>
          <w:tab w:val="clear" w:pos="567"/>
        </w:tabs>
        <w:spacing w:line="240" w:lineRule="auto"/>
        <w:rPr>
          <w:noProof/>
          <w:szCs w:val="22"/>
        </w:rPr>
      </w:pPr>
    </w:p>
    <w:p w:rsidR="00B52448" w:rsidRPr="0047403B" w:rsidP="004A76D0" w14:paraId="40E1FF52"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33" w:name="_Toc105588956"/>
      <w:r w:rsidRPr="0047403B">
        <w:rPr>
          <w:bCs/>
          <w:caps w:val="0"/>
          <w:sz w:val="22"/>
          <w:szCs w:val="22"/>
        </w:rPr>
        <w:t>NÚMERO(S) DA AUTORIZAÇÃO DE INTRODUÇÃO NO MERCADO</w:t>
      </w:r>
      <w:bookmarkEnd w:id="33"/>
    </w:p>
    <w:p w:rsidR="00B110A6" w:rsidP="004A76D0" w14:paraId="390CBE16" w14:textId="77777777">
      <w:pPr>
        <w:tabs>
          <w:tab w:val="clear" w:pos="567"/>
        </w:tabs>
        <w:spacing w:line="240" w:lineRule="auto"/>
        <w:ind w:left="567" w:hanging="567"/>
        <w:rPr>
          <w:noProof/>
          <w:szCs w:val="22"/>
        </w:rPr>
      </w:pPr>
    </w:p>
    <w:p w:rsidR="004A76D0" w:rsidRPr="0047403B" w:rsidP="004A76D0" w14:paraId="38E52EE7" w14:textId="77777777">
      <w:pPr>
        <w:tabs>
          <w:tab w:val="clear" w:pos="567"/>
        </w:tabs>
        <w:spacing w:line="240" w:lineRule="auto"/>
        <w:ind w:left="567" w:hanging="567"/>
        <w:rPr>
          <w:noProof/>
          <w:szCs w:val="22"/>
        </w:rPr>
      </w:pPr>
    </w:p>
    <w:p w:rsidR="00961F0B" w:rsidRPr="0047403B" w:rsidP="004A76D0" w14:paraId="4B4536BF"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34" w:name="_Toc105588957"/>
      <w:r w:rsidRPr="0047403B">
        <w:rPr>
          <w:bCs/>
          <w:caps w:val="0"/>
          <w:sz w:val="22"/>
          <w:szCs w:val="22"/>
        </w:rPr>
        <w:t>DATA DA PRIMEIRA AUTORIZAÇÃO/RENOVAÇÃO DA AUTORIZAÇÃO</w:t>
      </w:r>
      <w:bookmarkEnd w:id="34"/>
    </w:p>
    <w:p w:rsidR="004A76D0" w:rsidP="004A76D0" w14:paraId="39522DA1" w14:textId="77777777">
      <w:pPr>
        <w:widowControl w:val="0"/>
        <w:tabs>
          <w:tab w:val="clear" w:pos="567"/>
        </w:tabs>
        <w:autoSpaceDE w:val="0"/>
        <w:autoSpaceDN w:val="0"/>
        <w:spacing w:line="240" w:lineRule="auto"/>
      </w:pPr>
    </w:p>
    <w:p w:rsidR="00B110A6" w:rsidRPr="0047403B" w:rsidP="004A76D0" w14:paraId="20AD5713" w14:textId="77777777">
      <w:pPr>
        <w:widowControl w:val="0"/>
        <w:tabs>
          <w:tab w:val="clear" w:pos="567"/>
        </w:tabs>
        <w:autoSpaceDE w:val="0"/>
        <w:autoSpaceDN w:val="0"/>
        <w:spacing w:line="240" w:lineRule="auto"/>
        <w:rPr>
          <w:szCs w:val="22"/>
        </w:rPr>
      </w:pPr>
      <w:r w:rsidRPr="0047403B">
        <w:t xml:space="preserve">&lt;Data da primeira autorização: {DD de mês de </w:t>
      </w:r>
      <w:r w:rsidRPr="0047403B">
        <w:t>AAAA}</w:t>
      </w:r>
    </w:p>
    <w:p w:rsidR="004A76D0" w:rsidP="004A76D0" w14:paraId="34F248B9" w14:textId="77777777">
      <w:pPr>
        <w:widowControl w:val="0"/>
        <w:tabs>
          <w:tab w:val="clear" w:pos="567"/>
        </w:tabs>
        <w:autoSpaceDE w:val="0"/>
        <w:autoSpaceDN w:val="0"/>
        <w:spacing w:line="240" w:lineRule="auto"/>
      </w:pPr>
      <w:r w:rsidRPr="0047403B">
        <w:t xml:space="preserve">&lt;Data </w:t>
      </w:r>
    </w:p>
    <w:p w:rsidR="00B110A6" w:rsidRPr="0047403B" w:rsidP="004A76D0" w14:paraId="4DDCAC5C" w14:textId="77777777">
      <w:pPr>
        <w:widowControl w:val="0"/>
        <w:tabs>
          <w:tab w:val="clear" w:pos="567"/>
        </w:tabs>
        <w:autoSpaceDE w:val="0"/>
        <w:autoSpaceDN w:val="0"/>
        <w:spacing w:line="240" w:lineRule="auto"/>
        <w:rPr>
          <w:szCs w:val="22"/>
        </w:rPr>
      </w:pPr>
      <w:r w:rsidRPr="0047403B">
        <w:t>da última renovação: {DD de mês de AAAA}</w:t>
      </w:r>
    </w:p>
    <w:p w:rsidR="00B110A6" w:rsidP="004A76D0" w14:paraId="25CD2662" w14:textId="77777777">
      <w:pPr>
        <w:widowControl w:val="0"/>
        <w:tabs>
          <w:tab w:val="clear" w:pos="567"/>
        </w:tabs>
        <w:autoSpaceDE w:val="0"/>
        <w:autoSpaceDN w:val="0"/>
        <w:spacing w:line="240" w:lineRule="auto"/>
        <w:rPr>
          <w:szCs w:val="22"/>
        </w:rPr>
      </w:pPr>
    </w:p>
    <w:p w:rsidR="00967769" w:rsidRPr="0047403B" w:rsidP="004A76D0" w14:paraId="4A4632BA" w14:textId="77777777">
      <w:pPr>
        <w:widowControl w:val="0"/>
        <w:tabs>
          <w:tab w:val="clear" w:pos="567"/>
        </w:tabs>
        <w:autoSpaceDE w:val="0"/>
        <w:autoSpaceDN w:val="0"/>
        <w:spacing w:line="240" w:lineRule="auto"/>
        <w:rPr>
          <w:szCs w:val="22"/>
        </w:rPr>
      </w:pPr>
    </w:p>
    <w:p w:rsidR="00961F0B" w:rsidRPr="0047403B" w:rsidP="004A76D0" w14:paraId="0214DB19"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35" w:name="_Toc105588958"/>
      <w:r w:rsidRPr="0047403B">
        <w:rPr>
          <w:bCs/>
          <w:caps w:val="0"/>
          <w:sz w:val="22"/>
          <w:szCs w:val="22"/>
        </w:rPr>
        <w:t>DATA DA REVISÃO DO TEXTO</w:t>
      </w:r>
      <w:bookmarkEnd w:id="35"/>
    </w:p>
    <w:p w:rsidR="004A76D0" w:rsidP="004A76D0" w14:paraId="7525F32B" w14:textId="77777777">
      <w:pPr>
        <w:suppressLineNumbers/>
        <w:spacing w:line="240" w:lineRule="auto"/>
      </w:pPr>
    </w:p>
    <w:p w:rsidR="00961F0B" w:rsidRPr="0047403B" w:rsidP="004A76D0" w14:paraId="4BEEB574" w14:textId="77777777">
      <w:pPr>
        <w:suppressLineNumbers/>
        <w:spacing w:line="240" w:lineRule="auto"/>
        <w:rPr>
          <w:noProof/>
          <w:szCs w:val="22"/>
        </w:rPr>
      </w:pPr>
      <w:r w:rsidRPr="0047403B">
        <w:t>&lt;{MM/AAAA}&gt;</w:t>
      </w:r>
    </w:p>
    <w:p w:rsidR="00961F0B" w:rsidRPr="0047403B" w:rsidP="004A76D0" w14:paraId="1FB40539" w14:textId="77777777">
      <w:pPr>
        <w:suppressLineNumbers/>
        <w:spacing w:line="240" w:lineRule="auto"/>
        <w:rPr>
          <w:noProof/>
          <w:szCs w:val="22"/>
        </w:rPr>
      </w:pPr>
      <w:r w:rsidRPr="0047403B">
        <w:t>&lt;{DD/MM/AAAA}&gt;</w:t>
      </w:r>
    </w:p>
    <w:p w:rsidR="00961F0B" w:rsidRPr="0047403B" w:rsidP="004A76D0" w14:paraId="58392CA1" w14:textId="77777777">
      <w:pPr>
        <w:suppressLineNumbers/>
        <w:spacing w:line="240" w:lineRule="auto"/>
        <w:rPr>
          <w:i/>
          <w:noProof/>
          <w:szCs w:val="22"/>
        </w:rPr>
      </w:pPr>
      <w:r w:rsidRPr="0047403B">
        <w:t>&lt;{DD de mês de AAAA}&gt;</w:t>
      </w:r>
    </w:p>
    <w:p w:rsidR="00961F0B" w:rsidRPr="0047403B" w:rsidP="004A76D0" w14:paraId="2471FCEC" w14:textId="77777777">
      <w:pPr>
        <w:numPr>
          <w:ilvl w:val="12"/>
          <w:numId w:val="0"/>
        </w:numPr>
        <w:tabs>
          <w:tab w:val="clear" w:pos="567"/>
        </w:tabs>
        <w:spacing w:line="240" w:lineRule="auto"/>
        <w:ind w:right="-2"/>
        <w:rPr>
          <w:i/>
          <w:iCs/>
          <w:noProof/>
          <w:szCs w:val="22"/>
        </w:rPr>
      </w:pPr>
    </w:p>
    <w:p w:rsidR="004C29A0" w:rsidRPr="0047403B" w:rsidP="004A76D0" w14:paraId="4400BACF" w14:textId="77777777">
      <w:pPr>
        <w:spacing w:line="240" w:lineRule="auto"/>
        <w:rPr>
          <w:noProof/>
          <w:szCs w:val="22"/>
        </w:rPr>
      </w:pPr>
      <w:r w:rsidRPr="0047403B">
        <w:br w:type="page"/>
      </w:r>
    </w:p>
    <w:p w:rsidR="004C29A0" w:rsidRPr="0047403B" w:rsidP="004A76D0" w14:paraId="6B0B5F34" w14:textId="77777777">
      <w:pPr>
        <w:spacing w:line="240" w:lineRule="auto"/>
        <w:rPr>
          <w:noProof/>
          <w:szCs w:val="22"/>
        </w:rPr>
      </w:pPr>
    </w:p>
    <w:p w:rsidR="004C29A0" w:rsidRPr="0047403B" w:rsidP="004A76D0" w14:paraId="2E503D16" w14:textId="77777777">
      <w:pPr>
        <w:spacing w:line="240" w:lineRule="auto"/>
        <w:rPr>
          <w:noProof/>
          <w:szCs w:val="22"/>
        </w:rPr>
      </w:pPr>
    </w:p>
    <w:p w:rsidR="004C29A0" w:rsidRPr="0047403B" w:rsidP="004A76D0" w14:paraId="57443DBF" w14:textId="77777777">
      <w:pPr>
        <w:spacing w:line="240" w:lineRule="auto"/>
        <w:rPr>
          <w:noProof/>
          <w:szCs w:val="22"/>
        </w:rPr>
      </w:pPr>
    </w:p>
    <w:p w:rsidR="004C29A0" w:rsidRPr="0047403B" w:rsidP="004A76D0" w14:paraId="7001B089" w14:textId="77777777">
      <w:pPr>
        <w:spacing w:line="240" w:lineRule="auto"/>
      </w:pPr>
    </w:p>
    <w:p w:rsidR="004C29A0" w:rsidRPr="0047403B" w:rsidP="004A76D0" w14:paraId="0BDE640B" w14:textId="77777777">
      <w:pPr>
        <w:spacing w:line="240" w:lineRule="auto"/>
      </w:pPr>
    </w:p>
    <w:p w:rsidR="004C29A0" w:rsidRPr="0047403B" w:rsidP="004A76D0" w14:paraId="6DB0BF9A" w14:textId="77777777">
      <w:pPr>
        <w:spacing w:line="240" w:lineRule="auto"/>
      </w:pPr>
    </w:p>
    <w:p w:rsidR="004C29A0" w:rsidRPr="0047403B" w:rsidP="004A76D0" w14:paraId="30B36D55" w14:textId="77777777">
      <w:pPr>
        <w:spacing w:line="240" w:lineRule="auto"/>
      </w:pPr>
    </w:p>
    <w:p w:rsidR="004C29A0" w:rsidRPr="0047403B" w:rsidP="004A76D0" w14:paraId="6E762F6A" w14:textId="77777777">
      <w:pPr>
        <w:spacing w:line="240" w:lineRule="auto"/>
      </w:pPr>
    </w:p>
    <w:p w:rsidR="004C29A0" w:rsidRPr="0047403B" w:rsidP="004A76D0" w14:paraId="4705F808" w14:textId="77777777">
      <w:pPr>
        <w:spacing w:line="240" w:lineRule="auto"/>
        <w:rPr>
          <w:noProof/>
          <w:szCs w:val="22"/>
        </w:rPr>
      </w:pPr>
    </w:p>
    <w:p w:rsidR="004C29A0" w:rsidRPr="0047403B" w:rsidP="004A76D0" w14:paraId="4B0934EE" w14:textId="77777777">
      <w:pPr>
        <w:spacing w:line="240" w:lineRule="auto"/>
        <w:rPr>
          <w:noProof/>
          <w:szCs w:val="22"/>
        </w:rPr>
      </w:pPr>
    </w:p>
    <w:p w:rsidR="004C29A0" w:rsidRPr="0047403B" w:rsidP="004A76D0" w14:paraId="3B406920" w14:textId="77777777">
      <w:pPr>
        <w:spacing w:line="240" w:lineRule="auto"/>
        <w:rPr>
          <w:noProof/>
          <w:szCs w:val="22"/>
        </w:rPr>
      </w:pPr>
    </w:p>
    <w:p w:rsidR="004C29A0" w:rsidRPr="0047403B" w:rsidP="004A76D0" w14:paraId="310DC239" w14:textId="77777777">
      <w:pPr>
        <w:spacing w:line="240" w:lineRule="auto"/>
        <w:rPr>
          <w:noProof/>
          <w:szCs w:val="22"/>
        </w:rPr>
      </w:pPr>
    </w:p>
    <w:p w:rsidR="004C29A0" w:rsidRPr="0047403B" w:rsidP="004A76D0" w14:paraId="77E0D720" w14:textId="77777777">
      <w:pPr>
        <w:spacing w:line="240" w:lineRule="auto"/>
        <w:rPr>
          <w:noProof/>
          <w:szCs w:val="22"/>
        </w:rPr>
      </w:pPr>
    </w:p>
    <w:p w:rsidR="004C29A0" w:rsidRPr="0047403B" w:rsidP="004A76D0" w14:paraId="07A9DF57" w14:textId="77777777">
      <w:pPr>
        <w:spacing w:line="240" w:lineRule="auto"/>
        <w:rPr>
          <w:noProof/>
          <w:szCs w:val="22"/>
        </w:rPr>
      </w:pPr>
    </w:p>
    <w:p w:rsidR="004C29A0" w:rsidRPr="0047403B" w:rsidP="004A76D0" w14:paraId="1AE9B1B3" w14:textId="77777777">
      <w:pPr>
        <w:spacing w:line="240" w:lineRule="auto"/>
        <w:rPr>
          <w:noProof/>
          <w:szCs w:val="22"/>
        </w:rPr>
      </w:pPr>
    </w:p>
    <w:p w:rsidR="004C29A0" w:rsidRPr="0047403B" w:rsidP="004A76D0" w14:paraId="1252D022" w14:textId="77777777">
      <w:pPr>
        <w:spacing w:line="240" w:lineRule="auto"/>
      </w:pPr>
    </w:p>
    <w:p w:rsidR="004C29A0" w:rsidRPr="0047403B" w:rsidP="004A76D0" w14:paraId="0E07735C" w14:textId="77777777">
      <w:pPr>
        <w:spacing w:line="240" w:lineRule="auto"/>
      </w:pPr>
    </w:p>
    <w:p w:rsidR="004C29A0" w:rsidRPr="0047403B" w:rsidP="004A76D0" w14:paraId="4EE13D14" w14:textId="77777777">
      <w:pPr>
        <w:spacing w:line="240" w:lineRule="auto"/>
      </w:pPr>
    </w:p>
    <w:p w:rsidR="004C29A0" w:rsidRPr="0047403B" w:rsidP="004A76D0" w14:paraId="31F10BFF" w14:textId="77777777">
      <w:pPr>
        <w:spacing w:line="240" w:lineRule="auto"/>
      </w:pPr>
    </w:p>
    <w:p w:rsidR="004C29A0" w:rsidRPr="0047403B" w:rsidP="004A76D0" w14:paraId="0766066A" w14:textId="77777777">
      <w:pPr>
        <w:spacing w:line="240" w:lineRule="auto"/>
      </w:pPr>
    </w:p>
    <w:p w:rsidR="004C29A0" w:rsidP="004A76D0" w14:paraId="7010BCA3" w14:textId="77777777">
      <w:pPr>
        <w:spacing w:line="240" w:lineRule="auto"/>
      </w:pPr>
    </w:p>
    <w:p w:rsidR="004C581F" w:rsidP="004A76D0" w14:paraId="4D21B8E4" w14:textId="77777777">
      <w:pPr>
        <w:spacing w:line="240" w:lineRule="auto"/>
      </w:pPr>
    </w:p>
    <w:p w:rsidR="004C581F" w:rsidRPr="0047403B" w:rsidP="004A76D0" w14:paraId="21BEF073" w14:textId="77777777">
      <w:pPr>
        <w:spacing w:line="240" w:lineRule="auto"/>
      </w:pPr>
    </w:p>
    <w:p w:rsidR="00E52234" w:rsidRPr="0047403B" w:rsidP="004A76D0" w14:paraId="351B3BA7" w14:textId="77777777">
      <w:pPr>
        <w:tabs>
          <w:tab w:val="clear" w:pos="567"/>
        </w:tabs>
        <w:spacing w:line="240" w:lineRule="auto"/>
        <w:jc w:val="center"/>
        <w:rPr>
          <w:b/>
          <w:bCs/>
          <w:szCs w:val="22"/>
        </w:rPr>
      </w:pPr>
      <w:r w:rsidRPr="0047403B">
        <w:rPr>
          <w:b/>
          <w:bCs/>
          <w:szCs w:val="22"/>
        </w:rPr>
        <w:t>ANEXO III</w:t>
      </w:r>
    </w:p>
    <w:p w:rsidR="00E52234" w:rsidRPr="0047403B" w:rsidP="004A76D0" w14:paraId="70CC4145" w14:textId="77777777">
      <w:pPr>
        <w:widowControl w:val="0"/>
        <w:tabs>
          <w:tab w:val="clear" w:pos="567"/>
        </w:tabs>
        <w:autoSpaceDE w:val="0"/>
        <w:autoSpaceDN w:val="0"/>
        <w:spacing w:line="240" w:lineRule="auto"/>
        <w:rPr>
          <w:b/>
          <w:szCs w:val="22"/>
        </w:rPr>
      </w:pPr>
    </w:p>
    <w:p w:rsidR="00E52234" w:rsidRPr="0047403B" w:rsidP="004A76D0" w14:paraId="66F0D878" w14:textId="77777777">
      <w:pPr>
        <w:widowControl w:val="0"/>
        <w:tabs>
          <w:tab w:val="clear" w:pos="567"/>
        </w:tabs>
        <w:autoSpaceDE w:val="0"/>
        <w:autoSpaceDN w:val="0"/>
        <w:spacing w:line="240" w:lineRule="auto"/>
        <w:ind w:left="2232" w:right="2228"/>
        <w:jc w:val="center"/>
        <w:rPr>
          <w:b/>
          <w:szCs w:val="22"/>
        </w:rPr>
      </w:pPr>
      <w:r w:rsidRPr="0047403B">
        <w:rPr>
          <w:b/>
          <w:szCs w:val="22"/>
        </w:rPr>
        <w:t>ROTULAGEM E FOLHETO INFORMATIVO</w:t>
      </w:r>
    </w:p>
    <w:p w:rsidR="004C29A0" w:rsidRPr="0047403B" w:rsidP="004A76D0" w14:paraId="40AD5CB8" w14:textId="77777777">
      <w:pPr>
        <w:spacing w:line="240" w:lineRule="auto"/>
        <w:outlineLvl w:val="0"/>
        <w:rPr>
          <w:b/>
          <w:noProof/>
          <w:szCs w:val="22"/>
        </w:rPr>
      </w:pPr>
      <w:r w:rsidRPr="0047403B">
        <w:br w:type="page"/>
      </w:r>
    </w:p>
    <w:p w:rsidR="004C29A0" w:rsidRPr="0047403B" w:rsidP="004A76D0" w14:paraId="55CAD29D" w14:textId="77777777">
      <w:pPr>
        <w:spacing w:line="240" w:lineRule="auto"/>
      </w:pPr>
    </w:p>
    <w:p w:rsidR="004C29A0" w:rsidRPr="0047403B" w:rsidP="004A76D0" w14:paraId="60FEADB8" w14:textId="77777777">
      <w:pPr>
        <w:spacing w:line="240" w:lineRule="auto"/>
      </w:pPr>
    </w:p>
    <w:p w:rsidR="004C29A0" w:rsidRPr="0047403B" w:rsidP="004A76D0" w14:paraId="255B6022" w14:textId="77777777">
      <w:pPr>
        <w:spacing w:line="240" w:lineRule="auto"/>
      </w:pPr>
    </w:p>
    <w:p w:rsidR="004C29A0" w:rsidRPr="0047403B" w:rsidP="004A76D0" w14:paraId="3D83CE98" w14:textId="77777777">
      <w:pPr>
        <w:spacing w:line="240" w:lineRule="auto"/>
      </w:pPr>
    </w:p>
    <w:p w:rsidR="004C29A0" w:rsidRPr="0047403B" w:rsidP="004A76D0" w14:paraId="049979AF" w14:textId="77777777">
      <w:pPr>
        <w:spacing w:line="240" w:lineRule="auto"/>
      </w:pPr>
    </w:p>
    <w:p w:rsidR="004C29A0" w:rsidRPr="0047403B" w:rsidP="004A76D0" w14:paraId="0EDDE799" w14:textId="77777777">
      <w:pPr>
        <w:spacing w:line="240" w:lineRule="auto"/>
      </w:pPr>
    </w:p>
    <w:p w:rsidR="004C29A0" w:rsidRPr="0047403B" w:rsidP="004A76D0" w14:paraId="720A94D2" w14:textId="77777777">
      <w:pPr>
        <w:spacing w:line="240" w:lineRule="auto"/>
      </w:pPr>
    </w:p>
    <w:p w:rsidR="004C29A0" w:rsidRPr="0047403B" w:rsidP="004A76D0" w14:paraId="1AFC3DFE" w14:textId="77777777">
      <w:pPr>
        <w:spacing w:line="240" w:lineRule="auto"/>
      </w:pPr>
    </w:p>
    <w:p w:rsidR="004C29A0" w:rsidRPr="0047403B" w:rsidP="004A76D0" w14:paraId="59E2FCEF" w14:textId="77777777">
      <w:pPr>
        <w:spacing w:line="240" w:lineRule="auto"/>
      </w:pPr>
    </w:p>
    <w:p w:rsidR="004C29A0" w:rsidRPr="0047403B" w:rsidP="004A76D0" w14:paraId="740E377C" w14:textId="77777777">
      <w:pPr>
        <w:spacing w:line="240" w:lineRule="auto"/>
      </w:pPr>
    </w:p>
    <w:p w:rsidR="004C29A0" w:rsidRPr="0047403B" w:rsidP="004A76D0" w14:paraId="60738801" w14:textId="77777777">
      <w:pPr>
        <w:spacing w:line="240" w:lineRule="auto"/>
      </w:pPr>
    </w:p>
    <w:p w:rsidR="004C29A0" w:rsidRPr="0047403B" w:rsidP="004A76D0" w14:paraId="4B358739" w14:textId="77777777">
      <w:pPr>
        <w:spacing w:line="240" w:lineRule="auto"/>
      </w:pPr>
    </w:p>
    <w:p w:rsidR="004C29A0" w:rsidRPr="0047403B" w:rsidP="004A76D0" w14:paraId="5F916F05" w14:textId="77777777">
      <w:pPr>
        <w:spacing w:line="240" w:lineRule="auto"/>
      </w:pPr>
    </w:p>
    <w:p w:rsidR="004C29A0" w:rsidRPr="0047403B" w:rsidP="004A76D0" w14:paraId="695D006F" w14:textId="77777777">
      <w:pPr>
        <w:spacing w:line="240" w:lineRule="auto"/>
      </w:pPr>
    </w:p>
    <w:p w:rsidR="004C29A0" w:rsidRPr="0047403B" w:rsidP="004A76D0" w14:paraId="2FE69890" w14:textId="77777777">
      <w:pPr>
        <w:spacing w:line="240" w:lineRule="auto"/>
      </w:pPr>
    </w:p>
    <w:p w:rsidR="004C29A0" w:rsidRPr="0047403B" w:rsidP="004A76D0" w14:paraId="3C7797EA" w14:textId="77777777">
      <w:pPr>
        <w:spacing w:line="240" w:lineRule="auto"/>
      </w:pPr>
    </w:p>
    <w:p w:rsidR="004C29A0" w:rsidRPr="0047403B" w:rsidP="004A76D0" w14:paraId="530BD069" w14:textId="77777777">
      <w:pPr>
        <w:spacing w:line="240" w:lineRule="auto"/>
      </w:pPr>
    </w:p>
    <w:p w:rsidR="004C29A0" w:rsidRPr="0047403B" w:rsidP="004A76D0" w14:paraId="07473546" w14:textId="77777777">
      <w:pPr>
        <w:spacing w:line="240" w:lineRule="auto"/>
      </w:pPr>
    </w:p>
    <w:p w:rsidR="004C29A0" w:rsidRPr="0047403B" w:rsidP="004A76D0" w14:paraId="51D36BD6" w14:textId="77777777">
      <w:pPr>
        <w:spacing w:line="240" w:lineRule="auto"/>
      </w:pPr>
    </w:p>
    <w:p w:rsidR="004C29A0" w:rsidRPr="0047403B" w:rsidP="004A76D0" w14:paraId="36DCCD6E" w14:textId="77777777">
      <w:pPr>
        <w:spacing w:line="240" w:lineRule="auto"/>
      </w:pPr>
    </w:p>
    <w:p w:rsidR="004C29A0" w:rsidP="004A76D0" w14:paraId="4FC1C2E3" w14:textId="77777777">
      <w:pPr>
        <w:spacing w:line="240" w:lineRule="auto"/>
      </w:pPr>
    </w:p>
    <w:p w:rsidR="004C581F" w:rsidP="004A76D0" w14:paraId="575E54B5" w14:textId="77777777">
      <w:pPr>
        <w:spacing w:line="240" w:lineRule="auto"/>
      </w:pPr>
    </w:p>
    <w:p w:rsidR="004C581F" w:rsidRPr="0047403B" w:rsidP="004A76D0" w14:paraId="58E48037" w14:textId="77777777">
      <w:pPr>
        <w:spacing w:line="240" w:lineRule="auto"/>
      </w:pPr>
    </w:p>
    <w:p w:rsidR="004C29A0" w:rsidRPr="0047403B" w:rsidP="004A76D0" w14:paraId="51179D5D" w14:textId="77777777">
      <w:pPr>
        <w:spacing w:line="240" w:lineRule="auto"/>
        <w:jc w:val="center"/>
        <w:outlineLvl w:val="0"/>
        <w:rPr>
          <w:noProof/>
          <w:szCs w:val="22"/>
        </w:rPr>
      </w:pPr>
      <w:r w:rsidRPr="0047403B">
        <w:rPr>
          <w:b/>
          <w:szCs w:val="22"/>
        </w:rPr>
        <w:t>A. ROTULAGEM</w:t>
      </w:r>
    </w:p>
    <w:p w:rsidR="004C29A0" w:rsidRPr="0047403B" w:rsidP="004A76D0" w14:paraId="11FCDB65"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47403B">
        <w:br w:type="page"/>
      </w:r>
      <w:r w:rsidRPr="0047403B">
        <w:rPr>
          <w:b/>
          <w:szCs w:val="22"/>
        </w:rPr>
        <w:t>INDICAÇÕES A INCLUIR &lt;NO ACONDICIONAMENTO SECUNDÁRIO&gt; &lt;E&gt; &lt;NO ACONDICIONAMENTO PRIMÁRIO&gt;</w:t>
      </w:r>
    </w:p>
    <w:p w:rsidR="004C29A0" w:rsidRPr="0047403B" w:rsidP="004A76D0" w14:paraId="2C7966AB"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47403B" w:rsidP="004A76D0" w14:paraId="486471B5"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47403B">
        <w:rPr>
          <w:b/>
          <w:szCs w:val="22"/>
        </w:rPr>
        <w:t>{NATUREZA/TIPO}</w:t>
      </w:r>
    </w:p>
    <w:p w:rsidR="005153B7" w:rsidRPr="0047403B" w:rsidP="004A76D0" w14:paraId="506B0073" w14:textId="77777777">
      <w:pPr>
        <w:spacing w:line="240" w:lineRule="auto"/>
      </w:pPr>
    </w:p>
    <w:p w:rsidR="005153B7" w:rsidRPr="0047403B" w:rsidP="004A76D0" w14:paraId="33FD117F" w14:textId="77777777">
      <w:pPr>
        <w:spacing w:line="240" w:lineRule="auto"/>
        <w:rPr>
          <w:noProof/>
          <w:szCs w:val="22"/>
        </w:rPr>
      </w:pPr>
    </w:p>
    <w:p w:rsidR="00CE0523" w:rsidRPr="0047403B" w:rsidP="004A76D0" w14:paraId="0E95073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47403B">
        <w:rPr>
          <w:b/>
        </w:rPr>
        <w:t>NOME DO MEDICAMENTO</w:t>
      </w:r>
    </w:p>
    <w:p w:rsidR="004C29A0" w:rsidRPr="0047403B" w:rsidP="004A76D0" w14:paraId="06416BF2" w14:textId="77777777">
      <w:pPr>
        <w:widowControl w:val="0"/>
        <w:tabs>
          <w:tab w:val="clear" w:pos="567"/>
        </w:tabs>
        <w:autoSpaceDE w:val="0"/>
        <w:autoSpaceDN w:val="0"/>
        <w:spacing w:line="240" w:lineRule="auto"/>
        <w:rPr>
          <w:szCs w:val="22"/>
        </w:rPr>
      </w:pPr>
    </w:p>
    <w:p w:rsidR="00B52448" w:rsidRPr="0047403B" w:rsidP="004A76D0" w14:paraId="16D6DC89" w14:textId="77777777">
      <w:pPr>
        <w:widowControl w:val="0"/>
        <w:tabs>
          <w:tab w:val="clear" w:pos="567"/>
        </w:tabs>
        <w:autoSpaceDE w:val="0"/>
        <w:autoSpaceDN w:val="0"/>
        <w:spacing w:line="240" w:lineRule="auto"/>
        <w:rPr>
          <w:szCs w:val="22"/>
        </w:rPr>
      </w:pPr>
      <w:r w:rsidRPr="0047403B">
        <w:t>{Nome (de fantasia) dosagem forma farmacêutica}</w:t>
      </w:r>
    </w:p>
    <w:p w:rsidR="00E52234" w:rsidRPr="0047403B" w:rsidP="004A76D0" w14:paraId="4BD74165" w14:textId="77777777">
      <w:pPr>
        <w:widowControl w:val="0"/>
        <w:tabs>
          <w:tab w:val="clear" w:pos="567"/>
        </w:tabs>
        <w:autoSpaceDE w:val="0"/>
        <w:autoSpaceDN w:val="0"/>
        <w:spacing w:line="240" w:lineRule="auto"/>
        <w:rPr>
          <w:szCs w:val="22"/>
        </w:rPr>
      </w:pPr>
      <w:r w:rsidRPr="0047403B">
        <w:t>{substância(s) ativa(s)}</w:t>
      </w:r>
    </w:p>
    <w:p w:rsidR="005153B7" w:rsidP="004A76D0" w14:paraId="1BF4A06D" w14:textId="77777777">
      <w:pPr>
        <w:widowControl w:val="0"/>
        <w:tabs>
          <w:tab w:val="clear" w:pos="567"/>
        </w:tabs>
        <w:autoSpaceDE w:val="0"/>
        <w:autoSpaceDN w:val="0"/>
        <w:spacing w:line="240" w:lineRule="auto"/>
        <w:rPr>
          <w:sz w:val="21"/>
          <w:szCs w:val="22"/>
        </w:rPr>
      </w:pPr>
    </w:p>
    <w:p w:rsidR="004A76D0" w:rsidRPr="0047403B" w:rsidP="004A76D0" w14:paraId="12BB3C2F" w14:textId="77777777">
      <w:pPr>
        <w:widowControl w:val="0"/>
        <w:tabs>
          <w:tab w:val="clear" w:pos="567"/>
        </w:tabs>
        <w:autoSpaceDE w:val="0"/>
        <w:autoSpaceDN w:val="0"/>
        <w:spacing w:line="240" w:lineRule="auto"/>
        <w:rPr>
          <w:sz w:val="21"/>
          <w:szCs w:val="22"/>
        </w:rPr>
      </w:pPr>
    </w:p>
    <w:p w:rsidR="005153B7" w:rsidRPr="0047403B" w:rsidP="004A76D0" w14:paraId="34008E9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DESCRIÇÃO DA(S) SUBSTÂNCIA(S) ATIVA(S)</w:t>
      </w:r>
    </w:p>
    <w:p w:rsidR="00E52234" w:rsidP="004A76D0" w14:paraId="146B4DEA" w14:textId="77777777">
      <w:pPr>
        <w:widowControl w:val="0"/>
        <w:tabs>
          <w:tab w:val="clear" w:pos="567"/>
        </w:tabs>
        <w:autoSpaceDE w:val="0"/>
        <w:autoSpaceDN w:val="0"/>
        <w:spacing w:line="240" w:lineRule="auto"/>
        <w:ind w:right="267"/>
        <w:jc w:val="both"/>
        <w:rPr>
          <w:szCs w:val="22"/>
        </w:rPr>
      </w:pPr>
    </w:p>
    <w:p w:rsidR="00E52234" w:rsidRPr="0047403B" w:rsidP="004A76D0" w14:paraId="7398C4AD" w14:textId="77777777">
      <w:pPr>
        <w:widowControl w:val="0"/>
        <w:tabs>
          <w:tab w:val="clear" w:pos="567"/>
        </w:tabs>
        <w:autoSpaceDE w:val="0"/>
        <w:autoSpaceDN w:val="0"/>
        <w:spacing w:line="240" w:lineRule="auto"/>
        <w:jc w:val="both"/>
        <w:rPr>
          <w:szCs w:val="22"/>
        </w:rPr>
      </w:pPr>
      <w:bookmarkStart w:id="36" w:name="_Hlk98516827"/>
      <w:r w:rsidRPr="0047403B">
        <w:t xml:space="preserve">Este </w:t>
      </w:r>
      <w:r w:rsidRPr="0047403B">
        <w:t>medicamento contém células de origem &lt;humana&gt; &lt;animal&gt;.</w:t>
      </w:r>
    </w:p>
    <w:bookmarkEnd w:id="36"/>
    <w:p w:rsidR="004C29A0" w:rsidP="004A76D0" w14:paraId="46BE034E" w14:textId="77777777">
      <w:pPr>
        <w:spacing w:line="240" w:lineRule="auto"/>
        <w:rPr>
          <w:noProof/>
          <w:szCs w:val="22"/>
        </w:rPr>
      </w:pPr>
    </w:p>
    <w:p w:rsidR="004A76D0" w:rsidRPr="0047403B" w:rsidP="004A76D0" w14:paraId="029194E4" w14:textId="77777777">
      <w:pPr>
        <w:spacing w:line="240" w:lineRule="auto"/>
        <w:rPr>
          <w:noProof/>
          <w:szCs w:val="22"/>
        </w:rPr>
      </w:pPr>
    </w:p>
    <w:p w:rsidR="004C29A0" w:rsidRPr="0047403B" w:rsidP="004A76D0" w14:paraId="2609A23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LISTA DE EXCIPIENTES</w:t>
      </w:r>
    </w:p>
    <w:p w:rsidR="004C29A0" w:rsidP="004A76D0" w14:paraId="5AA17C23" w14:textId="77777777">
      <w:pPr>
        <w:spacing w:line="240" w:lineRule="auto"/>
        <w:rPr>
          <w:noProof/>
          <w:szCs w:val="22"/>
        </w:rPr>
      </w:pPr>
    </w:p>
    <w:p w:rsidR="004A76D0" w:rsidRPr="0047403B" w:rsidP="004A76D0" w14:paraId="00243F3C" w14:textId="77777777">
      <w:pPr>
        <w:spacing w:line="240" w:lineRule="auto"/>
        <w:rPr>
          <w:noProof/>
          <w:szCs w:val="22"/>
        </w:rPr>
      </w:pPr>
    </w:p>
    <w:p w:rsidR="004C29A0" w:rsidRPr="0047403B" w:rsidP="004A76D0" w14:paraId="099A7F3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FORMA FARMACÊUTICA E CONTEÚDO</w:t>
      </w:r>
    </w:p>
    <w:p w:rsidR="004C29A0" w:rsidP="004A76D0" w14:paraId="070F5773" w14:textId="77777777">
      <w:pPr>
        <w:spacing w:line="240" w:lineRule="auto"/>
        <w:rPr>
          <w:noProof/>
          <w:szCs w:val="22"/>
        </w:rPr>
      </w:pPr>
    </w:p>
    <w:p w:rsidR="004A76D0" w:rsidRPr="0047403B" w:rsidP="004A76D0" w14:paraId="729A78EF" w14:textId="77777777">
      <w:pPr>
        <w:spacing w:line="240" w:lineRule="auto"/>
        <w:rPr>
          <w:noProof/>
          <w:szCs w:val="22"/>
        </w:rPr>
      </w:pPr>
    </w:p>
    <w:p w:rsidR="004C29A0" w:rsidRPr="0047403B" w:rsidP="004A76D0" w14:paraId="2B1E532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MODO E VIA(S) DE ADMINISTRAÇÃO</w:t>
      </w:r>
    </w:p>
    <w:p w:rsidR="004C29A0" w:rsidRPr="0047403B" w:rsidP="004A76D0" w14:paraId="4569BCF0" w14:textId="77777777">
      <w:pPr>
        <w:spacing w:line="240" w:lineRule="auto"/>
        <w:rPr>
          <w:noProof/>
          <w:szCs w:val="22"/>
        </w:rPr>
      </w:pPr>
    </w:p>
    <w:p w:rsidR="004C29A0" w:rsidRPr="0047403B" w:rsidP="004A76D0" w14:paraId="048229FE" w14:textId="77777777">
      <w:pPr>
        <w:spacing w:line="240" w:lineRule="auto"/>
        <w:rPr>
          <w:noProof/>
          <w:szCs w:val="22"/>
        </w:rPr>
      </w:pPr>
      <w:r w:rsidRPr="0047403B">
        <w:t>Consultar o folheto informativo antes de utilizar.</w:t>
      </w:r>
    </w:p>
    <w:p w:rsidR="004C29A0" w:rsidP="004A76D0" w14:paraId="1091B0D8" w14:textId="77777777">
      <w:pPr>
        <w:spacing w:line="240" w:lineRule="auto"/>
        <w:rPr>
          <w:noProof/>
          <w:szCs w:val="22"/>
        </w:rPr>
      </w:pPr>
    </w:p>
    <w:p w:rsidR="004A76D0" w:rsidRPr="0047403B" w:rsidP="004A76D0" w14:paraId="403A1174" w14:textId="77777777">
      <w:pPr>
        <w:spacing w:line="240" w:lineRule="auto"/>
        <w:rPr>
          <w:noProof/>
          <w:szCs w:val="22"/>
        </w:rPr>
      </w:pPr>
    </w:p>
    <w:p w:rsidR="004C29A0" w:rsidRPr="0047403B" w:rsidP="004A76D0" w14:paraId="0EBC77D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 xml:space="preserve">ADVERTÊNCIA ESPECIAL DE QUE O MEDICAMENTO DEVE SER </w:t>
      </w:r>
      <w:r w:rsidRPr="0047403B">
        <w:rPr>
          <w:b/>
        </w:rPr>
        <w:t>MANTIDO FORA DA VISTA E DO ALCANCE DAS CRIANÇAS</w:t>
      </w:r>
    </w:p>
    <w:p w:rsidR="004C29A0" w:rsidRPr="0047403B" w:rsidP="004A76D0" w14:paraId="6F4D5D3F" w14:textId="77777777">
      <w:pPr>
        <w:spacing w:line="240" w:lineRule="auto"/>
        <w:rPr>
          <w:noProof/>
          <w:szCs w:val="22"/>
        </w:rPr>
      </w:pPr>
    </w:p>
    <w:p w:rsidR="00B52448" w:rsidRPr="0047403B" w:rsidP="004A76D0" w14:paraId="05FF2F4E" w14:textId="77777777">
      <w:pPr>
        <w:spacing w:line="240" w:lineRule="auto"/>
        <w:rPr>
          <w:noProof/>
          <w:szCs w:val="22"/>
          <w:highlight w:val="lightGray"/>
        </w:rPr>
      </w:pPr>
      <w:r w:rsidRPr="0047403B">
        <w:rPr>
          <w:szCs w:val="22"/>
          <w:highlight w:val="lightGray"/>
        </w:rPr>
        <w:t>Manter fora da vista e do alcance das crianças.</w:t>
      </w:r>
    </w:p>
    <w:p w:rsidR="00472AFE" w:rsidP="004A76D0" w14:paraId="29C668BA" w14:textId="77777777">
      <w:pPr>
        <w:spacing w:line="240" w:lineRule="auto"/>
        <w:rPr>
          <w:noProof/>
          <w:szCs w:val="22"/>
        </w:rPr>
      </w:pPr>
    </w:p>
    <w:p w:rsidR="004A76D0" w:rsidRPr="0047403B" w:rsidP="004A76D0" w14:paraId="3BAC738C" w14:textId="77777777">
      <w:pPr>
        <w:spacing w:line="240" w:lineRule="auto"/>
        <w:rPr>
          <w:noProof/>
          <w:szCs w:val="22"/>
        </w:rPr>
      </w:pPr>
    </w:p>
    <w:p w:rsidR="001414CB" w:rsidRPr="0047403B" w:rsidP="004A76D0" w14:paraId="61D9A2B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OUTRAS ADVERTÊNCIAS ESPECIAIS, SE NECESSÁRIO</w:t>
      </w:r>
    </w:p>
    <w:p w:rsidR="001414CB" w:rsidP="004A76D0" w14:paraId="7545278A" w14:textId="77777777">
      <w:pPr>
        <w:spacing w:line="240" w:lineRule="auto"/>
        <w:rPr>
          <w:noProof/>
          <w:szCs w:val="22"/>
        </w:rPr>
      </w:pPr>
    </w:p>
    <w:p w:rsidR="001414CB" w:rsidRPr="0047403B" w:rsidP="004A76D0" w14:paraId="790AD523" w14:textId="77777777">
      <w:pPr>
        <w:spacing w:line="240" w:lineRule="auto"/>
        <w:rPr>
          <w:noProof/>
          <w:szCs w:val="22"/>
        </w:rPr>
      </w:pPr>
      <w:r w:rsidRPr="0047403B">
        <w:t>&lt;Apenas para utilização autóloga.&gt;</w:t>
      </w:r>
    </w:p>
    <w:p w:rsidR="001414CB" w:rsidP="004A76D0" w14:paraId="2F9F913C" w14:textId="77777777">
      <w:pPr>
        <w:tabs>
          <w:tab w:val="left" w:pos="749"/>
        </w:tabs>
        <w:spacing w:line="240" w:lineRule="auto"/>
      </w:pPr>
    </w:p>
    <w:p w:rsidR="004A76D0" w:rsidRPr="0047403B" w:rsidP="004A76D0" w14:paraId="17936578" w14:textId="77777777">
      <w:pPr>
        <w:tabs>
          <w:tab w:val="left" w:pos="749"/>
        </w:tabs>
        <w:spacing w:line="240" w:lineRule="auto"/>
      </w:pPr>
    </w:p>
    <w:p w:rsidR="001414CB" w:rsidRPr="0047403B" w:rsidP="004A76D0" w14:paraId="0CA868B1"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PRAZO DE VALIDADE</w:t>
      </w:r>
    </w:p>
    <w:p w:rsidR="001414CB" w:rsidP="004A76D0" w14:paraId="33C4F557" w14:textId="77777777">
      <w:pPr>
        <w:spacing w:line="240" w:lineRule="auto"/>
        <w:rPr>
          <w:noProof/>
          <w:szCs w:val="22"/>
        </w:rPr>
      </w:pPr>
    </w:p>
    <w:p w:rsidR="004A76D0" w:rsidRPr="0047403B" w:rsidP="004A76D0" w14:paraId="2604D66F" w14:textId="77777777">
      <w:pPr>
        <w:spacing w:line="240" w:lineRule="auto"/>
        <w:rPr>
          <w:noProof/>
          <w:szCs w:val="22"/>
        </w:rPr>
      </w:pPr>
    </w:p>
    <w:p w:rsidR="001414CB" w:rsidRPr="0047403B" w:rsidP="004A76D0" w14:paraId="22A3334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CONDIÇÕES ESPECIAIS DE CONSERVAÇÃO</w:t>
      </w:r>
    </w:p>
    <w:p w:rsidR="001414CB" w:rsidP="004A76D0" w14:paraId="69F2BAD3" w14:textId="77777777">
      <w:pPr>
        <w:spacing w:line="240" w:lineRule="auto"/>
        <w:rPr>
          <w:noProof/>
          <w:szCs w:val="22"/>
        </w:rPr>
      </w:pPr>
    </w:p>
    <w:p w:rsidR="004A76D0" w:rsidRPr="0047403B" w:rsidP="004A76D0" w14:paraId="1FF62BE9" w14:textId="77777777">
      <w:pPr>
        <w:spacing w:line="240" w:lineRule="auto"/>
        <w:rPr>
          <w:noProof/>
          <w:szCs w:val="22"/>
        </w:rPr>
      </w:pPr>
    </w:p>
    <w:p w:rsidR="001414CB" w:rsidRPr="0047403B" w:rsidP="004A76D0" w14:paraId="41FF5BC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 xml:space="preserve">CUIDADOS </w:t>
      </w:r>
      <w:r w:rsidRPr="0047403B">
        <w:rPr>
          <w:b/>
        </w:rPr>
        <w:t>ESPECIAIS QUANTO À ELIMINAÇÃO DO MEDICAMENTO NÃO UTILIZADO OU DOS RESÍDUOS PROVENIENTES DESSE MEDICAMENTO, SE APLICÁVEL</w:t>
      </w:r>
    </w:p>
    <w:p w:rsidR="009E5F7E" w:rsidRPr="0047403B" w:rsidP="004A76D0" w14:paraId="7C704B09"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47403B" w:rsidP="004A76D0" w14:paraId="7AFB9A7E" w14:textId="77777777">
      <w:pPr>
        <w:widowControl w:val="0"/>
        <w:tabs>
          <w:tab w:val="clear" w:pos="567"/>
        </w:tabs>
        <w:autoSpaceDE w:val="0"/>
        <w:autoSpaceDN w:val="0"/>
        <w:adjustRightInd w:val="0"/>
        <w:spacing w:line="240" w:lineRule="auto"/>
        <w:rPr>
          <w:rFonts w:eastAsia="SimSun"/>
        </w:rPr>
      </w:pPr>
      <w:bookmarkStart w:id="37" w:name="_Hlk97730124"/>
      <w:r w:rsidRPr="0047403B">
        <w:t>Este medicamento contém células &lt;sanguíneas&gt; &lt;humanas&gt;. O medicamento não utilizado ou os resíduos devem ser eliminados em conformidade com as orientações locais sobre o manuseamento de resíduos de material de origem humana.</w:t>
      </w:r>
    </w:p>
    <w:bookmarkEnd w:id="37"/>
    <w:p w:rsidR="001414CB" w:rsidRPr="0047403B" w:rsidP="004A76D0" w14:paraId="2162C84A"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47403B" w:rsidP="004A76D0" w14:paraId="65AA83BD"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47403B" w:rsidP="004A76D0" w14:paraId="598CE71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NOME E ENDEREÇO DO TITULAR DA AUTORIZAÇÃO DE INTRODUÇÃO NO MERCADO</w:t>
      </w:r>
    </w:p>
    <w:p w:rsidR="00E52234" w:rsidRPr="0047403B" w:rsidP="004A76D0" w14:paraId="0D8A39BF" w14:textId="77777777">
      <w:pPr>
        <w:widowControl w:val="0"/>
        <w:tabs>
          <w:tab w:val="clear" w:pos="567"/>
        </w:tabs>
        <w:autoSpaceDE w:val="0"/>
        <w:autoSpaceDN w:val="0"/>
        <w:spacing w:line="240" w:lineRule="auto"/>
        <w:rPr>
          <w:szCs w:val="22"/>
        </w:rPr>
      </w:pPr>
    </w:p>
    <w:p w:rsidR="00E52234" w:rsidRPr="0047403B" w:rsidP="004A76D0" w14:paraId="0AD60671" w14:textId="77777777">
      <w:pPr>
        <w:widowControl w:val="0"/>
        <w:tabs>
          <w:tab w:val="clear" w:pos="567"/>
        </w:tabs>
        <w:autoSpaceDE w:val="0"/>
        <w:autoSpaceDN w:val="0"/>
        <w:spacing w:line="240" w:lineRule="auto"/>
        <w:rPr>
          <w:szCs w:val="22"/>
        </w:rPr>
      </w:pPr>
      <w:r w:rsidRPr="0047403B">
        <w:t>{Nome e endereço}</w:t>
      </w:r>
    </w:p>
    <w:p w:rsidR="001414CB" w:rsidRPr="0047403B" w:rsidP="004A76D0" w14:paraId="4FC1DD6A" w14:textId="77777777">
      <w:pPr>
        <w:spacing w:line="240" w:lineRule="auto"/>
        <w:rPr>
          <w:noProof/>
          <w:szCs w:val="22"/>
        </w:rPr>
      </w:pPr>
      <w:r w:rsidRPr="0047403B">
        <w:t>&lt;{tel}&gt;&lt;{fax}&gt;</w:t>
      </w:r>
    </w:p>
    <w:p w:rsidR="00B52448" w:rsidRPr="0047403B" w:rsidP="004A76D0" w14:paraId="5B580678" w14:textId="77777777">
      <w:pPr>
        <w:spacing w:line="240" w:lineRule="auto"/>
        <w:rPr>
          <w:i/>
          <w:noProof/>
          <w:szCs w:val="22"/>
        </w:rPr>
      </w:pPr>
      <w:r w:rsidRPr="0047403B">
        <w:t>&lt;{e-mail}&gt;</w:t>
      </w:r>
    </w:p>
    <w:p w:rsidR="001414CB" w:rsidP="004A76D0" w14:paraId="5AFD1710" w14:textId="77777777">
      <w:pPr>
        <w:spacing w:line="240" w:lineRule="auto"/>
        <w:rPr>
          <w:noProof/>
          <w:szCs w:val="22"/>
        </w:rPr>
      </w:pPr>
    </w:p>
    <w:p w:rsidR="004A76D0" w:rsidRPr="0047403B" w:rsidP="004A76D0" w14:paraId="3A6AA91D" w14:textId="77777777">
      <w:pPr>
        <w:spacing w:line="240" w:lineRule="auto"/>
        <w:rPr>
          <w:noProof/>
          <w:szCs w:val="22"/>
        </w:rPr>
      </w:pPr>
    </w:p>
    <w:p w:rsidR="00B52448" w:rsidRPr="0047403B" w:rsidP="004A76D0" w14:paraId="28E6916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 xml:space="preserve">NÚMERO(S) DA AUTORIZAÇÃO DE INTRODUÇÃO NO </w:t>
      </w:r>
      <w:r w:rsidRPr="0047403B">
        <w:rPr>
          <w:b/>
        </w:rPr>
        <w:t>MERCADO</w:t>
      </w:r>
    </w:p>
    <w:p w:rsidR="001414CB" w:rsidRPr="0047403B" w:rsidP="004A76D0" w14:paraId="306419E5" w14:textId="77777777">
      <w:pPr>
        <w:spacing w:line="240" w:lineRule="auto"/>
        <w:rPr>
          <w:noProof/>
          <w:szCs w:val="22"/>
        </w:rPr>
      </w:pPr>
    </w:p>
    <w:p w:rsidR="00B52448" w:rsidRPr="0047403B" w:rsidP="004A76D0" w14:paraId="0B423000" w14:textId="77777777">
      <w:pPr>
        <w:spacing w:line="240" w:lineRule="auto"/>
      </w:pPr>
      <w:r w:rsidRPr="0047403B">
        <w:t>EU/0/00/000/000</w:t>
      </w:r>
    </w:p>
    <w:p w:rsidR="001414CB" w:rsidP="004A76D0" w14:paraId="05382042" w14:textId="77777777">
      <w:pPr>
        <w:spacing w:line="240" w:lineRule="auto"/>
        <w:rPr>
          <w:noProof/>
          <w:szCs w:val="22"/>
        </w:rPr>
      </w:pPr>
    </w:p>
    <w:p w:rsidR="004A76D0" w:rsidRPr="0047403B" w:rsidP="004A76D0" w14:paraId="553A368D" w14:textId="77777777">
      <w:pPr>
        <w:spacing w:line="240" w:lineRule="auto"/>
        <w:rPr>
          <w:noProof/>
          <w:szCs w:val="22"/>
        </w:rPr>
      </w:pPr>
    </w:p>
    <w:p w:rsidR="001414CB" w:rsidRPr="0047403B" w:rsidP="004A76D0" w14:paraId="354BB05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NÚMERO DO LOTE, CÓDIGOS DA DÁDIVA E DO PRODUTO</w:t>
      </w:r>
    </w:p>
    <w:p w:rsidR="004A76D0" w:rsidP="004A76D0" w14:paraId="33B9C444" w14:textId="77777777">
      <w:pPr>
        <w:spacing w:line="240" w:lineRule="auto"/>
      </w:pPr>
      <w:bookmarkStart w:id="38" w:name="_Hlk74574582"/>
    </w:p>
    <w:p w:rsidR="00C64A50" w:rsidRPr="0047403B" w:rsidP="004A76D0" w14:paraId="78AB2E6E" w14:textId="77777777">
      <w:pPr>
        <w:spacing w:line="240" w:lineRule="auto"/>
        <w:rPr>
          <w:iCs/>
          <w:noProof/>
          <w:szCs w:val="22"/>
        </w:rPr>
      </w:pPr>
      <w:r w:rsidRPr="0047403B">
        <w:t>{SEC}:</w:t>
      </w:r>
    </w:p>
    <w:p w:rsidR="009F5437" w:rsidRPr="0047403B" w:rsidP="004A76D0" w14:paraId="5A2127F9" w14:textId="77777777">
      <w:pPr>
        <w:spacing w:line="240" w:lineRule="auto"/>
        <w:rPr>
          <w:iCs/>
          <w:noProof/>
          <w:szCs w:val="22"/>
        </w:rPr>
      </w:pPr>
      <w:r w:rsidRPr="0047403B">
        <w:t>&lt;{Nome próprio}:&gt;</w:t>
      </w:r>
    </w:p>
    <w:p w:rsidR="009F5437" w:rsidRPr="0047403B" w:rsidP="004A76D0" w14:paraId="45075898" w14:textId="77777777">
      <w:pPr>
        <w:spacing w:line="240" w:lineRule="auto"/>
        <w:rPr>
          <w:iCs/>
          <w:noProof/>
          <w:szCs w:val="22"/>
        </w:rPr>
      </w:pPr>
      <w:r w:rsidRPr="0047403B">
        <w:t>&lt;Apelido&gt;</w:t>
      </w:r>
    </w:p>
    <w:p w:rsidR="009F5437" w:rsidRPr="0047403B" w:rsidP="004A76D0" w14:paraId="45DE9097" w14:textId="77777777">
      <w:pPr>
        <w:spacing w:line="240" w:lineRule="auto"/>
        <w:rPr>
          <w:iCs/>
          <w:noProof/>
          <w:szCs w:val="22"/>
        </w:rPr>
      </w:pPr>
      <w:r w:rsidRPr="0047403B">
        <w:t>&lt;{Data de nascimento do doente}:&gt;</w:t>
      </w:r>
    </w:p>
    <w:p w:rsidR="003C6BF9" w:rsidRPr="0047403B" w:rsidP="004A76D0" w14:paraId="065DD4BD" w14:textId="77777777">
      <w:pPr>
        <w:spacing w:line="240" w:lineRule="auto"/>
        <w:rPr>
          <w:iCs/>
          <w:noProof/>
          <w:szCs w:val="22"/>
        </w:rPr>
      </w:pPr>
      <w:r w:rsidRPr="0047403B">
        <w:t>&lt;{ID do doente}:&gt;</w:t>
      </w:r>
    </w:p>
    <w:p w:rsidR="009F5437" w:rsidRPr="0047403B" w:rsidP="004A76D0" w14:paraId="58B70F01" w14:textId="77777777">
      <w:pPr>
        <w:spacing w:line="240" w:lineRule="auto"/>
        <w:rPr>
          <w:iCs/>
          <w:noProof/>
          <w:szCs w:val="22"/>
        </w:rPr>
      </w:pPr>
      <w:r w:rsidRPr="0047403B">
        <w:t>&lt;{ID Aph/DIN}:&gt;</w:t>
      </w:r>
    </w:p>
    <w:p w:rsidR="003C6BF9" w:rsidRPr="0047403B" w:rsidP="004A76D0" w14:paraId="01C789FC" w14:textId="77777777">
      <w:pPr>
        <w:spacing w:line="240" w:lineRule="auto"/>
        <w:rPr>
          <w:iCs/>
          <w:noProof/>
          <w:szCs w:val="22"/>
        </w:rPr>
      </w:pPr>
      <w:r w:rsidRPr="0047403B">
        <w:t>&lt;{ID COI}:&gt;</w:t>
      </w:r>
    </w:p>
    <w:p w:rsidR="003C6BF9" w:rsidRPr="0047403B" w:rsidP="004A76D0" w14:paraId="5F053C3F" w14:textId="77777777">
      <w:pPr>
        <w:spacing w:line="240" w:lineRule="auto"/>
        <w:rPr>
          <w:iCs/>
          <w:noProof/>
          <w:szCs w:val="22"/>
        </w:rPr>
      </w:pPr>
      <w:r w:rsidRPr="0047403B">
        <w:t>&lt;{ID do saco}:&gt;</w:t>
      </w:r>
    </w:p>
    <w:p w:rsidR="00B52448" w:rsidRPr="0047403B" w:rsidP="004A76D0" w14:paraId="66E52377" w14:textId="77777777">
      <w:pPr>
        <w:spacing w:line="240" w:lineRule="auto"/>
        <w:rPr>
          <w:iCs/>
          <w:noProof/>
          <w:szCs w:val="22"/>
        </w:rPr>
      </w:pPr>
      <w:r w:rsidRPr="0047403B">
        <w:t>&lt;{ID do pedido}:&gt;</w:t>
      </w:r>
    </w:p>
    <w:bookmarkEnd w:id="38"/>
    <w:p w:rsidR="001414CB" w:rsidP="004A76D0" w14:paraId="7F8E7042" w14:textId="77777777">
      <w:pPr>
        <w:spacing w:line="240" w:lineRule="auto"/>
        <w:rPr>
          <w:noProof/>
          <w:szCs w:val="22"/>
        </w:rPr>
      </w:pPr>
    </w:p>
    <w:p w:rsidR="004A76D0" w:rsidRPr="0047403B" w:rsidP="004A76D0" w14:paraId="167580A0" w14:textId="77777777">
      <w:pPr>
        <w:spacing w:line="240" w:lineRule="auto"/>
        <w:rPr>
          <w:noProof/>
          <w:szCs w:val="22"/>
        </w:rPr>
      </w:pPr>
    </w:p>
    <w:p w:rsidR="001414CB" w:rsidRPr="0047403B" w:rsidP="004A76D0" w14:paraId="34D43C4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 xml:space="preserve">CLASSIFICAÇÃO QUANTO À </w:t>
      </w:r>
      <w:r w:rsidRPr="0047403B">
        <w:rPr>
          <w:b/>
        </w:rPr>
        <w:t>DISPENSA AO PÚBLICO</w:t>
      </w:r>
    </w:p>
    <w:p w:rsidR="001414CB" w:rsidP="004A76D0" w14:paraId="4D19A545" w14:textId="77777777">
      <w:pPr>
        <w:spacing w:line="240" w:lineRule="auto"/>
        <w:rPr>
          <w:noProof/>
          <w:szCs w:val="22"/>
        </w:rPr>
      </w:pPr>
    </w:p>
    <w:p w:rsidR="004A76D0" w:rsidRPr="0047403B" w:rsidP="004A76D0" w14:paraId="6BE61F5B" w14:textId="77777777">
      <w:pPr>
        <w:spacing w:line="240" w:lineRule="auto"/>
        <w:rPr>
          <w:noProof/>
          <w:szCs w:val="22"/>
        </w:rPr>
      </w:pPr>
    </w:p>
    <w:p w:rsidR="001414CB" w:rsidRPr="0047403B" w:rsidP="004A76D0" w14:paraId="764DD75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INSTRUÇÕES DE UTILIZAÇÃO</w:t>
      </w:r>
    </w:p>
    <w:p w:rsidR="001414CB" w:rsidP="004A76D0" w14:paraId="234B63C0" w14:textId="77777777">
      <w:pPr>
        <w:spacing w:line="240" w:lineRule="auto"/>
        <w:rPr>
          <w:noProof/>
          <w:szCs w:val="22"/>
        </w:rPr>
      </w:pPr>
    </w:p>
    <w:p w:rsidR="004A76D0" w:rsidRPr="0047403B" w:rsidP="004A76D0" w14:paraId="1E3E7E51" w14:textId="77777777">
      <w:pPr>
        <w:spacing w:line="240" w:lineRule="auto"/>
        <w:rPr>
          <w:noProof/>
          <w:szCs w:val="22"/>
        </w:rPr>
      </w:pPr>
    </w:p>
    <w:p w:rsidR="00CE0523" w:rsidRPr="0047403B" w:rsidP="004A76D0" w14:paraId="5E809A6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INFORMAÇÃO EM BRAILLE</w:t>
      </w:r>
    </w:p>
    <w:p w:rsidR="00CE0523" w:rsidRPr="0047403B" w:rsidP="004A76D0" w14:paraId="06B13FDD" w14:textId="77777777">
      <w:pPr>
        <w:widowControl w:val="0"/>
        <w:tabs>
          <w:tab w:val="clear" w:pos="567"/>
        </w:tabs>
        <w:autoSpaceDE w:val="0"/>
        <w:autoSpaceDN w:val="0"/>
        <w:spacing w:line="240" w:lineRule="auto"/>
        <w:rPr>
          <w:szCs w:val="22"/>
          <w:shd w:val="clear" w:color="auto" w:fill="CCCCCC"/>
        </w:rPr>
      </w:pPr>
    </w:p>
    <w:p w:rsidR="00E52234" w:rsidRPr="0047403B" w:rsidP="004A76D0" w14:paraId="58EBA2DA" w14:textId="77777777">
      <w:pPr>
        <w:widowControl w:val="0"/>
        <w:tabs>
          <w:tab w:val="clear" w:pos="567"/>
        </w:tabs>
        <w:autoSpaceDE w:val="0"/>
        <w:autoSpaceDN w:val="0"/>
        <w:spacing w:line="240" w:lineRule="auto"/>
        <w:rPr>
          <w:szCs w:val="22"/>
        </w:rPr>
      </w:pPr>
      <w:r w:rsidRPr="0047403B">
        <w:rPr>
          <w:szCs w:val="22"/>
          <w:shd w:val="clear" w:color="auto" w:fill="CCCCCC"/>
        </w:rPr>
        <w:t>Foi aceite a justificação para não incluir a informação em Braille.</w:t>
      </w:r>
    </w:p>
    <w:p w:rsidR="001414CB" w:rsidP="004A76D0" w14:paraId="62D36D6B" w14:textId="77777777">
      <w:pPr>
        <w:spacing w:line="240" w:lineRule="auto"/>
        <w:rPr>
          <w:noProof/>
          <w:szCs w:val="22"/>
          <w:shd w:val="clear" w:color="auto" w:fill="CCCCCC"/>
        </w:rPr>
      </w:pPr>
    </w:p>
    <w:p w:rsidR="004A76D0" w:rsidRPr="0047403B" w:rsidP="004A76D0" w14:paraId="6419951C" w14:textId="77777777">
      <w:pPr>
        <w:spacing w:line="240" w:lineRule="auto"/>
        <w:rPr>
          <w:noProof/>
          <w:szCs w:val="22"/>
          <w:shd w:val="clear" w:color="auto" w:fill="CCCCCC"/>
        </w:rPr>
      </w:pPr>
    </w:p>
    <w:p w:rsidR="001414CB" w:rsidRPr="0047403B" w:rsidP="004A76D0" w14:paraId="447A3AF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9" w:name="_Hlk74568834"/>
      <w:r w:rsidRPr="0047403B">
        <w:rPr>
          <w:b/>
        </w:rPr>
        <w:t>IDENTIFICADOR ÚNICO — CÓDIGO DE BARRAS 2D</w:t>
      </w:r>
    </w:p>
    <w:p w:rsidR="00074C35" w:rsidRPr="0047403B" w:rsidP="004A76D0" w14:paraId="203445B6" w14:textId="77777777">
      <w:pPr>
        <w:tabs>
          <w:tab w:val="clear" w:pos="567"/>
        </w:tabs>
        <w:spacing w:line="240" w:lineRule="auto"/>
        <w:rPr>
          <w:noProof/>
        </w:rPr>
      </w:pPr>
      <w:bookmarkStart w:id="40" w:name="_Hlk74305361"/>
    </w:p>
    <w:p w:rsidR="00E52234" w:rsidRPr="0047403B" w:rsidP="004A76D0" w14:paraId="10630AE5" w14:textId="77777777">
      <w:pPr>
        <w:widowControl w:val="0"/>
        <w:tabs>
          <w:tab w:val="clear" w:pos="567"/>
        </w:tabs>
        <w:autoSpaceDE w:val="0"/>
        <w:autoSpaceDN w:val="0"/>
        <w:spacing w:line="240" w:lineRule="auto"/>
        <w:rPr>
          <w:szCs w:val="22"/>
          <w:shd w:val="clear" w:color="auto" w:fill="CCCCCC"/>
        </w:rPr>
      </w:pPr>
      <w:r w:rsidRPr="0047403B">
        <w:rPr>
          <w:szCs w:val="22"/>
          <w:shd w:val="clear" w:color="auto" w:fill="CCCCCC"/>
        </w:rPr>
        <w:t>Não aplicável.</w:t>
      </w:r>
    </w:p>
    <w:bookmarkEnd w:id="40"/>
    <w:p w:rsidR="00074C35" w:rsidP="004A76D0" w14:paraId="42A5BA60" w14:textId="77777777">
      <w:pPr>
        <w:widowControl w:val="0"/>
        <w:tabs>
          <w:tab w:val="clear" w:pos="567"/>
        </w:tabs>
        <w:autoSpaceDE w:val="0"/>
        <w:autoSpaceDN w:val="0"/>
        <w:spacing w:line="240" w:lineRule="auto"/>
        <w:rPr>
          <w:szCs w:val="22"/>
        </w:rPr>
      </w:pPr>
    </w:p>
    <w:p w:rsidR="004A76D0" w:rsidRPr="00E52234" w:rsidP="004A76D0" w14:paraId="6AEBBDC7" w14:textId="77777777">
      <w:pPr>
        <w:widowControl w:val="0"/>
        <w:tabs>
          <w:tab w:val="clear" w:pos="567"/>
        </w:tabs>
        <w:autoSpaceDE w:val="0"/>
        <w:autoSpaceDN w:val="0"/>
        <w:spacing w:line="240" w:lineRule="auto"/>
        <w:rPr>
          <w:szCs w:val="22"/>
        </w:rPr>
      </w:pPr>
    </w:p>
    <w:p w:rsidR="0017261B" w:rsidRPr="0047403B" w:rsidP="004A76D0" w14:paraId="70DC716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7403B">
        <w:rPr>
          <w:b/>
        </w:rPr>
        <w:t>IDENTIFICADOR ÚNICO — DADOS PARA LEITURA HUMANA</w:t>
      </w:r>
    </w:p>
    <w:p w:rsidR="00B455BB" w:rsidP="004A76D0" w14:paraId="53F67A44" w14:textId="77777777">
      <w:pPr>
        <w:tabs>
          <w:tab w:val="clear" w:pos="567"/>
        </w:tabs>
        <w:spacing w:line="240" w:lineRule="auto"/>
        <w:rPr>
          <w:noProof/>
        </w:rPr>
      </w:pPr>
    </w:p>
    <w:p w:rsidR="00B455BB" w:rsidP="004A76D0" w14:paraId="31BD6F6D" w14:textId="77777777">
      <w:pPr>
        <w:widowControl w:val="0"/>
        <w:tabs>
          <w:tab w:val="clear" w:pos="567"/>
        </w:tabs>
        <w:autoSpaceDE w:val="0"/>
        <w:autoSpaceDN w:val="0"/>
        <w:spacing w:line="240" w:lineRule="auto"/>
        <w:rPr>
          <w:szCs w:val="22"/>
          <w:shd w:val="clear" w:color="auto" w:fill="CCCCCC"/>
        </w:rPr>
      </w:pPr>
      <w:r w:rsidRPr="0047403B">
        <w:rPr>
          <w:szCs w:val="22"/>
          <w:shd w:val="clear" w:color="auto" w:fill="CCCCCC"/>
        </w:rPr>
        <w:t>Não aplicável.</w:t>
      </w:r>
    </w:p>
    <w:p w:rsidR="0017261B" w:rsidRPr="0047403B" w:rsidP="004A76D0" w14:paraId="4B687194" w14:textId="77777777">
      <w:pPr>
        <w:tabs>
          <w:tab w:val="clear" w:pos="567"/>
        </w:tabs>
        <w:spacing w:line="240" w:lineRule="auto"/>
        <w:rPr>
          <w:noProof/>
        </w:rPr>
      </w:pPr>
    </w:p>
    <w:bookmarkEnd w:id="39"/>
    <w:p w:rsidR="00775B07" w:rsidRPr="0047403B" w:rsidP="004A76D0" w14:paraId="00DA1176" w14:textId="77777777">
      <w:pPr>
        <w:tabs>
          <w:tab w:val="clear" w:pos="567"/>
        </w:tabs>
        <w:spacing w:line="240" w:lineRule="auto"/>
        <w:rPr>
          <w:szCs w:val="22"/>
        </w:rPr>
      </w:pPr>
      <w:r w:rsidRPr="0047403B">
        <w:br w:type="page"/>
      </w:r>
    </w:p>
    <w:p w:rsidR="00775B07" w:rsidRPr="0047403B" w:rsidP="004A76D0" w14:paraId="48DC9569"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47403B">
        <w:rPr>
          <w:b/>
          <w:szCs w:val="22"/>
        </w:rPr>
        <w:t>INDICAÇÕES MÍNIMAS A INCLUIR NAS EMBALAGENS BLISTER OU FITAS CONTENTORAS</w:t>
      </w:r>
    </w:p>
    <w:p w:rsidR="00775B07" w:rsidRPr="0047403B" w:rsidP="004A76D0" w14:paraId="515CCA2A"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47403B" w:rsidP="004A76D0" w14:paraId="6FC49D93"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47403B">
        <w:rPr>
          <w:b/>
          <w:szCs w:val="22"/>
        </w:rPr>
        <w:t>{NATUREZA/TIPO}</w:t>
      </w:r>
    </w:p>
    <w:p w:rsidR="008540F2" w:rsidP="004A76D0" w14:paraId="64DDF4F4" w14:textId="77777777">
      <w:pPr>
        <w:spacing w:line="240" w:lineRule="auto"/>
        <w:rPr>
          <w:noProof/>
          <w:szCs w:val="22"/>
        </w:rPr>
      </w:pPr>
    </w:p>
    <w:p w:rsidR="004A76D0" w:rsidRPr="0047403B" w:rsidP="004A76D0" w14:paraId="320B2BDA" w14:textId="77777777">
      <w:pPr>
        <w:spacing w:line="240" w:lineRule="auto"/>
        <w:rPr>
          <w:noProof/>
          <w:szCs w:val="22"/>
        </w:rPr>
      </w:pPr>
    </w:p>
    <w:p w:rsidR="008540F2" w:rsidRPr="0047403B" w:rsidP="004A76D0" w14:paraId="719E23A8"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7403B">
        <w:rPr>
          <w:b/>
          <w:szCs w:val="22"/>
        </w:rPr>
        <w:t>NOME DO MEDICAMENTO</w:t>
      </w:r>
    </w:p>
    <w:p w:rsidR="00264F74" w:rsidP="004A76D0" w14:paraId="5ACADF96" w14:textId="77777777">
      <w:pPr>
        <w:widowControl w:val="0"/>
        <w:tabs>
          <w:tab w:val="clear" w:pos="567"/>
        </w:tabs>
        <w:autoSpaceDE w:val="0"/>
        <w:autoSpaceDN w:val="0"/>
        <w:spacing w:line="240" w:lineRule="auto"/>
        <w:rPr>
          <w:szCs w:val="22"/>
        </w:rPr>
      </w:pPr>
    </w:p>
    <w:p w:rsidR="00E52234" w:rsidRPr="0047403B" w:rsidP="004A76D0" w14:paraId="33F06B90" w14:textId="77777777">
      <w:pPr>
        <w:widowControl w:val="0"/>
        <w:tabs>
          <w:tab w:val="clear" w:pos="567"/>
        </w:tabs>
        <w:autoSpaceDE w:val="0"/>
        <w:autoSpaceDN w:val="0"/>
        <w:spacing w:line="240" w:lineRule="auto"/>
        <w:rPr>
          <w:szCs w:val="22"/>
        </w:rPr>
      </w:pPr>
      <w:r w:rsidRPr="0047403B">
        <w:t>{Nome (de fantasia) dosagem forma farmacêutica}</w:t>
      </w:r>
    </w:p>
    <w:p w:rsidR="00E52234" w:rsidRPr="0047403B" w:rsidP="004A76D0" w14:paraId="295B46A2" w14:textId="77777777">
      <w:pPr>
        <w:widowControl w:val="0"/>
        <w:tabs>
          <w:tab w:val="clear" w:pos="567"/>
        </w:tabs>
        <w:autoSpaceDE w:val="0"/>
        <w:autoSpaceDN w:val="0"/>
        <w:spacing w:line="240" w:lineRule="auto"/>
        <w:rPr>
          <w:szCs w:val="22"/>
        </w:rPr>
      </w:pPr>
      <w:r w:rsidRPr="0047403B">
        <w:t>{substância(s) ativa(s)}</w:t>
      </w:r>
    </w:p>
    <w:p w:rsidR="008540F2" w:rsidP="004A76D0" w14:paraId="2DB18E18" w14:textId="77777777">
      <w:pPr>
        <w:spacing w:line="240" w:lineRule="auto"/>
      </w:pPr>
    </w:p>
    <w:p w:rsidR="004A76D0" w:rsidRPr="0047403B" w:rsidP="004A76D0" w14:paraId="0FA4EF03" w14:textId="77777777">
      <w:pPr>
        <w:spacing w:line="240" w:lineRule="auto"/>
      </w:pPr>
    </w:p>
    <w:p w:rsidR="008540F2" w:rsidRPr="0047403B" w:rsidP="004A76D0" w14:paraId="4571F3B9"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7403B">
        <w:rPr>
          <w:b/>
          <w:szCs w:val="22"/>
        </w:rPr>
        <w:t xml:space="preserve">NOME DO TITULAR DA AUTORIZAÇÃO DE </w:t>
      </w:r>
      <w:r w:rsidRPr="0047403B">
        <w:rPr>
          <w:b/>
          <w:szCs w:val="22"/>
        </w:rPr>
        <w:t>INTRODUÇÃO NO MERCADO</w:t>
      </w:r>
    </w:p>
    <w:p w:rsidR="008540F2" w:rsidRPr="0047403B" w:rsidP="004A76D0" w14:paraId="3F9FCB6F" w14:textId="77777777">
      <w:pPr>
        <w:spacing w:line="240" w:lineRule="auto"/>
        <w:rPr>
          <w:noProof/>
          <w:szCs w:val="22"/>
        </w:rPr>
      </w:pPr>
    </w:p>
    <w:p w:rsidR="008540F2" w:rsidRPr="0047403B" w:rsidP="004A76D0" w14:paraId="704C493F" w14:textId="77777777">
      <w:pPr>
        <w:spacing w:line="240" w:lineRule="auto"/>
        <w:rPr>
          <w:noProof/>
          <w:szCs w:val="22"/>
        </w:rPr>
      </w:pPr>
      <w:r w:rsidRPr="0047403B">
        <w:t>{Nome}</w:t>
      </w:r>
    </w:p>
    <w:p w:rsidR="008540F2" w:rsidP="004A76D0" w14:paraId="39A2F39E" w14:textId="77777777">
      <w:pPr>
        <w:spacing w:line="240" w:lineRule="auto"/>
        <w:rPr>
          <w:noProof/>
          <w:szCs w:val="22"/>
        </w:rPr>
      </w:pPr>
    </w:p>
    <w:p w:rsidR="004A76D0" w:rsidRPr="0047403B" w:rsidP="004A76D0" w14:paraId="3B68C672" w14:textId="77777777">
      <w:pPr>
        <w:spacing w:line="240" w:lineRule="auto"/>
        <w:rPr>
          <w:noProof/>
          <w:szCs w:val="22"/>
        </w:rPr>
      </w:pPr>
    </w:p>
    <w:p w:rsidR="008540F2" w:rsidRPr="0047403B" w:rsidP="004A76D0" w14:paraId="3D91D948"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7403B">
        <w:rPr>
          <w:b/>
          <w:szCs w:val="22"/>
        </w:rPr>
        <w:t>PRAZO DE VALIDADE</w:t>
      </w:r>
    </w:p>
    <w:p w:rsidR="008540F2" w:rsidP="004A76D0" w14:paraId="1F497F24" w14:textId="77777777">
      <w:pPr>
        <w:spacing w:line="240" w:lineRule="auto"/>
        <w:rPr>
          <w:noProof/>
          <w:szCs w:val="22"/>
        </w:rPr>
      </w:pPr>
    </w:p>
    <w:p w:rsidR="004A76D0" w:rsidRPr="0047403B" w:rsidP="004A76D0" w14:paraId="619F55B4" w14:textId="77777777">
      <w:pPr>
        <w:spacing w:line="240" w:lineRule="auto"/>
        <w:rPr>
          <w:noProof/>
          <w:szCs w:val="22"/>
        </w:rPr>
      </w:pPr>
    </w:p>
    <w:p w:rsidR="008540F2" w:rsidRPr="0047403B" w:rsidP="004A76D0" w14:paraId="38A7BB20"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7403B">
        <w:rPr>
          <w:b/>
          <w:szCs w:val="22"/>
        </w:rPr>
        <w:t>NÚMERO DO LOTE, CÓDIGOS DA DÁDIVA E DO PRODUTO</w:t>
      </w:r>
    </w:p>
    <w:p w:rsidR="00264F74" w:rsidP="004A76D0" w14:paraId="15C28136" w14:textId="77777777">
      <w:pPr>
        <w:spacing w:line="240" w:lineRule="auto"/>
      </w:pPr>
    </w:p>
    <w:p w:rsidR="00EC1D59" w:rsidRPr="0047403B" w:rsidP="004A76D0" w14:paraId="61E3AC23" w14:textId="77777777">
      <w:pPr>
        <w:spacing w:line="240" w:lineRule="auto"/>
        <w:rPr>
          <w:iCs/>
          <w:noProof/>
          <w:szCs w:val="22"/>
        </w:rPr>
      </w:pPr>
      <w:r w:rsidRPr="0047403B">
        <w:t>{SEC}:</w:t>
      </w:r>
    </w:p>
    <w:p w:rsidR="00C64A50" w:rsidRPr="0047403B" w:rsidP="004A76D0" w14:paraId="764FAB67" w14:textId="77777777">
      <w:pPr>
        <w:spacing w:line="240" w:lineRule="auto"/>
        <w:rPr>
          <w:iCs/>
          <w:noProof/>
          <w:szCs w:val="22"/>
        </w:rPr>
      </w:pPr>
      <w:r w:rsidRPr="0047403B">
        <w:t>&lt;{Nome próprio}:&gt;</w:t>
      </w:r>
    </w:p>
    <w:p w:rsidR="00C64A50" w:rsidRPr="0047403B" w:rsidP="004A76D0" w14:paraId="696F95D0" w14:textId="77777777">
      <w:pPr>
        <w:spacing w:line="240" w:lineRule="auto"/>
        <w:rPr>
          <w:iCs/>
          <w:noProof/>
          <w:szCs w:val="22"/>
        </w:rPr>
      </w:pPr>
      <w:r w:rsidRPr="0047403B">
        <w:t>&lt;Apelido&gt;</w:t>
      </w:r>
    </w:p>
    <w:p w:rsidR="00C64A50" w:rsidRPr="0047403B" w:rsidP="004A76D0" w14:paraId="78D32F17" w14:textId="77777777">
      <w:pPr>
        <w:spacing w:line="240" w:lineRule="auto"/>
        <w:rPr>
          <w:iCs/>
          <w:noProof/>
          <w:szCs w:val="22"/>
        </w:rPr>
      </w:pPr>
      <w:r w:rsidRPr="0047403B">
        <w:t>&lt;{Data de nascimento do doente}:&gt;</w:t>
      </w:r>
    </w:p>
    <w:p w:rsidR="00C64A50" w:rsidRPr="0047403B" w:rsidP="004A76D0" w14:paraId="58C28016" w14:textId="77777777">
      <w:pPr>
        <w:spacing w:line="240" w:lineRule="auto"/>
        <w:rPr>
          <w:iCs/>
          <w:noProof/>
          <w:szCs w:val="22"/>
        </w:rPr>
      </w:pPr>
      <w:r w:rsidRPr="0047403B">
        <w:t>&lt;{ID do doente}:&gt;</w:t>
      </w:r>
    </w:p>
    <w:p w:rsidR="00C64A50" w:rsidRPr="0047403B" w:rsidP="004A76D0" w14:paraId="38B8BA36" w14:textId="77777777">
      <w:pPr>
        <w:spacing w:line="240" w:lineRule="auto"/>
        <w:rPr>
          <w:iCs/>
          <w:noProof/>
          <w:szCs w:val="22"/>
        </w:rPr>
      </w:pPr>
      <w:r w:rsidRPr="0047403B">
        <w:t>&lt;{ID Aph/DIN}:&gt;</w:t>
      </w:r>
    </w:p>
    <w:p w:rsidR="00C64A50" w:rsidRPr="0047403B" w:rsidP="004A76D0" w14:paraId="21CC8AE0" w14:textId="77777777">
      <w:pPr>
        <w:spacing w:line="240" w:lineRule="auto"/>
        <w:rPr>
          <w:iCs/>
          <w:noProof/>
          <w:szCs w:val="22"/>
        </w:rPr>
      </w:pPr>
      <w:r w:rsidRPr="0047403B">
        <w:t>&lt;{ID COI}:&gt;</w:t>
      </w:r>
    </w:p>
    <w:p w:rsidR="00C64A50" w:rsidRPr="0047403B" w:rsidP="004A76D0" w14:paraId="3EF8845F" w14:textId="77777777">
      <w:pPr>
        <w:spacing w:line="240" w:lineRule="auto"/>
        <w:rPr>
          <w:iCs/>
          <w:noProof/>
          <w:szCs w:val="22"/>
        </w:rPr>
      </w:pPr>
      <w:r w:rsidRPr="0047403B">
        <w:t>&lt;{ID do saco}:&gt;</w:t>
      </w:r>
    </w:p>
    <w:p w:rsidR="00B52448" w:rsidRPr="0047403B" w:rsidP="004A76D0" w14:paraId="5EFB17E9" w14:textId="77777777">
      <w:pPr>
        <w:spacing w:line="240" w:lineRule="auto"/>
        <w:rPr>
          <w:iCs/>
          <w:noProof/>
          <w:szCs w:val="22"/>
        </w:rPr>
      </w:pPr>
      <w:r w:rsidRPr="0047403B">
        <w:t xml:space="preserve">&lt;{ID do </w:t>
      </w:r>
      <w:r w:rsidRPr="0047403B">
        <w:t>pedido}:&gt;</w:t>
      </w:r>
    </w:p>
    <w:p w:rsidR="008540F2" w:rsidP="004A76D0" w14:paraId="61D138F5" w14:textId="77777777">
      <w:pPr>
        <w:spacing w:line="240" w:lineRule="auto"/>
        <w:rPr>
          <w:noProof/>
          <w:szCs w:val="22"/>
        </w:rPr>
      </w:pPr>
    </w:p>
    <w:p w:rsidR="004A76D0" w:rsidRPr="0047403B" w:rsidP="004A76D0" w14:paraId="3282FDC0" w14:textId="77777777">
      <w:pPr>
        <w:spacing w:line="240" w:lineRule="auto"/>
        <w:rPr>
          <w:noProof/>
          <w:szCs w:val="22"/>
        </w:rPr>
      </w:pPr>
    </w:p>
    <w:p w:rsidR="008540F2" w:rsidRPr="0047403B" w:rsidP="004A76D0" w14:paraId="664D740F"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7403B">
        <w:rPr>
          <w:b/>
          <w:szCs w:val="22"/>
        </w:rPr>
        <w:t>OUTROS</w:t>
      </w:r>
    </w:p>
    <w:p w:rsidR="00264F74" w:rsidRPr="0047403B" w:rsidP="004A76D0" w14:paraId="446A3DF6" w14:textId="77777777">
      <w:pPr>
        <w:widowControl w:val="0"/>
        <w:tabs>
          <w:tab w:val="clear" w:pos="567"/>
        </w:tabs>
        <w:autoSpaceDE w:val="0"/>
        <w:autoSpaceDN w:val="0"/>
        <w:spacing w:line="240" w:lineRule="auto"/>
        <w:ind w:right="476"/>
        <w:rPr>
          <w:szCs w:val="22"/>
        </w:rPr>
      </w:pPr>
    </w:p>
    <w:p w:rsidR="00E52234" w:rsidRPr="0047403B" w:rsidP="004A76D0" w14:paraId="3AD7F064" w14:textId="77777777">
      <w:pPr>
        <w:widowControl w:val="0"/>
        <w:tabs>
          <w:tab w:val="clear" w:pos="567"/>
        </w:tabs>
        <w:autoSpaceDE w:val="0"/>
        <w:autoSpaceDN w:val="0"/>
        <w:spacing w:line="240" w:lineRule="auto"/>
        <w:rPr>
          <w:szCs w:val="22"/>
        </w:rPr>
      </w:pPr>
      <w:r w:rsidRPr="0047403B">
        <w:t>&lt;Apenas para utilização autóloga.&gt;</w:t>
      </w:r>
    </w:p>
    <w:p w:rsidR="005153B7" w:rsidRPr="0047403B" w:rsidP="004A76D0" w14:paraId="092E06FF" w14:textId="77777777">
      <w:pPr>
        <w:spacing w:line="240" w:lineRule="auto"/>
        <w:rPr>
          <w:noProof/>
          <w:szCs w:val="22"/>
        </w:rPr>
      </w:pPr>
    </w:p>
    <w:p w:rsidR="008540F2" w:rsidRPr="0047403B" w:rsidP="004A76D0" w14:paraId="45CF0FDF"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47403B">
        <w:br w:type="page"/>
      </w:r>
      <w:r w:rsidRPr="0047403B">
        <w:rPr>
          <w:b/>
          <w:szCs w:val="22"/>
        </w:rPr>
        <w:t>INDICAÇÕES MÍNIMAS A INCLUIR EM PEQUENAS UNIDADES DE ACONDICIONAMENTO PRIMÁRIO</w:t>
      </w:r>
    </w:p>
    <w:p w:rsidR="008540F2" w:rsidRPr="0047403B" w:rsidP="004A76D0" w14:paraId="33A0B06F"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47403B" w:rsidP="004A76D0" w14:paraId="369D64A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47403B">
        <w:rPr>
          <w:b/>
          <w:szCs w:val="22"/>
        </w:rPr>
        <w:t>{NATUREZA/TIPO}</w:t>
      </w:r>
    </w:p>
    <w:p w:rsidR="008540F2" w:rsidP="004A76D0" w14:paraId="4F2BE5DD" w14:textId="77777777">
      <w:pPr>
        <w:spacing w:line="240" w:lineRule="auto"/>
        <w:rPr>
          <w:noProof/>
          <w:szCs w:val="22"/>
        </w:rPr>
      </w:pPr>
    </w:p>
    <w:p w:rsidR="004A76D0" w:rsidRPr="0047403B" w:rsidP="004A76D0" w14:paraId="621E1EC8" w14:textId="77777777">
      <w:pPr>
        <w:spacing w:line="240" w:lineRule="auto"/>
        <w:rPr>
          <w:noProof/>
          <w:szCs w:val="22"/>
        </w:rPr>
      </w:pPr>
    </w:p>
    <w:p w:rsidR="008540F2" w:rsidRPr="0047403B" w:rsidP="004A76D0" w14:paraId="388FD425"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7403B">
        <w:rPr>
          <w:b/>
          <w:szCs w:val="22"/>
        </w:rPr>
        <w:t>NOME DO MEDICAMENTO E VIA(S) DE ADMINISTRAÇÃO</w:t>
      </w:r>
    </w:p>
    <w:p w:rsidR="00264F74" w:rsidP="004A76D0" w14:paraId="00CA6217" w14:textId="77777777">
      <w:pPr>
        <w:widowControl w:val="0"/>
        <w:tabs>
          <w:tab w:val="clear" w:pos="567"/>
        </w:tabs>
        <w:autoSpaceDE w:val="0"/>
        <w:autoSpaceDN w:val="0"/>
        <w:spacing w:line="240" w:lineRule="auto"/>
        <w:rPr>
          <w:szCs w:val="22"/>
        </w:rPr>
      </w:pPr>
    </w:p>
    <w:p w:rsidR="008540F2" w:rsidRPr="0047403B" w:rsidP="004A76D0" w14:paraId="6F21CD3E" w14:textId="77777777">
      <w:pPr>
        <w:spacing w:line="240" w:lineRule="auto"/>
        <w:rPr>
          <w:noProof/>
          <w:szCs w:val="22"/>
        </w:rPr>
      </w:pPr>
      <w:r w:rsidRPr="0047403B">
        <w:t xml:space="preserve">{Nome (de fantasia) dosagem forma </w:t>
      </w:r>
      <w:r w:rsidRPr="0047403B">
        <w:t>farmacêutica}</w:t>
      </w:r>
    </w:p>
    <w:p w:rsidR="008540F2" w:rsidRPr="0047403B" w:rsidP="004A76D0" w14:paraId="7ECBA8E6" w14:textId="77777777">
      <w:pPr>
        <w:spacing w:line="240" w:lineRule="auto"/>
        <w:rPr>
          <w:noProof/>
          <w:szCs w:val="22"/>
        </w:rPr>
      </w:pPr>
      <w:r w:rsidRPr="0047403B">
        <w:t>{substância(s) ativa(s)}</w:t>
      </w:r>
    </w:p>
    <w:p w:rsidR="008540F2" w:rsidRPr="0047403B" w:rsidP="004A76D0" w14:paraId="661B8227" w14:textId="77777777">
      <w:pPr>
        <w:spacing w:line="240" w:lineRule="auto"/>
        <w:rPr>
          <w:noProof/>
          <w:szCs w:val="22"/>
        </w:rPr>
      </w:pPr>
      <w:r w:rsidRPr="0047403B">
        <w:t>{Via de administração}</w:t>
      </w:r>
    </w:p>
    <w:p w:rsidR="008540F2" w:rsidP="004A76D0" w14:paraId="485D0316" w14:textId="77777777">
      <w:pPr>
        <w:spacing w:line="240" w:lineRule="auto"/>
        <w:rPr>
          <w:noProof/>
          <w:szCs w:val="22"/>
        </w:rPr>
      </w:pPr>
    </w:p>
    <w:p w:rsidR="004A76D0" w:rsidRPr="0047403B" w:rsidP="004A76D0" w14:paraId="334C3291" w14:textId="77777777">
      <w:pPr>
        <w:spacing w:line="240" w:lineRule="auto"/>
        <w:rPr>
          <w:noProof/>
          <w:szCs w:val="22"/>
        </w:rPr>
      </w:pPr>
    </w:p>
    <w:p w:rsidR="008540F2" w:rsidRPr="0047403B" w:rsidP="004A76D0" w14:paraId="0D3CBAC6"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7403B">
        <w:rPr>
          <w:b/>
          <w:szCs w:val="22"/>
        </w:rPr>
        <w:t>MODO DE ADMINISTRAÇÃO</w:t>
      </w:r>
    </w:p>
    <w:p w:rsidR="008540F2" w:rsidP="004A76D0" w14:paraId="6DD5E617" w14:textId="77777777">
      <w:pPr>
        <w:spacing w:line="240" w:lineRule="auto"/>
        <w:rPr>
          <w:noProof/>
          <w:szCs w:val="22"/>
        </w:rPr>
      </w:pPr>
    </w:p>
    <w:p w:rsidR="004A76D0" w:rsidRPr="0047403B" w:rsidP="004A76D0" w14:paraId="41E8E7FB" w14:textId="77777777">
      <w:pPr>
        <w:spacing w:line="240" w:lineRule="auto"/>
        <w:rPr>
          <w:noProof/>
          <w:szCs w:val="22"/>
        </w:rPr>
      </w:pPr>
    </w:p>
    <w:p w:rsidR="008540F2" w:rsidRPr="0047403B" w:rsidP="004A76D0" w14:paraId="1F186A1E"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7403B">
        <w:rPr>
          <w:b/>
          <w:szCs w:val="22"/>
        </w:rPr>
        <w:t>PRAZO DE VALIDADE</w:t>
      </w:r>
    </w:p>
    <w:p w:rsidR="008540F2" w:rsidP="004A76D0" w14:paraId="06ABC3E3" w14:textId="77777777">
      <w:pPr>
        <w:spacing w:line="240" w:lineRule="auto"/>
      </w:pPr>
    </w:p>
    <w:p w:rsidR="004A76D0" w:rsidRPr="0047403B" w:rsidP="004A76D0" w14:paraId="06869DC8" w14:textId="77777777">
      <w:pPr>
        <w:spacing w:line="240" w:lineRule="auto"/>
      </w:pPr>
    </w:p>
    <w:p w:rsidR="008540F2" w:rsidRPr="0047403B" w:rsidP="004A76D0" w14:paraId="755FAB9D"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7403B">
        <w:rPr>
          <w:b/>
          <w:szCs w:val="22"/>
        </w:rPr>
        <w:t>NÚMERO DO LOTE, CÓDIGOS DA DÁDIVA E DO PRODUTO</w:t>
      </w:r>
    </w:p>
    <w:p w:rsidR="00264F74" w:rsidP="004A76D0" w14:paraId="72479B72" w14:textId="77777777">
      <w:pPr>
        <w:spacing w:line="240" w:lineRule="auto"/>
      </w:pPr>
    </w:p>
    <w:p w:rsidR="00EC1D59" w:rsidRPr="0047403B" w:rsidP="004A76D0" w14:paraId="40235688" w14:textId="77777777">
      <w:pPr>
        <w:spacing w:line="240" w:lineRule="auto"/>
        <w:rPr>
          <w:iCs/>
          <w:noProof/>
          <w:szCs w:val="22"/>
        </w:rPr>
      </w:pPr>
      <w:r w:rsidRPr="0047403B">
        <w:t>{SEC}:</w:t>
      </w:r>
    </w:p>
    <w:p w:rsidR="00C64A50" w:rsidRPr="0047403B" w:rsidP="004A76D0" w14:paraId="26BB6B76" w14:textId="77777777">
      <w:pPr>
        <w:spacing w:line="240" w:lineRule="auto"/>
        <w:rPr>
          <w:iCs/>
          <w:noProof/>
          <w:szCs w:val="22"/>
        </w:rPr>
      </w:pPr>
      <w:r w:rsidRPr="0047403B">
        <w:t>&lt;{Nome próprio}:&gt;</w:t>
      </w:r>
    </w:p>
    <w:p w:rsidR="00C64A50" w:rsidRPr="0047403B" w:rsidP="004A76D0" w14:paraId="7F164F5A" w14:textId="77777777">
      <w:pPr>
        <w:spacing w:line="240" w:lineRule="auto"/>
        <w:rPr>
          <w:iCs/>
          <w:noProof/>
          <w:szCs w:val="22"/>
        </w:rPr>
      </w:pPr>
      <w:r w:rsidRPr="0047403B">
        <w:t>&lt;Apelido&gt;</w:t>
      </w:r>
    </w:p>
    <w:p w:rsidR="00C64A50" w:rsidRPr="0047403B" w:rsidP="004A76D0" w14:paraId="15EF2676" w14:textId="77777777">
      <w:pPr>
        <w:spacing w:line="240" w:lineRule="auto"/>
        <w:rPr>
          <w:iCs/>
          <w:noProof/>
          <w:szCs w:val="22"/>
        </w:rPr>
      </w:pPr>
      <w:r w:rsidRPr="0047403B">
        <w:t>&lt;{Data de nascimento do doente}:&gt;</w:t>
      </w:r>
    </w:p>
    <w:p w:rsidR="00C64A50" w:rsidRPr="0047403B" w:rsidP="004A76D0" w14:paraId="12A32C99" w14:textId="77777777">
      <w:pPr>
        <w:spacing w:line="240" w:lineRule="auto"/>
        <w:rPr>
          <w:iCs/>
          <w:noProof/>
          <w:szCs w:val="22"/>
        </w:rPr>
      </w:pPr>
      <w:r w:rsidRPr="0047403B">
        <w:t>&lt;{ID do doente}:&gt;</w:t>
      </w:r>
    </w:p>
    <w:p w:rsidR="00C64A50" w:rsidRPr="0047403B" w:rsidP="004A76D0" w14:paraId="18F2B81C" w14:textId="77777777">
      <w:pPr>
        <w:spacing w:line="240" w:lineRule="auto"/>
        <w:rPr>
          <w:iCs/>
          <w:noProof/>
          <w:szCs w:val="22"/>
        </w:rPr>
      </w:pPr>
      <w:r w:rsidRPr="0047403B">
        <w:t xml:space="preserve">&lt;{ID </w:t>
      </w:r>
      <w:r w:rsidRPr="0047403B">
        <w:t>Aph/DIN}:&gt;</w:t>
      </w:r>
    </w:p>
    <w:p w:rsidR="00C64A50" w:rsidRPr="0047403B" w:rsidP="004A76D0" w14:paraId="328DCB70" w14:textId="77777777">
      <w:pPr>
        <w:spacing w:line="240" w:lineRule="auto"/>
        <w:rPr>
          <w:iCs/>
          <w:noProof/>
          <w:szCs w:val="22"/>
        </w:rPr>
      </w:pPr>
      <w:r w:rsidRPr="0047403B">
        <w:t>&lt;{ID COI}:&gt;</w:t>
      </w:r>
    </w:p>
    <w:p w:rsidR="00C64A50" w:rsidRPr="0047403B" w:rsidP="004A76D0" w14:paraId="04C2432F" w14:textId="77777777">
      <w:pPr>
        <w:spacing w:line="240" w:lineRule="auto"/>
        <w:rPr>
          <w:iCs/>
          <w:noProof/>
          <w:szCs w:val="22"/>
        </w:rPr>
      </w:pPr>
      <w:r w:rsidRPr="0047403B">
        <w:t>&lt;{ID do saco}:&gt;</w:t>
      </w:r>
    </w:p>
    <w:p w:rsidR="00B52448" w:rsidRPr="0047403B" w:rsidP="004A76D0" w14:paraId="2B981E18" w14:textId="77777777">
      <w:pPr>
        <w:spacing w:line="240" w:lineRule="auto"/>
        <w:rPr>
          <w:iCs/>
          <w:noProof/>
          <w:szCs w:val="22"/>
        </w:rPr>
      </w:pPr>
      <w:r w:rsidRPr="0047403B">
        <w:t>&lt;{ID do pedido}:&gt;</w:t>
      </w:r>
    </w:p>
    <w:p w:rsidR="008540F2" w:rsidP="004A76D0" w14:paraId="05C74528" w14:textId="77777777">
      <w:pPr>
        <w:spacing w:line="240" w:lineRule="auto"/>
        <w:ind w:right="113"/>
      </w:pPr>
    </w:p>
    <w:p w:rsidR="004A76D0" w:rsidRPr="0047403B" w:rsidP="004A76D0" w14:paraId="48B4B91E" w14:textId="77777777">
      <w:pPr>
        <w:spacing w:line="240" w:lineRule="auto"/>
        <w:ind w:right="113"/>
      </w:pPr>
    </w:p>
    <w:p w:rsidR="008540F2" w:rsidRPr="0047403B" w:rsidP="004A76D0" w14:paraId="582E8678"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7403B">
        <w:rPr>
          <w:b/>
          <w:szCs w:val="22"/>
        </w:rPr>
        <w:t>CONTEÚDO EM PESO, VOLUME OU UNIDADE</w:t>
      </w:r>
    </w:p>
    <w:p w:rsidR="008540F2" w:rsidP="004A76D0" w14:paraId="0BE989E1" w14:textId="77777777">
      <w:pPr>
        <w:spacing w:line="240" w:lineRule="auto"/>
        <w:ind w:right="113"/>
        <w:rPr>
          <w:noProof/>
          <w:szCs w:val="22"/>
        </w:rPr>
      </w:pPr>
    </w:p>
    <w:p w:rsidR="004A76D0" w:rsidRPr="0047403B" w:rsidP="004A76D0" w14:paraId="195B3FE0" w14:textId="77777777">
      <w:pPr>
        <w:spacing w:line="240" w:lineRule="auto"/>
        <w:ind w:right="113"/>
        <w:rPr>
          <w:noProof/>
          <w:szCs w:val="22"/>
        </w:rPr>
      </w:pPr>
    </w:p>
    <w:p w:rsidR="008540F2" w:rsidRPr="0047403B" w:rsidP="004A76D0" w14:paraId="5CAE449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7403B">
        <w:rPr>
          <w:b/>
          <w:szCs w:val="22"/>
        </w:rPr>
        <w:t>OUTROS</w:t>
      </w:r>
    </w:p>
    <w:p w:rsidR="007F078E" w:rsidP="004A76D0" w14:paraId="248B7635" w14:textId="77777777">
      <w:pPr>
        <w:widowControl w:val="0"/>
        <w:tabs>
          <w:tab w:val="clear" w:pos="567"/>
        </w:tabs>
        <w:autoSpaceDE w:val="0"/>
        <w:autoSpaceDN w:val="0"/>
        <w:spacing w:line="240" w:lineRule="auto"/>
        <w:ind w:right="476"/>
        <w:rPr>
          <w:szCs w:val="22"/>
        </w:rPr>
      </w:pPr>
    </w:p>
    <w:p w:rsidR="008540F2" w:rsidRPr="0047403B" w:rsidP="004A76D0" w14:paraId="15429F0E" w14:textId="77777777">
      <w:pPr>
        <w:spacing w:line="240" w:lineRule="auto"/>
        <w:rPr>
          <w:noProof/>
          <w:szCs w:val="22"/>
        </w:rPr>
      </w:pPr>
      <w:r w:rsidRPr="0047403B">
        <w:t>&lt;Apenas para utilização autóloga.&gt;</w:t>
      </w:r>
    </w:p>
    <w:p w:rsidR="008540F2" w:rsidRPr="0047403B" w:rsidP="004A76D0" w14:paraId="37DCA0B9" w14:textId="77777777">
      <w:pPr>
        <w:spacing w:line="240" w:lineRule="auto"/>
        <w:ind w:right="113"/>
      </w:pPr>
    </w:p>
    <w:p w:rsidR="00264F74" w:rsidRPr="004C581F" w:rsidP="004A76D0" w14:paraId="260E9B5F" w14:textId="77777777">
      <w:pPr>
        <w:pBdr>
          <w:top w:val="single" w:sz="4" w:space="1" w:color="auto"/>
          <w:left w:val="single" w:sz="4" w:space="1" w:color="auto"/>
          <w:bottom w:val="single" w:sz="4" w:space="1" w:color="auto"/>
          <w:right w:val="single" w:sz="4" w:space="1" w:color="auto"/>
        </w:pBdr>
        <w:spacing w:line="240" w:lineRule="auto"/>
        <w:rPr>
          <w:b/>
          <w:szCs w:val="22"/>
        </w:rPr>
      </w:pPr>
      <w:r w:rsidRPr="0047403B">
        <w:br w:type="page"/>
      </w:r>
      <w:r w:rsidRPr="0047403B">
        <w:rPr>
          <w:b/>
          <w:szCs w:val="22"/>
        </w:rPr>
        <w:t xml:space="preserve">INDICAÇÕES A INCLUIR NA &lt;FICHA INFORMATIVA DO LOTE (LIS)&gt;&lt;CERTIFICADO DE LIBERTAÇÃO PARA </w:t>
      </w:r>
      <w:r w:rsidRPr="0047403B">
        <w:rPr>
          <w:b/>
          <w:szCs w:val="22"/>
        </w:rPr>
        <w:t>&lt;PERFUSÃO&gt;&lt;INJEÇÃO&gt; (RfIC)&gt; INCLUÍDO EM CADA ENVIO PARA UM DOENTE</w:t>
      </w:r>
    </w:p>
    <w:p w:rsidR="00095538" w:rsidP="004A76D0" w14:paraId="196B4DE7" w14:textId="77777777">
      <w:pPr>
        <w:widowControl w:val="0"/>
        <w:tabs>
          <w:tab w:val="clear" w:pos="567"/>
        </w:tabs>
        <w:autoSpaceDE w:val="0"/>
        <w:autoSpaceDN w:val="0"/>
        <w:spacing w:line="240" w:lineRule="auto"/>
        <w:rPr>
          <w:szCs w:val="22"/>
        </w:rPr>
      </w:pPr>
    </w:p>
    <w:p w:rsidR="004A76D0" w:rsidRPr="0047403B" w:rsidP="004A76D0" w14:paraId="449847D9" w14:textId="77777777">
      <w:pPr>
        <w:widowControl w:val="0"/>
        <w:tabs>
          <w:tab w:val="clear" w:pos="567"/>
        </w:tabs>
        <w:autoSpaceDE w:val="0"/>
        <w:autoSpaceDN w:val="0"/>
        <w:spacing w:line="240" w:lineRule="auto"/>
        <w:rPr>
          <w:szCs w:val="22"/>
        </w:rPr>
      </w:pPr>
    </w:p>
    <w:p w:rsidR="00E52234" w:rsidRPr="0047403B" w:rsidP="004A76D0" w14:paraId="21091AC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7403B">
        <w:rPr>
          <w:b/>
          <w:szCs w:val="22"/>
        </w:rPr>
        <w:t>NOME DO MEDICAMENTO</w:t>
      </w:r>
    </w:p>
    <w:p w:rsidR="007F078E" w:rsidP="004A76D0" w14:paraId="755476E4" w14:textId="77777777">
      <w:pPr>
        <w:widowControl w:val="0"/>
        <w:tabs>
          <w:tab w:val="clear" w:pos="567"/>
        </w:tabs>
        <w:autoSpaceDE w:val="0"/>
        <w:autoSpaceDN w:val="0"/>
        <w:spacing w:line="240" w:lineRule="auto"/>
        <w:rPr>
          <w:szCs w:val="22"/>
        </w:rPr>
      </w:pPr>
    </w:p>
    <w:p w:rsidR="007F078E" w:rsidRPr="0047403B" w:rsidP="004A76D0" w14:paraId="4461F0AE" w14:textId="77777777">
      <w:pPr>
        <w:widowControl w:val="0"/>
        <w:tabs>
          <w:tab w:val="clear" w:pos="567"/>
        </w:tabs>
        <w:autoSpaceDE w:val="0"/>
        <w:autoSpaceDN w:val="0"/>
        <w:spacing w:line="240" w:lineRule="auto"/>
        <w:rPr>
          <w:szCs w:val="22"/>
        </w:rPr>
      </w:pPr>
      <w:r w:rsidRPr="0047403B">
        <w:t>{Nome (de fantasia) dosagem forma farmacêutica}</w:t>
      </w:r>
    </w:p>
    <w:p w:rsidR="00E52234" w:rsidP="004A76D0" w14:paraId="7C5B13C1" w14:textId="77777777">
      <w:pPr>
        <w:widowControl w:val="0"/>
        <w:tabs>
          <w:tab w:val="clear" w:pos="567"/>
        </w:tabs>
        <w:autoSpaceDE w:val="0"/>
        <w:autoSpaceDN w:val="0"/>
        <w:spacing w:line="240" w:lineRule="auto"/>
        <w:rPr>
          <w:szCs w:val="22"/>
        </w:rPr>
      </w:pPr>
    </w:p>
    <w:p w:rsidR="004A76D0" w:rsidRPr="0047403B" w:rsidP="004A76D0" w14:paraId="4D11DD6E" w14:textId="77777777">
      <w:pPr>
        <w:widowControl w:val="0"/>
        <w:tabs>
          <w:tab w:val="clear" w:pos="567"/>
        </w:tabs>
        <w:autoSpaceDE w:val="0"/>
        <w:autoSpaceDN w:val="0"/>
        <w:spacing w:line="240" w:lineRule="auto"/>
        <w:rPr>
          <w:szCs w:val="22"/>
        </w:rPr>
      </w:pPr>
    </w:p>
    <w:p w:rsidR="00E52234" w:rsidRPr="0047403B" w:rsidP="004A76D0" w14:paraId="4168AAC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7403B">
        <w:rPr>
          <w:b/>
          <w:szCs w:val="22"/>
        </w:rPr>
        <w:t>DESCRIÇÃO DA(S) SUBSTÂNCIA(S) ATIVA(S)</w:t>
      </w:r>
    </w:p>
    <w:p w:rsidR="00E52234" w:rsidP="004A76D0" w14:paraId="676CDB73" w14:textId="77777777">
      <w:pPr>
        <w:widowControl w:val="0"/>
        <w:tabs>
          <w:tab w:val="clear" w:pos="567"/>
        </w:tabs>
        <w:autoSpaceDE w:val="0"/>
        <w:autoSpaceDN w:val="0"/>
        <w:spacing w:line="240" w:lineRule="auto"/>
        <w:rPr>
          <w:szCs w:val="22"/>
        </w:rPr>
      </w:pPr>
    </w:p>
    <w:p w:rsidR="004A76D0" w:rsidRPr="0047403B" w:rsidP="004A76D0" w14:paraId="562BC356" w14:textId="77777777">
      <w:pPr>
        <w:widowControl w:val="0"/>
        <w:tabs>
          <w:tab w:val="clear" w:pos="567"/>
        </w:tabs>
        <w:autoSpaceDE w:val="0"/>
        <w:autoSpaceDN w:val="0"/>
        <w:spacing w:line="240" w:lineRule="auto"/>
        <w:rPr>
          <w:szCs w:val="22"/>
        </w:rPr>
      </w:pPr>
    </w:p>
    <w:p w:rsidR="00E52234" w:rsidRPr="0047403B" w:rsidP="004A76D0" w14:paraId="67F19E0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bookmarkStart w:id="41" w:name="_Hlk74305612"/>
      <w:bookmarkStart w:id="42" w:name="_Hlk74571734"/>
      <w:r w:rsidRPr="0047403B">
        <w:rPr>
          <w:b/>
          <w:szCs w:val="22"/>
        </w:rPr>
        <w:t>CONTEÚDO EM PESO, VOLUME OU UNIDADE E DOSE DO MEDICAMENTO</w:t>
      </w:r>
    </w:p>
    <w:p w:rsidR="00E52234" w:rsidP="004A76D0" w14:paraId="3B490A1A" w14:textId="77777777">
      <w:pPr>
        <w:widowControl w:val="0"/>
        <w:tabs>
          <w:tab w:val="clear" w:pos="567"/>
        </w:tabs>
        <w:autoSpaceDE w:val="0"/>
        <w:autoSpaceDN w:val="0"/>
        <w:spacing w:line="240" w:lineRule="auto"/>
        <w:rPr>
          <w:szCs w:val="22"/>
        </w:rPr>
      </w:pPr>
      <w:bookmarkStart w:id="43" w:name="_Hlk39478450"/>
      <w:bookmarkEnd w:id="41"/>
      <w:bookmarkEnd w:id="42"/>
    </w:p>
    <w:p w:rsidR="004A76D0" w:rsidP="004A76D0" w14:paraId="7C1555D1" w14:textId="77777777">
      <w:pPr>
        <w:widowControl w:val="0"/>
        <w:tabs>
          <w:tab w:val="clear" w:pos="567"/>
        </w:tabs>
        <w:autoSpaceDE w:val="0"/>
        <w:autoSpaceDN w:val="0"/>
        <w:spacing w:line="240" w:lineRule="auto"/>
        <w:rPr>
          <w:szCs w:val="22"/>
        </w:rPr>
      </w:pPr>
    </w:p>
    <w:p w:rsidR="00E52234" w:rsidRPr="0047403B" w:rsidP="004A76D0" w14:paraId="598A32F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7403B">
        <w:rPr>
          <w:b/>
          <w:szCs w:val="22"/>
        </w:rPr>
        <w:t xml:space="preserve">MODO E </w:t>
      </w:r>
      <w:r w:rsidRPr="0047403B">
        <w:rPr>
          <w:b/>
          <w:szCs w:val="22"/>
        </w:rPr>
        <w:t>VIA(S) DE ADMINISTRAÇÃO</w:t>
      </w:r>
    </w:p>
    <w:p w:rsidR="00E52234" w:rsidRPr="0047403B" w:rsidP="004A76D0" w14:paraId="25D28AFF" w14:textId="77777777">
      <w:pPr>
        <w:widowControl w:val="0"/>
        <w:tabs>
          <w:tab w:val="clear" w:pos="567"/>
        </w:tabs>
        <w:autoSpaceDE w:val="0"/>
        <w:autoSpaceDN w:val="0"/>
        <w:spacing w:line="240" w:lineRule="auto"/>
        <w:rPr>
          <w:szCs w:val="22"/>
        </w:rPr>
      </w:pPr>
    </w:p>
    <w:bookmarkEnd w:id="43"/>
    <w:p w:rsidR="00B52448" w:rsidRPr="0047403B" w:rsidP="004A76D0" w14:paraId="192B1AE0" w14:textId="77777777">
      <w:pPr>
        <w:widowControl w:val="0"/>
        <w:tabs>
          <w:tab w:val="clear" w:pos="567"/>
        </w:tabs>
        <w:autoSpaceDE w:val="0"/>
        <w:autoSpaceDN w:val="0"/>
        <w:spacing w:line="240" w:lineRule="auto"/>
        <w:rPr>
          <w:szCs w:val="22"/>
        </w:rPr>
      </w:pPr>
      <w:r w:rsidRPr="0047403B">
        <w:t>Consultar o folheto informativo antes de utilizar.</w:t>
      </w:r>
    </w:p>
    <w:p w:rsidR="00E52234" w:rsidP="004A76D0" w14:paraId="25B2CCBB" w14:textId="77777777">
      <w:pPr>
        <w:widowControl w:val="0"/>
        <w:tabs>
          <w:tab w:val="clear" w:pos="567"/>
        </w:tabs>
        <w:autoSpaceDE w:val="0"/>
        <w:autoSpaceDN w:val="0"/>
        <w:spacing w:line="240" w:lineRule="auto"/>
        <w:rPr>
          <w:szCs w:val="22"/>
        </w:rPr>
      </w:pPr>
    </w:p>
    <w:p w:rsidR="004A76D0" w:rsidRPr="0047403B" w:rsidP="004A76D0" w14:paraId="5764F51A" w14:textId="77777777">
      <w:pPr>
        <w:widowControl w:val="0"/>
        <w:tabs>
          <w:tab w:val="clear" w:pos="567"/>
        </w:tabs>
        <w:autoSpaceDE w:val="0"/>
        <w:autoSpaceDN w:val="0"/>
        <w:spacing w:line="240" w:lineRule="auto"/>
        <w:rPr>
          <w:szCs w:val="22"/>
        </w:rPr>
      </w:pPr>
    </w:p>
    <w:p w:rsidR="00E52234" w:rsidRPr="0047403B" w:rsidP="004A76D0" w14:paraId="571BD81C"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7403B">
        <w:rPr>
          <w:b/>
          <w:szCs w:val="22"/>
        </w:rPr>
        <w:t>OUTRAS ADVERTÊNCIAS ESPECIAIS, SE NECESSÁRIO</w:t>
      </w:r>
    </w:p>
    <w:p w:rsidR="00E52234" w:rsidRPr="0047403B" w:rsidP="004A76D0" w14:paraId="623E9910" w14:textId="77777777">
      <w:pPr>
        <w:widowControl w:val="0"/>
        <w:tabs>
          <w:tab w:val="clear" w:pos="567"/>
        </w:tabs>
        <w:autoSpaceDE w:val="0"/>
        <w:autoSpaceDN w:val="0"/>
        <w:spacing w:line="240" w:lineRule="auto"/>
        <w:rPr>
          <w:szCs w:val="22"/>
        </w:rPr>
      </w:pPr>
    </w:p>
    <w:p w:rsidR="00B52448" w:rsidRPr="0047403B" w:rsidP="004A76D0" w14:paraId="1682F46D" w14:textId="77777777">
      <w:pPr>
        <w:widowControl w:val="0"/>
        <w:tabs>
          <w:tab w:val="clear" w:pos="567"/>
        </w:tabs>
        <w:autoSpaceDE w:val="0"/>
        <w:autoSpaceDN w:val="0"/>
        <w:spacing w:line="240" w:lineRule="auto"/>
        <w:rPr>
          <w:szCs w:val="22"/>
        </w:rPr>
      </w:pPr>
      <w:r w:rsidRPr="0047403B">
        <w:t>Guarde este documento e tenha-o disponível na preparação para a administração de {X}.</w:t>
      </w:r>
    </w:p>
    <w:p w:rsidR="00E52234" w:rsidRPr="0047403B" w:rsidP="004A76D0" w14:paraId="38E7A582" w14:textId="77777777">
      <w:pPr>
        <w:widowControl w:val="0"/>
        <w:tabs>
          <w:tab w:val="clear" w:pos="567"/>
        </w:tabs>
        <w:autoSpaceDE w:val="0"/>
        <w:autoSpaceDN w:val="0"/>
        <w:spacing w:line="240" w:lineRule="auto"/>
        <w:rPr>
          <w:szCs w:val="22"/>
        </w:rPr>
      </w:pPr>
    </w:p>
    <w:p w:rsidR="00B52448" w:rsidRPr="0047403B" w:rsidP="004A76D0" w14:paraId="29C530A3" w14:textId="77777777">
      <w:pPr>
        <w:widowControl w:val="0"/>
        <w:tabs>
          <w:tab w:val="clear" w:pos="567"/>
        </w:tabs>
        <w:autoSpaceDE w:val="0"/>
        <w:autoSpaceDN w:val="0"/>
        <w:spacing w:line="240" w:lineRule="auto"/>
        <w:rPr>
          <w:szCs w:val="22"/>
        </w:rPr>
      </w:pPr>
      <w:r w:rsidRPr="0047403B">
        <w:t>&lt;Apenas para utilização autóloga.&gt;</w:t>
      </w:r>
    </w:p>
    <w:p w:rsidR="00E52234" w:rsidP="004A76D0" w14:paraId="0CE7B0D7" w14:textId="77777777">
      <w:pPr>
        <w:widowControl w:val="0"/>
        <w:tabs>
          <w:tab w:val="clear" w:pos="567"/>
        </w:tabs>
        <w:autoSpaceDE w:val="0"/>
        <w:autoSpaceDN w:val="0"/>
        <w:spacing w:line="240" w:lineRule="auto"/>
        <w:rPr>
          <w:szCs w:val="22"/>
        </w:rPr>
      </w:pPr>
    </w:p>
    <w:p w:rsidR="004A76D0" w:rsidRPr="0047403B" w:rsidP="004A76D0" w14:paraId="2F77D07E" w14:textId="77777777">
      <w:pPr>
        <w:widowControl w:val="0"/>
        <w:tabs>
          <w:tab w:val="clear" w:pos="567"/>
        </w:tabs>
        <w:autoSpaceDE w:val="0"/>
        <w:autoSpaceDN w:val="0"/>
        <w:spacing w:line="240" w:lineRule="auto"/>
        <w:rPr>
          <w:szCs w:val="22"/>
        </w:rPr>
      </w:pPr>
    </w:p>
    <w:p w:rsidR="00E52234" w:rsidRPr="0047403B" w:rsidP="004A76D0" w14:paraId="228647F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7403B">
        <w:rPr>
          <w:b/>
          <w:szCs w:val="22"/>
        </w:rPr>
        <w:t>CONDIÇÕES ESPECIAIS DE CONSERVAÇÃO</w:t>
      </w:r>
    </w:p>
    <w:p w:rsidR="00E52234" w:rsidP="004A76D0" w14:paraId="1482BE0C" w14:textId="77777777">
      <w:pPr>
        <w:widowControl w:val="0"/>
        <w:tabs>
          <w:tab w:val="clear" w:pos="567"/>
        </w:tabs>
        <w:autoSpaceDE w:val="0"/>
        <w:autoSpaceDN w:val="0"/>
        <w:spacing w:line="240" w:lineRule="auto"/>
        <w:rPr>
          <w:szCs w:val="22"/>
        </w:rPr>
      </w:pPr>
    </w:p>
    <w:p w:rsidR="004A76D0" w:rsidRPr="0047403B" w:rsidP="004A76D0" w14:paraId="76C18F7F" w14:textId="77777777">
      <w:pPr>
        <w:widowControl w:val="0"/>
        <w:tabs>
          <w:tab w:val="clear" w:pos="567"/>
        </w:tabs>
        <w:autoSpaceDE w:val="0"/>
        <w:autoSpaceDN w:val="0"/>
        <w:spacing w:line="240" w:lineRule="auto"/>
        <w:rPr>
          <w:szCs w:val="22"/>
        </w:rPr>
      </w:pPr>
    </w:p>
    <w:p w:rsidR="00593ECE" w:rsidRPr="0047403B" w:rsidP="004A76D0" w14:paraId="7AAB03B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7403B">
        <w:rPr>
          <w:b/>
          <w:szCs w:val="22"/>
        </w:rPr>
        <w:t>PRAZO DE VALIDADE E OUTRAS INFORMAÇÕES ESPECÍFICAS SOBRE O LOTE</w:t>
      </w:r>
    </w:p>
    <w:p w:rsidR="00593ECE" w:rsidP="004A76D0" w14:paraId="0DBAFBDF" w14:textId="77777777">
      <w:pPr>
        <w:widowControl w:val="0"/>
        <w:tabs>
          <w:tab w:val="clear" w:pos="567"/>
        </w:tabs>
        <w:autoSpaceDE w:val="0"/>
        <w:autoSpaceDN w:val="0"/>
        <w:spacing w:line="240" w:lineRule="auto"/>
        <w:rPr>
          <w:szCs w:val="22"/>
        </w:rPr>
      </w:pPr>
    </w:p>
    <w:p w:rsidR="004A76D0" w:rsidRPr="0047403B" w:rsidP="004A76D0" w14:paraId="595D52E2" w14:textId="77777777">
      <w:pPr>
        <w:widowControl w:val="0"/>
        <w:tabs>
          <w:tab w:val="clear" w:pos="567"/>
        </w:tabs>
        <w:autoSpaceDE w:val="0"/>
        <w:autoSpaceDN w:val="0"/>
        <w:spacing w:line="240" w:lineRule="auto"/>
        <w:rPr>
          <w:szCs w:val="22"/>
        </w:rPr>
      </w:pPr>
    </w:p>
    <w:p w:rsidR="00E52234" w:rsidRPr="0047403B" w:rsidP="004A76D0" w14:paraId="6C417CC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47403B">
        <w:rPr>
          <w:b/>
          <w:szCs w:val="22"/>
        </w:rPr>
        <w:t>CUIDADOS ESPECIAIS QUANTO À ELIMINAÇÃO DO MEDICAMENTO NÃO UTILIZADO OU DOS RESÍDUOS PROVENIENTES DESSE MEDICAMENTO, SE APLICÁVEL</w:t>
      </w:r>
    </w:p>
    <w:p w:rsidR="009E5F7E" w:rsidRPr="0047403B" w:rsidP="004A76D0" w14:paraId="275C7526"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47403B" w:rsidP="004A76D0" w14:paraId="2106F5B8" w14:textId="77777777">
      <w:pPr>
        <w:widowControl w:val="0"/>
        <w:tabs>
          <w:tab w:val="clear" w:pos="567"/>
        </w:tabs>
        <w:autoSpaceDE w:val="0"/>
        <w:autoSpaceDN w:val="0"/>
        <w:adjustRightInd w:val="0"/>
        <w:spacing w:line="240" w:lineRule="auto"/>
        <w:rPr>
          <w:rFonts w:eastAsia="SimSun"/>
          <w:color w:val="000000"/>
          <w:szCs w:val="22"/>
        </w:rPr>
      </w:pPr>
      <w:r w:rsidRPr="0047403B">
        <w:rPr>
          <w:color w:val="000000"/>
          <w:szCs w:val="22"/>
        </w:rPr>
        <w:t xml:space="preserve">Este medicamento contém </w:t>
      </w:r>
      <w:r w:rsidRPr="0047403B">
        <w:rPr>
          <w:color w:val="000000"/>
          <w:szCs w:val="22"/>
        </w:rPr>
        <w:t>células &lt;sanguíneas&gt; &lt;humanas&gt;. O medicamento não utilizado ou os resíduos devem ser eliminados em conformidade com as orientações locais sobre o manuseamento de resíduos de material de origem humana.</w:t>
      </w:r>
    </w:p>
    <w:p w:rsidR="001E78F4" w:rsidP="004A76D0" w14:paraId="230D4F30" w14:textId="77777777">
      <w:pPr>
        <w:widowControl w:val="0"/>
        <w:tabs>
          <w:tab w:val="clear" w:pos="567"/>
        </w:tabs>
        <w:autoSpaceDE w:val="0"/>
        <w:autoSpaceDN w:val="0"/>
        <w:spacing w:line="240" w:lineRule="auto"/>
        <w:rPr>
          <w:szCs w:val="22"/>
        </w:rPr>
      </w:pPr>
    </w:p>
    <w:p w:rsidR="004A76D0" w:rsidRPr="0047403B" w:rsidP="004A76D0" w14:paraId="50A3B8E2" w14:textId="77777777">
      <w:pPr>
        <w:widowControl w:val="0"/>
        <w:tabs>
          <w:tab w:val="clear" w:pos="567"/>
        </w:tabs>
        <w:autoSpaceDE w:val="0"/>
        <w:autoSpaceDN w:val="0"/>
        <w:spacing w:line="240" w:lineRule="auto"/>
        <w:rPr>
          <w:szCs w:val="22"/>
        </w:rPr>
      </w:pPr>
    </w:p>
    <w:p w:rsidR="001E78F4" w:rsidRPr="0047403B" w:rsidP="004A76D0" w14:paraId="33F884C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7403B">
        <w:rPr>
          <w:b/>
          <w:szCs w:val="22"/>
        </w:rPr>
        <w:t>NÚMERO DO LOTE, CÓDIGOS DA DÁDIVA E DO PRODUTO</w:t>
      </w:r>
    </w:p>
    <w:p w:rsidR="00264F74" w:rsidP="004A76D0" w14:paraId="600A957E" w14:textId="77777777">
      <w:pPr>
        <w:spacing w:line="240" w:lineRule="auto"/>
      </w:pPr>
      <w:bookmarkStart w:id="44" w:name="_Hlk74574981"/>
    </w:p>
    <w:p w:rsidR="00C64A50" w:rsidRPr="0047403B" w:rsidP="004A76D0" w14:paraId="1115DC64" w14:textId="77777777">
      <w:pPr>
        <w:spacing w:line="240" w:lineRule="auto"/>
        <w:rPr>
          <w:iCs/>
          <w:noProof/>
          <w:szCs w:val="22"/>
        </w:rPr>
      </w:pPr>
      <w:r w:rsidRPr="0047403B">
        <w:t>{SEC}:</w:t>
      </w:r>
    </w:p>
    <w:p w:rsidR="00C64A50" w:rsidRPr="0047403B" w:rsidP="004A76D0" w14:paraId="0EB4A519" w14:textId="77777777">
      <w:pPr>
        <w:spacing w:line="240" w:lineRule="auto"/>
        <w:rPr>
          <w:iCs/>
          <w:noProof/>
          <w:szCs w:val="22"/>
        </w:rPr>
      </w:pPr>
      <w:r w:rsidRPr="0047403B">
        <w:t>&lt;{Nome próprio}:&gt;</w:t>
      </w:r>
    </w:p>
    <w:p w:rsidR="00C64A50" w:rsidRPr="0047403B" w:rsidP="004A76D0" w14:paraId="432E6F79" w14:textId="77777777">
      <w:pPr>
        <w:spacing w:line="240" w:lineRule="auto"/>
        <w:rPr>
          <w:iCs/>
          <w:noProof/>
          <w:szCs w:val="22"/>
        </w:rPr>
      </w:pPr>
      <w:r w:rsidRPr="0047403B">
        <w:t>&lt;Apelido&gt;</w:t>
      </w:r>
    </w:p>
    <w:p w:rsidR="00C64A50" w:rsidRPr="0047403B" w:rsidP="004A76D0" w14:paraId="6777420E" w14:textId="77777777">
      <w:pPr>
        <w:spacing w:line="240" w:lineRule="auto"/>
        <w:rPr>
          <w:iCs/>
          <w:noProof/>
          <w:szCs w:val="22"/>
        </w:rPr>
      </w:pPr>
      <w:r w:rsidRPr="0047403B">
        <w:t>&lt;{Data de nascimento do doente}:&gt;</w:t>
      </w:r>
    </w:p>
    <w:p w:rsidR="00C64A50" w:rsidRPr="0047403B" w:rsidP="004A76D0" w14:paraId="652E0FC4" w14:textId="77777777">
      <w:pPr>
        <w:spacing w:line="240" w:lineRule="auto"/>
        <w:rPr>
          <w:iCs/>
          <w:noProof/>
          <w:szCs w:val="22"/>
        </w:rPr>
      </w:pPr>
      <w:r w:rsidRPr="0047403B">
        <w:t>&lt;{ID do doente}:&gt;</w:t>
      </w:r>
    </w:p>
    <w:p w:rsidR="00C64A50" w:rsidRPr="0047403B" w:rsidP="004A76D0" w14:paraId="331FB5A2" w14:textId="77777777">
      <w:pPr>
        <w:spacing w:line="240" w:lineRule="auto"/>
        <w:rPr>
          <w:iCs/>
          <w:noProof/>
          <w:szCs w:val="22"/>
        </w:rPr>
      </w:pPr>
      <w:r w:rsidRPr="0047403B">
        <w:t>&lt;{ID Aph/DIN}:&gt;</w:t>
      </w:r>
    </w:p>
    <w:p w:rsidR="00C64A50" w:rsidRPr="0047403B" w:rsidP="004A76D0" w14:paraId="6287E31D" w14:textId="77777777">
      <w:pPr>
        <w:spacing w:line="240" w:lineRule="auto"/>
        <w:rPr>
          <w:iCs/>
          <w:noProof/>
          <w:szCs w:val="22"/>
        </w:rPr>
      </w:pPr>
      <w:r w:rsidRPr="0047403B">
        <w:t>&lt;{ID COI}:&gt;</w:t>
      </w:r>
    </w:p>
    <w:p w:rsidR="00C64A50" w:rsidRPr="0047403B" w:rsidP="004A76D0" w14:paraId="1220B285" w14:textId="77777777">
      <w:pPr>
        <w:spacing w:line="240" w:lineRule="auto"/>
        <w:rPr>
          <w:iCs/>
          <w:noProof/>
          <w:szCs w:val="22"/>
        </w:rPr>
      </w:pPr>
      <w:r w:rsidRPr="0047403B">
        <w:t>&lt;{ID do saco}:&gt;</w:t>
      </w:r>
    </w:p>
    <w:p w:rsidR="00B52448" w:rsidRPr="0047403B" w:rsidP="004A76D0" w14:paraId="0B6D49C6" w14:textId="77777777">
      <w:pPr>
        <w:spacing w:line="240" w:lineRule="auto"/>
        <w:rPr>
          <w:iCs/>
          <w:noProof/>
          <w:szCs w:val="22"/>
        </w:rPr>
      </w:pPr>
      <w:r w:rsidRPr="0047403B">
        <w:t>&lt;{ID do pedido}:&gt;</w:t>
      </w:r>
    </w:p>
    <w:bookmarkEnd w:id="44"/>
    <w:p w:rsidR="00095538" w:rsidRPr="0047403B" w:rsidP="004A76D0" w14:paraId="7AB3DFE8" w14:textId="77777777">
      <w:pPr>
        <w:widowControl w:val="0"/>
        <w:tabs>
          <w:tab w:val="clear" w:pos="567"/>
        </w:tabs>
        <w:autoSpaceDE w:val="0"/>
        <w:autoSpaceDN w:val="0"/>
        <w:spacing w:line="240" w:lineRule="auto"/>
        <w:rPr>
          <w:szCs w:val="22"/>
        </w:rPr>
      </w:pPr>
    </w:p>
    <w:p w:rsidR="00E52234" w:rsidRPr="0047403B" w:rsidP="004A76D0" w14:paraId="61A1C33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47403B">
        <w:rPr>
          <w:b/>
          <w:szCs w:val="22"/>
        </w:rPr>
        <w:t>NOME E ENDEREÇO DO TITULAR DA AUTORIZAÇÃO DE INTRODUÇÃO NO MERCADO</w:t>
      </w:r>
    </w:p>
    <w:p w:rsidR="001E78F4" w:rsidRPr="0047403B" w:rsidP="004A76D0" w14:paraId="15CAD93E" w14:textId="77777777">
      <w:pPr>
        <w:widowControl w:val="0"/>
        <w:tabs>
          <w:tab w:val="clear" w:pos="567"/>
        </w:tabs>
        <w:autoSpaceDE w:val="0"/>
        <w:autoSpaceDN w:val="0"/>
        <w:spacing w:line="240" w:lineRule="auto"/>
        <w:rPr>
          <w:szCs w:val="22"/>
        </w:rPr>
      </w:pPr>
    </w:p>
    <w:p w:rsidR="001E78F4" w:rsidRPr="0047403B" w:rsidP="004A76D0" w14:paraId="21FCE535" w14:textId="77777777">
      <w:pPr>
        <w:spacing w:line="240" w:lineRule="auto"/>
        <w:rPr>
          <w:noProof/>
          <w:szCs w:val="22"/>
        </w:rPr>
      </w:pPr>
      <w:r w:rsidRPr="0047403B">
        <w:t>{Nome e endereço}</w:t>
      </w:r>
    </w:p>
    <w:p w:rsidR="001E78F4" w:rsidRPr="0047403B" w:rsidP="004A76D0" w14:paraId="7DF1F93E" w14:textId="77777777">
      <w:pPr>
        <w:spacing w:line="240" w:lineRule="auto"/>
        <w:rPr>
          <w:noProof/>
          <w:szCs w:val="22"/>
        </w:rPr>
      </w:pPr>
      <w:r w:rsidRPr="0047403B">
        <w:t>&lt;{tel}&gt;</w:t>
      </w:r>
    </w:p>
    <w:p w:rsidR="001E78F4" w:rsidRPr="0047403B" w:rsidP="004A76D0" w14:paraId="46F3BB4E" w14:textId="77777777">
      <w:pPr>
        <w:spacing w:line="240" w:lineRule="auto"/>
        <w:rPr>
          <w:noProof/>
          <w:szCs w:val="22"/>
        </w:rPr>
      </w:pPr>
      <w:r w:rsidRPr="0047403B">
        <w:t>&lt;{fax}&gt;</w:t>
      </w:r>
    </w:p>
    <w:p w:rsidR="00B52448" w:rsidRPr="0047403B" w:rsidP="004A76D0" w14:paraId="0F657BE0" w14:textId="77777777">
      <w:pPr>
        <w:spacing w:line="240" w:lineRule="auto"/>
        <w:rPr>
          <w:i/>
          <w:noProof/>
          <w:szCs w:val="22"/>
        </w:rPr>
      </w:pPr>
      <w:r w:rsidRPr="0047403B">
        <w:t>&lt;{e-mail}&gt;</w:t>
      </w:r>
    </w:p>
    <w:p w:rsidR="001E78F4" w:rsidP="004A76D0" w14:paraId="434E005D" w14:textId="77777777">
      <w:pPr>
        <w:widowControl w:val="0"/>
        <w:tabs>
          <w:tab w:val="clear" w:pos="567"/>
        </w:tabs>
        <w:autoSpaceDE w:val="0"/>
        <w:autoSpaceDN w:val="0"/>
        <w:spacing w:line="240" w:lineRule="auto"/>
        <w:rPr>
          <w:szCs w:val="22"/>
        </w:rPr>
      </w:pPr>
    </w:p>
    <w:p w:rsidR="004A76D0" w:rsidRPr="0047403B" w:rsidP="004A76D0" w14:paraId="2270CE46" w14:textId="77777777">
      <w:pPr>
        <w:widowControl w:val="0"/>
        <w:tabs>
          <w:tab w:val="clear" w:pos="567"/>
        </w:tabs>
        <w:autoSpaceDE w:val="0"/>
        <w:autoSpaceDN w:val="0"/>
        <w:spacing w:line="240" w:lineRule="auto"/>
        <w:rPr>
          <w:szCs w:val="22"/>
        </w:rPr>
      </w:pPr>
    </w:p>
    <w:p w:rsidR="00D1196D" w:rsidRPr="0047403B" w:rsidP="004A76D0" w14:paraId="5CA608C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7403B">
        <w:rPr>
          <w:b/>
          <w:szCs w:val="22"/>
        </w:rPr>
        <w:t>NÚMERO(S) DA AUTORIZAÇÃO DE INTRODUÇÃO NO MERCADO</w:t>
      </w:r>
    </w:p>
    <w:p w:rsidR="001E78F4" w:rsidRPr="0047403B" w:rsidP="004A76D0" w14:paraId="68ABA0B8" w14:textId="77777777">
      <w:pPr>
        <w:widowControl w:val="0"/>
        <w:tabs>
          <w:tab w:val="clear" w:pos="567"/>
        </w:tabs>
        <w:autoSpaceDE w:val="0"/>
        <w:autoSpaceDN w:val="0"/>
        <w:spacing w:line="240" w:lineRule="auto"/>
        <w:rPr>
          <w:szCs w:val="22"/>
        </w:rPr>
      </w:pPr>
    </w:p>
    <w:p w:rsidR="00B52448" w:rsidRPr="0047403B" w:rsidP="004A76D0" w14:paraId="1B41984D" w14:textId="77777777">
      <w:pPr>
        <w:spacing w:line="240" w:lineRule="auto"/>
        <w:rPr>
          <w:noProof/>
        </w:rPr>
      </w:pPr>
      <w:r w:rsidRPr="0047403B">
        <w:t>EU/0/00/000/000</w:t>
      </w:r>
    </w:p>
    <w:p w:rsidR="001E78F4" w:rsidRPr="0047403B" w:rsidP="004A76D0" w14:paraId="3E7C7333" w14:textId="77777777">
      <w:pPr>
        <w:widowControl w:val="0"/>
        <w:tabs>
          <w:tab w:val="clear" w:pos="567"/>
        </w:tabs>
        <w:autoSpaceDE w:val="0"/>
        <w:autoSpaceDN w:val="0"/>
        <w:spacing w:line="240" w:lineRule="auto"/>
        <w:rPr>
          <w:szCs w:val="22"/>
        </w:rPr>
      </w:pPr>
    </w:p>
    <w:p w:rsidR="00781E82" w:rsidRPr="0047403B" w:rsidP="004A76D0" w14:paraId="475C5254" w14:textId="77777777">
      <w:pPr>
        <w:spacing w:line="240" w:lineRule="auto"/>
        <w:outlineLvl w:val="0"/>
        <w:rPr>
          <w:b/>
          <w:noProof/>
        </w:rPr>
      </w:pPr>
      <w:r w:rsidRPr="0047403B">
        <w:br w:type="page"/>
      </w:r>
    </w:p>
    <w:p w:rsidR="00781E82" w:rsidRPr="0047403B" w:rsidP="004A76D0" w14:paraId="3BCF4273" w14:textId="77777777">
      <w:pPr>
        <w:spacing w:line="240" w:lineRule="auto"/>
      </w:pPr>
    </w:p>
    <w:p w:rsidR="00781E82" w:rsidRPr="0047403B" w:rsidP="004A76D0" w14:paraId="1934F8C4" w14:textId="77777777">
      <w:pPr>
        <w:spacing w:line="240" w:lineRule="auto"/>
      </w:pPr>
    </w:p>
    <w:p w:rsidR="00781E82" w:rsidRPr="0047403B" w:rsidP="004A76D0" w14:paraId="20383984" w14:textId="77777777">
      <w:pPr>
        <w:spacing w:line="240" w:lineRule="auto"/>
      </w:pPr>
    </w:p>
    <w:p w:rsidR="00781E82" w:rsidRPr="0047403B" w:rsidP="004A76D0" w14:paraId="28034D47" w14:textId="77777777">
      <w:pPr>
        <w:spacing w:line="240" w:lineRule="auto"/>
      </w:pPr>
    </w:p>
    <w:p w:rsidR="00781E82" w:rsidRPr="0047403B" w:rsidP="004A76D0" w14:paraId="21B86BD8" w14:textId="77777777">
      <w:pPr>
        <w:spacing w:line="240" w:lineRule="auto"/>
      </w:pPr>
    </w:p>
    <w:p w:rsidR="00781E82" w:rsidRPr="0047403B" w:rsidP="004A76D0" w14:paraId="3B0E0926" w14:textId="77777777">
      <w:pPr>
        <w:spacing w:line="240" w:lineRule="auto"/>
      </w:pPr>
    </w:p>
    <w:p w:rsidR="00781E82" w:rsidRPr="0047403B" w:rsidP="004A76D0" w14:paraId="2481BBD1" w14:textId="77777777">
      <w:pPr>
        <w:spacing w:line="240" w:lineRule="auto"/>
      </w:pPr>
    </w:p>
    <w:p w:rsidR="00781E82" w:rsidRPr="0047403B" w:rsidP="004A76D0" w14:paraId="200EFF91" w14:textId="77777777">
      <w:pPr>
        <w:spacing w:line="240" w:lineRule="auto"/>
      </w:pPr>
    </w:p>
    <w:p w:rsidR="00781E82" w:rsidRPr="0047403B" w:rsidP="004A76D0" w14:paraId="7A6F31D1" w14:textId="77777777">
      <w:pPr>
        <w:spacing w:line="240" w:lineRule="auto"/>
      </w:pPr>
    </w:p>
    <w:p w:rsidR="00781E82" w:rsidRPr="0047403B" w:rsidP="004A76D0" w14:paraId="16D71E75" w14:textId="77777777">
      <w:pPr>
        <w:spacing w:line="240" w:lineRule="auto"/>
      </w:pPr>
    </w:p>
    <w:p w:rsidR="00781E82" w:rsidRPr="0047403B" w:rsidP="004A76D0" w14:paraId="55B827F9" w14:textId="77777777">
      <w:pPr>
        <w:spacing w:line="240" w:lineRule="auto"/>
      </w:pPr>
    </w:p>
    <w:p w:rsidR="00781E82" w:rsidRPr="0047403B" w:rsidP="004A76D0" w14:paraId="14E26183" w14:textId="77777777">
      <w:pPr>
        <w:spacing w:line="240" w:lineRule="auto"/>
      </w:pPr>
    </w:p>
    <w:p w:rsidR="00781E82" w:rsidRPr="0047403B" w:rsidP="004A76D0" w14:paraId="4BC3A133" w14:textId="77777777">
      <w:pPr>
        <w:spacing w:line="240" w:lineRule="auto"/>
      </w:pPr>
    </w:p>
    <w:p w:rsidR="00781E82" w:rsidRPr="0047403B" w:rsidP="004A76D0" w14:paraId="2B0C0DBA" w14:textId="77777777">
      <w:pPr>
        <w:spacing w:line="240" w:lineRule="auto"/>
      </w:pPr>
    </w:p>
    <w:p w:rsidR="00781E82" w:rsidRPr="0047403B" w:rsidP="004A76D0" w14:paraId="08775724" w14:textId="77777777">
      <w:pPr>
        <w:spacing w:line="240" w:lineRule="auto"/>
      </w:pPr>
    </w:p>
    <w:p w:rsidR="00781E82" w:rsidRPr="0047403B" w:rsidP="004A76D0" w14:paraId="6556A6E4" w14:textId="77777777">
      <w:pPr>
        <w:spacing w:line="240" w:lineRule="auto"/>
      </w:pPr>
    </w:p>
    <w:p w:rsidR="00781E82" w:rsidRPr="0047403B" w:rsidP="004A76D0" w14:paraId="484D561D" w14:textId="77777777">
      <w:pPr>
        <w:spacing w:line="240" w:lineRule="auto"/>
      </w:pPr>
    </w:p>
    <w:p w:rsidR="00781E82" w:rsidRPr="0047403B" w:rsidP="004A76D0" w14:paraId="59ED75D8" w14:textId="77777777">
      <w:pPr>
        <w:spacing w:line="240" w:lineRule="auto"/>
      </w:pPr>
    </w:p>
    <w:p w:rsidR="00781E82" w:rsidRPr="0047403B" w:rsidP="004A76D0" w14:paraId="05CEBB1C" w14:textId="77777777">
      <w:pPr>
        <w:spacing w:line="240" w:lineRule="auto"/>
      </w:pPr>
    </w:p>
    <w:p w:rsidR="00781E82" w:rsidRPr="0047403B" w:rsidP="004A76D0" w14:paraId="66ECDA44" w14:textId="77777777">
      <w:pPr>
        <w:spacing w:line="240" w:lineRule="auto"/>
      </w:pPr>
    </w:p>
    <w:p w:rsidR="00781E82" w:rsidP="004A76D0" w14:paraId="277E4C47" w14:textId="77777777">
      <w:pPr>
        <w:spacing w:line="240" w:lineRule="auto"/>
      </w:pPr>
    </w:p>
    <w:p w:rsidR="004C581F" w:rsidP="004A76D0" w14:paraId="33411703" w14:textId="77777777">
      <w:pPr>
        <w:spacing w:line="240" w:lineRule="auto"/>
      </w:pPr>
    </w:p>
    <w:p w:rsidR="004C581F" w:rsidRPr="0047403B" w:rsidP="004A76D0" w14:paraId="631C920C" w14:textId="77777777">
      <w:pPr>
        <w:spacing w:line="240" w:lineRule="auto"/>
      </w:pPr>
    </w:p>
    <w:p w:rsidR="00781E82" w:rsidRPr="0047403B" w:rsidP="004A76D0" w14:paraId="5A1BCCE5" w14:textId="77777777">
      <w:pPr>
        <w:spacing w:line="240" w:lineRule="auto"/>
        <w:jc w:val="center"/>
        <w:outlineLvl w:val="0"/>
        <w:rPr>
          <w:b/>
          <w:noProof/>
        </w:rPr>
      </w:pPr>
      <w:r w:rsidRPr="0047403B">
        <w:rPr>
          <w:b/>
        </w:rPr>
        <w:t>B. FOLHETO INFORMATIVO</w:t>
      </w:r>
    </w:p>
    <w:p w:rsidR="0086746A" w:rsidRPr="0047403B" w:rsidP="004A76D0" w14:paraId="779054AA" w14:textId="77777777">
      <w:pPr>
        <w:spacing w:line="240" w:lineRule="auto"/>
      </w:pPr>
    </w:p>
    <w:p w:rsidR="00751D4F" w:rsidRPr="0047403B" w:rsidP="004A76D0" w14:paraId="770CF80A" w14:textId="77777777">
      <w:pPr>
        <w:spacing w:line="240" w:lineRule="auto"/>
      </w:pPr>
    </w:p>
    <w:p w:rsidR="00264F74" w:rsidRPr="00D77643" w:rsidP="004A76D0" w14:paraId="47948241" w14:textId="77777777">
      <w:pPr>
        <w:spacing w:line="240" w:lineRule="auto"/>
      </w:pPr>
    </w:p>
    <w:p w:rsidR="0086746A" w:rsidRPr="0047403B" w:rsidP="004A76D0" w14:paraId="2755E3BD" w14:textId="77777777">
      <w:pPr>
        <w:spacing w:line="240" w:lineRule="auto"/>
      </w:pPr>
    </w:p>
    <w:p w:rsidR="0086746A" w:rsidRPr="0047403B" w:rsidP="004A76D0" w14:paraId="250E8142" w14:textId="77777777">
      <w:pPr>
        <w:spacing w:line="240" w:lineRule="auto"/>
      </w:pPr>
    </w:p>
    <w:p w:rsidR="00781E82" w:rsidRPr="0047403B" w:rsidP="004A76D0" w14:paraId="38819246" w14:textId="77777777">
      <w:pPr>
        <w:spacing w:line="240" w:lineRule="auto"/>
        <w:jc w:val="center"/>
        <w:rPr>
          <w:b/>
          <w:bCs/>
          <w:noProof/>
        </w:rPr>
      </w:pPr>
      <w:r w:rsidRPr="0047403B">
        <w:br w:type="page"/>
      </w:r>
      <w:r w:rsidRPr="0047403B">
        <w:rPr>
          <w:b/>
          <w:bCs/>
        </w:rPr>
        <w:t>Folheto informativo: Informação para o &lt;doente&gt; &lt;utilizador&gt;</w:t>
      </w:r>
    </w:p>
    <w:p w:rsidR="00781E82" w:rsidRPr="0047403B" w:rsidP="004A76D0" w14:paraId="5DD56457" w14:textId="77777777">
      <w:pPr>
        <w:numPr>
          <w:ilvl w:val="12"/>
          <w:numId w:val="0"/>
        </w:numPr>
        <w:shd w:val="clear" w:color="auto" w:fill="FFFFFF"/>
        <w:tabs>
          <w:tab w:val="clear" w:pos="567"/>
        </w:tabs>
        <w:spacing w:line="240" w:lineRule="auto"/>
        <w:jc w:val="center"/>
        <w:rPr>
          <w:noProof/>
        </w:rPr>
      </w:pPr>
    </w:p>
    <w:p w:rsidR="00781E82" w:rsidRPr="0047403B" w:rsidP="004A76D0" w14:paraId="5E77406F" w14:textId="77777777">
      <w:pPr>
        <w:spacing w:line="240" w:lineRule="auto"/>
        <w:jc w:val="center"/>
        <w:rPr>
          <w:b/>
          <w:bCs/>
          <w:noProof/>
        </w:rPr>
      </w:pPr>
      <w:r w:rsidRPr="0047403B">
        <w:rPr>
          <w:b/>
          <w:bCs/>
        </w:rPr>
        <w:t xml:space="preserve">{Nome (de fantasia) dosagem forma </w:t>
      </w:r>
      <w:r w:rsidRPr="0047403B">
        <w:rPr>
          <w:b/>
          <w:bCs/>
        </w:rPr>
        <w:t>farmacêutica}</w:t>
      </w:r>
    </w:p>
    <w:p w:rsidR="00781E82" w:rsidRPr="0047403B" w:rsidP="004A76D0" w14:paraId="1FEFD292" w14:textId="77777777">
      <w:pPr>
        <w:numPr>
          <w:ilvl w:val="12"/>
          <w:numId w:val="0"/>
        </w:numPr>
        <w:tabs>
          <w:tab w:val="clear" w:pos="567"/>
        </w:tabs>
        <w:spacing w:line="240" w:lineRule="auto"/>
        <w:jc w:val="center"/>
        <w:rPr>
          <w:b/>
          <w:bCs/>
          <w:noProof/>
        </w:rPr>
      </w:pPr>
      <w:r w:rsidRPr="0047403B">
        <w:rPr>
          <w:b/>
          <w:bCs/>
        </w:rPr>
        <w:t>{substância(s) ativa(s)}</w:t>
      </w:r>
    </w:p>
    <w:p w:rsidR="00781E82" w:rsidRPr="0047403B" w:rsidP="004A76D0" w14:paraId="4E6DE243" w14:textId="77777777">
      <w:pPr>
        <w:tabs>
          <w:tab w:val="clear" w:pos="567"/>
        </w:tabs>
        <w:spacing w:line="240" w:lineRule="auto"/>
        <w:rPr>
          <w:noProof/>
        </w:rPr>
      </w:pPr>
    </w:p>
    <w:p w:rsidR="00781E82" w:rsidRPr="0047403B" w:rsidP="004A76D0" w14:paraId="688DF928" w14:textId="77777777">
      <w:pPr>
        <w:widowControl w:val="0"/>
        <w:tabs>
          <w:tab w:val="clear" w:pos="567"/>
        </w:tabs>
        <w:autoSpaceDE w:val="0"/>
        <w:autoSpaceDN w:val="0"/>
        <w:spacing w:line="240" w:lineRule="auto"/>
        <w:ind w:left="238" w:right="482" w:hanging="1"/>
        <w:rPr>
          <w:szCs w:val="22"/>
        </w:rPr>
      </w:pPr>
      <w:r w:rsidRPr="0047403B">
        <w:t xml:space="preserve">&lt; </w:t>
      </w:r>
      <w:r w:rsidRPr="0047403B">
        <w:rPr>
          <w:noProof/>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47403B">
        <w:t xml:space="preserve">Este medicamento está sujeito a monitorização adicional. Isto irá permitir a rápida identificação de nova </w:t>
      </w:r>
      <w:r w:rsidRPr="0047403B">
        <w:t xml:space="preserve">informação de segurança. Poderá ajudar, comunicando quaisquer efeitos indesejáveis que tenha. Para saber como comunicar efeitos indesejáveis, veja o final da secção 4. &gt; </w:t>
      </w:r>
    </w:p>
    <w:p w:rsidR="00781E82" w:rsidRPr="0047403B" w:rsidP="004A76D0" w14:paraId="299C650D" w14:textId="77777777">
      <w:pPr>
        <w:spacing w:line="240" w:lineRule="auto"/>
        <w:ind w:left="237"/>
        <w:rPr>
          <w:b/>
          <w:bCs/>
        </w:rPr>
      </w:pPr>
      <w:r w:rsidRPr="0047403B">
        <w:rPr>
          <w:b/>
          <w:bCs/>
        </w:rPr>
        <w:t>&lt;Leia com atenção todo este folheto antes de começar a &lt;tomar&gt; &lt;utilizar&gt; este medicamento, pois contém informação importante para si.</w:t>
      </w:r>
    </w:p>
    <w:p w:rsidR="00781E82" w:rsidRPr="0047403B" w:rsidP="004A76D0" w14:paraId="6FDD5E50"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47403B">
        <w:t>Conserve este folheto. Pode ter necessidade de o ler novamente.</w:t>
      </w:r>
    </w:p>
    <w:p w:rsidR="00781E82" w:rsidRPr="0047403B" w:rsidP="004A76D0" w14:paraId="1A7824EA"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47403B">
        <w:t>Caso ainda tenha dúvidas, fale com o seu &lt;médico&gt; &lt;,&gt; &lt;ou&gt; &lt;farmacêutico&gt; &lt;ou enfermeiro&gt;.</w:t>
      </w:r>
    </w:p>
    <w:p w:rsidR="00F50DEE" w:rsidRPr="0047403B" w:rsidP="004A76D0" w14:paraId="0E2CF69C"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47403B">
        <w:t>&lt;O seu médico dar-lhe-á um Cartão &lt;de alerta&gt; do doente. Leia-o com atenção e siga as instruções que nele constam.&gt;</w:t>
      </w:r>
    </w:p>
    <w:p w:rsidR="00F50DEE" w:rsidRPr="0047403B" w:rsidP="004A76D0" w14:paraId="6DFD6ABA"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47403B">
        <w:t>Mostre sempre o Cartão &lt;de alerta&gt; do doente ao médico ou enfermeiro quando os vir ou se for ao hospital.&gt;</w:t>
      </w:r>
    </w:p>
    <w:p w:rsidR="00781E82" w:rsidRPr="0047403B" w:rsidP="004A76D0" w14:paraId="2DF45A48"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47403B">
        <w:t xml:space="preserve">Se tiver quaisquer efeitos indesejáveis, incluindo possíveis efeitos </w:t>
      </w:r>
      <w:r w:rsidRPr="0047403B" w:rsidR="00BE5D62">
        <w:t>indesejáveis</w:t>
      </w:r>
      <w:r w:rsidRPr="0047403B">
        <w:t xml:space="preserve"> não indicados neste folheto, fale com o seu &lt;médico&gt; &lt;,&gt; &lt;ou&gt; &lt;farmacêutico&gt; &lt;ou enfermeiro&gt;. Ver secção 4.&gt;</w:t>
      </w:r>
    </w:p>
    <w:p w:rsidR="00781E82" w:rsidRPr="0047403B" w:rsidP="004A76D0" w14:paraId="1238479D" w14:textId="77777777">
      <w:pPr>
        <w:widowControl w:val="0"/>
        <w:tabs>
          <w:tab w:val="clear" w:pos="567"/>
        </w:tabs>
        <w:autoSpaceDE w:val="0"/>
        <w:autoSpaceDN w:val="0"/>
        <w:spacing w:line="240" w:lineRule="auto"/>
        <w:rPr>
          <w:szCs w:val="22"/>
        </w:rPr>
      </w:pPr>
    </w:p>
    <w:p w:rsidR="006A4215" w:rsidRPr="0047403B" w:rsidP="004A76D0" w14:paraId="14200224" w14:textId="77777777">
      <w:pPr>
        <w:numPr>
          <w:ilvl w:val="12"/>
          <w:numId w:val="0"/>
        </w:numPr>
        <w:tabs>
          <w:tab w:val="clear" w:pos="567"/>
        </w:tabs>
        <w:spacing w:line="240" w:lineRule="auto"/>
        <w:ind w:right="-2"/>
        <w:rPr>
          <w:b/>
          <w:noProof/>
        </w:rPr>
      </w:pPr>
      <w:r w:rsidRPr="0047403B">
        <w:rPr>
          <w:b/>
        </w:rPr>
        <w:t>O que contém este folheto:</w:t>
      </w:r>
    </w:p>
    <w:p w:rsidR="006A4215" w:rsidRPr="0047403B" w:rsidP="004A76D0" w14:paraId="2AFEEA15" w14:textId="77777777">
      <w:pPr>
        <w:spacing w:line="240" w:lineRule="auto"/>
      </w:pPr>
    </w:p>
    <w:p w:rsidR="00B52448" w:rsidRPr="0047403B" w:rsidP="004A76D0" w14:paraId="1066FAA7" w14:textId="77777777">
      <w:pPr>
        <w:pStyle w:val="ListParagraph"/>
        <w:numPr>
          <w:ilvl w:val="0"/>
          <w:numId w:val="23"/>
        </w:numPr>
        <w:tabs>
          <w:tab w:val="left" w:pos="426"/>
          <w:tab w:val="clear" w:pos="567"/>
        </w:tabs>
        <w:spacing w:line="240" w:lineRule="auto"/>
        <w:ind w:left="426" w:right="-29"/>
        <w:rPr>
          <w:noProof/>
        </w:rPr>
      </w:pPr>
      <w:r w:rsidRPr="0047403B">
        <w:t>O que é X e para que é utilizado</w:t>
      </w:r>
    </w:p>
    <w:p w:rsidR="00B52448" w:rsidRPr="0047403B" w:rsidP="004A76D0" w14:paraId="59AA9608" w14:textId="77777777">
      <w:pPr>
        <w:pStyle w:val="ListParagraph"/>
        <w:numPr>
          <w:ilvl w:val="0"/>
          <w:numId w:val="23"/>
        </w:numPr>
        <w:tabs>
          <w:tab w:val="left" w:pos="426"/>
          <w:tab w:val="clear" w:pos="567"/>
        </w:tabs>
        <w:spacing w:line="240" w:lineRule="auto"/>
        <w:ind w:left="426" w:right="-29"/>
        <w:rPr>
          <w:noProof/>
        </w:rPr>
      </w:pPr>
      <w:r w:rsidRPr="0047403B">
        <w:t>O que precisa de saber antes de &lt;receber&gt;&lt;lhe ser administrado&gt; X</w:t>
      </w:r>
    </w:p>
    <w:p w:rsidR="00B52448" w:rsidRPr="0047403B" w:rsidP="004A76D0" w14:paraId="004AA80C" w14:textId="77777777">
      <w:pPr>
        <w:pStyle w:val="ListParagraph"/>
        <w:numPr>
          <w:ilvl w:val="0"/>
          <w:numId w:val="23"/>
        </w:numPr>
        <w:tabs>
          <w:tab w:val="left" w:pos="426"/>
          <w:tab w:val="clear" w:pos="567"/>
        </w:tabs>
        <w:spacing w:line="240" w:lineRule="auto"/>
        <w:ind w:left="426" w:right="-29"/>
        <w:rPr>
          <w:noProof/>
        </w:rPr>
      </w:pPr>
      <w:r w:rsidRPr="0047403B">
        <w:t>Como é administrado X</w:t>
      </w:r>
    </w:p>
    <w:p w:rsidR="00B52448" w:rsidRPr="0047403B" w:rsidP="004A76D0" w14:paraId="4B1D807E" w14:textId="77777777">
      <w:pPr>
        <w:pStyle w:val="ListParagraph"/>
        <w:numPr>
          <w:ilvl w:val="0"/>
          <w:numId w:val="23"/>
        </w:numPr>
        <w:tabs>
          <w:tab w:val="left" w:pos="426"/>
          <w:tab w:val="clear" w:pos="567"/>
        </w:tabs>
        <w:spacing w:line="240" w:lineRule="auto"/>
        <w:ind w:left="426" w:right="-29"/>
        <w:rPr>
          <w:noProof/>
        </w:rPr>
      </w:pPr>
      <w:r w:rsidRPr="0047403B">
        <w:t>Efeitos indesejáveis possíveis</w:t>
      </w:r>
    </w:p>
    <w:p w:rsidR="00B52448" w:rsidRPr="0047403B" w:rsidP="004A76D0" w14:paraId="45D73B17" w14:textId="77777777">
      <w:pPr>
        <w:pStyle w:val="ListParagraph"/>
        <w:numPr>
          <w:ilvl w:val="0"/>
          <w:numId w:val="23"/>
        </w:numPr>
        <w:tabs>
          <w:tab w:val="left" w:pos="426"/>
          <w:tab w:val="clear" w:pos="567"/>
        </w:tabs>
        <w:spacing w:line="240" w:lineRule="auto"/>
        <w:ind w:left="426" w:right="-29"/>
        <w:rPr>
          <w:noProof/>
        </w:rPr>
      </w:pPr>
      <w:r w:rsidRPr="0047403B">
        <w:t>Como conservar X</w:t>
      </w:r>
    </w:p>
    <w:p w:rsidR="006A4215" w:rsidRPr="0047403B" w:rsidP="004A76D0" w14:paraId="6D02B6FF" w14:textId="77777777">
      <w:pPr>
        <w:pStyle w:val="ListParagraph"/>
        <w:numPr>
          <w:ilvl w:val="0"/>
          <w:numId w:val="23"/>
        </w:numPr>
        <w:tabs>
          <w:tab w:val="left" w:pos="426"/>
          <w:tab w:val="clear" w:pos="567"/>
        </w:tabs>
        <w:spacing w:line="240" w:lineRule="auto"/>
        <w:ind w:left="426" w:right="-29"/>
        <w:rPr>
          <w:noProof/>
        </w:rPr>
      </w:pPr>
      <w:r w:rsidRPr="0047403B">
        <w:t>Conteúdo da embalagem e outras informações</w:t>
      </w:r>
    </w:p>
    <w:p w:rsidR="006A4215" w:rsidP="004A76D0" w14:paraId="1C334615" w14:textId="77777777">
      <w:pPr>
        <w:numPr>
          <w:ilvl w:val="12"/>
          <w:numId w:val="0"/>
        </w:numPr>
        <w:tabs>
          <w:tab w:val="clear" w:pos="567"/>
        </w:tabs>
        <w:spacing w:line="240" w:lineRule="auto"/>
        <w:rPr>
          <w:noProof/>
          <w:szCs w:val="22"/>
        </w:rPr>
      </w:pPr>
    </w:p>
    <w:p w:rsidR="004A76D0" w:rsidRPr="0047403B" w:rsidP="004A76D0" w14:paraId="76144767" w14:textId="77777777">
      <w:pPr>
        <w:numPr>
          <w:ilvl w:val="12"/>
          <w:numId w:val="0"/>
        </w:numPr>
        <w:tabs>
          <w:tab w:val="clear" w:pos="567"/>
        </w:tabs>
        <w:spacing w:line="240" w:lineRule="auto"/>
        <w:rPr>
          <w:noProof/>
          <w:szCs w:val="22"/>
        </w:rPr>
      </w:pPr>
    </w:p>
    <w:p w:rsidR="006A4215" w:rsidRPr="0047403B" w:rsidP="004A76D0" w14:paraId="030427F8"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5" w:name="_Toc105588959"/>
      <w:r w:rsidRPr="0047403B">
        <w:rPr>
          <w:bCs/>
          <w:caps w:val="0"/>
          <w:sz w:val="22"/>
          <w:szCs w:val="22"/>
        </w:rPr>
        <w:t>O que é X e para que é utilizado</w:t>
      </w:r>
      <w:bookmarkEnd w:id="45"/>
    </w:p>
    <w:p w:rsidR="00781E82" w:rsidRPr="0047403B" w:rsidP="004A76D0" w14:paraId="517DF7C9"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6A4215" w:rsidP="004A76D0" w14:paraId="6897B7AE" w14:textId="77777777">
      <w:pPr>
        <w:tabs>
          <w:tab w:val="clear" w:pos="567"/>
        </w:tabs>
        <w:spacing w:line="240" w:lineRule="auto"/>
        <w:ind w:right="-2"/>
        <w:rPr>
          <w:noProof/>
          <w:szCs w:val="22"/>
        </w:rPr>
      </w:pPr>
    </w:p>
    <w:p w:rsidR="004A76D0" w:rsidRPr="0047403B" w:rsidP="004A76D0" w14:paraId="1F6E8101" w14:textId="77777777">
      <w:pPr>
        <w:tabs>
          <w:tab w:val="clear" w:pos="567"/>
        </w:tabs>
        <w:spacing w:line="240" w:lineRule="auto"/>
        <w:ind w:right="-2"/>
        <w:rPr>
          <w:noProof/>
          <w:szCs w:val="22"/>
        </w:rPr>
      </w:pPr>
    </w:p>
    <w:p w:rsidR="00B52448" w:rsidP="004A76D0" w14:paraId="6D57C154"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6" w:name="_Toc105588960"/>
      <w:r w:rsidRPr="0047403B">
        <w:rPr>
          <w:bCs/>
          <w:caps w:val="0"/>
          <w:sz w:val="22"/>
          <w:szCs w:val="22"/>
        </w:rPr>
        <w:t>O que precisa de saber antes de &lt;receber&gt; &lt;lhe ser administrado&gt; X</w:t>
      </w:r>
      <w:bookmarkEnd w:id="46"/>
    </w:p>
    <w:p w:rsidR="004A76D0" w:rsidRPr="004A76D0" w:rsidP="004A76D0" w14:paraId="5AA095AC" w14:textId="77777777">
      <w:pPr>
        <w:rPr>
          <w:rFonts w:eastAsia="SimSun"/>
        </w:rPr>
      </w:pPr>
    </w:p>
    <w:p w:rsidR="00775B07" w:rsidP="004A76D0" w14:paraId="5D9ABF86" w14:textId="77777777">
      <w:pPr>
        <w:numPr>
          <w:ilvl w:val="12"/>
          <w:numId w:val="0"/>
        </w:numPr>
        <w:tabs>
          <w:tab w:val="clear" w:pos="567"/>
        </w:tabs>
        <w:spacing w:line="240" w:lineRule="auto"/>
        <w:ind w:left="567" w:hanging="567"/>
        <w:rPr>
          <w:b/>
          <w:szCs w:val="22"/>
        </w:rPr>
      </w:pPr>
      <w:r w:rsidRPr="0047403B">
        <w:rPr>
          <w:b/>
          <w:szCs w:val="22"/>
        </w:rPr>
        <w:t>&lt;X n</w:t>
      </w:r>
      <w:r w:rsidRPr="0047403B" w:rsidR="00E77DB7">
        <w:rPr>
          <w:b/>
          <w:szCs w:val="22"/>
        </w:rPr>
        <w:t xml:space="preserve">ão </w:t>
      </w:r>
      <w:r w:rsidRPr="0047403B">
        <w:rPr>
          <w:b/>
          <w:szCs w:val="22"/>
        </w:rPr>
        <w:t xml:space="preserve">lhe </w:t>
      </w:r>
      <w:r w:rsidRPr="0047403B" w:rsidR="003822DA">
        <w:rPr>
          <w:b/>
          <w:szCs w:val="22"/>
        </w:rPr>
        <w:t>pode</w:t>
      </w:r>
      <w:r w:rsidRPr="0047403B">
        <w:rPr>
          <w:b/>
          <w:szCs w:val="22"/>
        </w:rPr>
        <w:t xml:space="preserve"> ser adm</w:t>
      </w:r>
      <w:r w:rsidRPr="0047403B" w:rsidR="00B078B2">
        <w:rPr>
          <w:b/>
          <w:szCs w:val="22"/>
        </w:rPr>
        <w:t>i</w:t>
      </w:r>
      <w:r w:rsidRPr="0047403B">
        <w:rPr>
          <w:b/>
          <w:szCs w:val="22"/>
        </w:rPr>
        <w:t>nistrado&gt;</w:t>
      </w:r>
      <w:r w:rsidRPr="0047403B" w:rsidR="00E77DB7">
        <w:rPr>
          <w:b/>
          <w:szCs w:val="22"/>
        </w:rPr>
        <w:t xml:space="preserve"> &lt;</w:t>
      </w:r>
      <w:r w:rsidRPr="0047403B">
        <w:rPr>
          <w:b/>
          <w:szCs w:val="22"/>
        </w:rPr>
        <w:t xml:space="preserve">Não pode </w:t>
      </w:r>
      <w:r w:rsidRPr="0047403B" w:rsidR="00E77DB7">
        <w:rPr>
          <w:b/>
          <w:szCs w:val="22"/>
        </w:rPr>
        <w:t>receber</w:t>
      </w:r>
      <w:r w:rsidRPr="0047403B">
        <w:rPr>
          <w:b/>
          <w:szCs w:val="22"/>
        </w:rPr>
        <w:t xml:space="preserve"> X</w:t>
      </w:r>
      <w:r w:rsidRPr="0047403B" w:rsidR="00E77DB7">
        <w:rPr>
          <w:b/>
          <w:szCs w:val="22"/>
        </w:rPr>
        <w:t>&gt;</w:t>
      </w:r>
    </w:p>
    <w:p w:rsidR="004A76D0" w:rsidRPr="0047403B" w:rsidP="004A76D0" w14:paraId="14B261EE" w14:textId="77777777">
      <w:pPr>
        <w:numPr>
          <w:ilvl w:val="12"/>
          <w:numId w:val="0"/>
        </w:numPr>
        <w:tabs>
          <w:tab w:val="clear" w:pos="567"/>
        </w:tabs>
        <w:spacing w:line="240" w:lineRule="auto"/>
        <w:ind w:left="567" w:hanging="567"/>
        <w:rPr>
          <w:noProof/>
          <w:szCs w:val="22"/>
        </w:rPr>
      </w:pPr>
    </w:p>
    <w:p w:rsidR="00B52448" w:rsidRPr="0047403B" w:rsidP="004A76D0" w14:paraId="1A63B0AB" w14:textId="77777777">
      <w:pPr>
        <w:numPr>
          <w:ilvl w:val="12"/>
          <w:numId w:val="0"/>
        </w:numPr>
        <w:tabs>
          <w:tab w:val="clear" w:pos="567"/>
        </w:tabs>
        <w:spacing w:line="240" w:lineRule="auto"/>
        <w:rPr>
          <w:noProof/>
          <w:szCs w:val="22"/>
        </w:rPr>
      </w:pPr>
      <w:r w:rsidRPr="0047403B">
        <w:t>&lt;se tem alergia à (ao) {substância(s) ativa(s)} ou a qualquer outro componente deste medicamento (indicados na secção 6).&gt;</w:t>
      </w:r>
    </w:p>
    <w:p w:rsidR="00781E82" w:rsidRPr="0047403B" w:rsidP="004A76D0" w14:paraId="7D7D555A" w14:textId="77777777">
      <w:pPr>
        <w:widowControl w:val="0"/>
        <w:tabs>
          <w:tab w:val="clear" w:pos="567"/>
        </w:tabs>
        <w:autoSpaceDE w:val="0"/>
        <w:autoSpaceDN w:val="0"/>
        <w:spacing w:line="240" w:lineRule="auto"/>
        <w:rPr>
          <w:szCs w:val="22"/>
        </w:rPr>
      </w:pPr>
    </w:p>
    <w:p w:rsidR="00B52448" w:rsidRPr="0047403B" w:rsidP="004A76D0" w14:paraId="4C40579A" w14:textId="77777777">
      <w:pPr>
        <w:spacing w:line="240" w:lineRule="auto"/>
        <w:rPr>
          <w:b/>
          <w:bCs/>
        </w:rPr>
      </w:pPr>
      <w:r w:rsidRPr="0047403B">
        <w:rPr>
          <w:b/>
          <w:bCs/>
        </w:rPr>
        <w:t>Advertências e precauções</w:t>
      </w:r>
    </w:p>
    <w:p w:rsidR="006A4215" w:rsidRPr="0047403B" w:rsidP="004A76D0" w14:paraId="5B6D9D2A" w14:textId="77777777">
      <w:pPr>
        <w:numPr>
          <w:ilvl w:val="12"/>
          <w:numId w:val="0"/>
        </w:numPr>
        <w:tabs>
          <w:tab w:val="clear" w:pos="567"/>
        </w:tabs>
        <w:spacing w:line="240" w:lineRule="auto"/>
        <w:rPr>
          <w:noProof/>
        </w:rPr>
      </w:pPr>
      <w:r w:rsidRPr="0047403B">
        <w:t>Fale com o seu médico &lt;ou&gt; &lt;,&gt; &lt;farmacêutico&gt; &lt;ou enfermeiro&gt; antes de &lt;receber&gt;&lt;lhe ser administrado&gt; X</w:t>
      </w:r>
    </w:p>
    <w:p w:rsidR="00781E82" w:rsidRPr="0047403B" w:rsidP="004A76D0" w14:paraId="17333584" w14:textId="77777777">
      <w:pPr>
        <w:widowControl w:val="0"/>
        <w:tabs>
          <w:tab w:val="clear" w:pos="567"/>
        </w:tabs>
        <w:autoSpaceDE w:val="0"/>
        <w:autoSpaceDN w:val="0"/>
        <w:spacing w:line="240" w:lineRule="auto"/>
        <w:rPr>
          <w:szCs w:val="22"/>
        </w:rPr>
      </w:pPr>
    </w:p>
    <w:p w:rsidR="006A4215" w:rsidRPr="0047403B" w:rsidP="004A76D0" w14:paraId="2298D9F4" w14:textId="77777777">
      <w:pPr>
        <w:numPr>
          <w:ilvl w:val="12"/>
          <w:numId w:val="0"/>
        </w:numPr>
        <w:tabs>
          <w:tab w:val="clear" w:pos="567"/>
        </w:tabs>
        <w:spacing w:line="240" w:lineRule="auto"/>
        <w:rPr>
          <w:b/>
          <w:bCs/>
          <w:noProof/>
        </w:rPr>
      </w:pPr>
      <w:r w:rsidRPr="0047403B">
        <w:rPr>
          <w:b/>
          <w:bCs/>
        </w:rPr>
        <w:t>Crianças &lt;e adolescentes&gt;</w:t>
      </w:r>
    </w:p>
    <w:p w:rsidR="006A4215" w:rsidRPr="0047403B" w:rsidP="004A76D0" w14:paraId="5CEE26AD" w14:textId="77777777">
      <w:pPr>
        <w:numPr>
          <w:ilvl w:val="12"/>
          <w:numId w:val="0"/>
        </w:numPr>
        <w:tabs>
          <w:tab w:val="clear" w:pos="567"/>
        </w:tabs>
        <w:spacing w:line="240" w:lineRule="auto"/>
        <w:rPr>
          <w:b/>
          <w:bCs/>
          <w:noProof/>
        </w:rPr>
      </w:pPr>
    </w:p>
    <w:p w:rsidR="006A4215" w:rsidP="004A76D0" w14:paraId="374EAE2A" w14:textId="77777777">
      <w:pPr>
        <w:numPr>
          <w:ilvl w:val="12"/>
          <w:numId w:val="0"/>
        </w:numPr>
        <w:tabs>
          <w:tab w:val="clear" w:pos="567"/>
        </w:tabs>
        <w:spacing w:line="240" w:lineRule="auto"/>
        <w:ind w:right="-2"/>
        <w:rPr>
          <w:b/>
        </w:rPr>
      </w:pPr>
      <w:r w:rsidRPr="0047403B">
        <w:rPr>
          <w:b/>
        </w:rPr>
        <w:t>Outros medicamentos e X</w:t>
      </w:r>
    </w:p>
    <w:p w:rsidR="004A76D0" w:rsidRPr="0047403B" w:rsidP="004A76D0" w14:paraId="607C49A3" w14:textId="77777777">
      <w:pPr>
        <w:numPr>
          <w:ilvl w:val="12"/>
          <w:numId w:val="0"/>
        </w:numPr>
        <w:tabs>
          <w:tab w:val="clear" w:pos="567"/>
        </w:tabs>
        <w:spacing w:line="240" w:lineRule="auto"/>
        <w:ind w:right="-2"/>
      </w:pPr>
    </w:p>
    <w:p w:rsidR="006A4215" w:rsidRPr="0047403B" w:rsidP="004A76D0" w14:paraId="1B21DDE4" w14:textId="77777777">
      <w:pPr>
        <w:numPr>
          <w:ilvl w:val="12"/>
          <w:numId w:val="0"/>
        </w:numPr>
        <w:tabs>
          <w:tab w:val="clear" w:pos="567"/>
        </w:tabs>
        <w:spacing w:line="240" w:lineRule="auto"/>
        <w:ind w:right="-2"/>
        <w:rPr>
          <w:noProof/>
          <w:szCs w:val="22"/>
        </w:rPr>
      </w:pPr>
      <w:r w:rsidRPr="0047403B">
        <w:t>&lt;Informe o seu &lt;médico&gt; &lt;ou&gt; &lt;farmacêutico&gt; se estiver a &lt;tomar&gt; &lt;utilizar&gt;, tiver &lt;tomado&gt; &lt;utilizado&gt; recentemente, ou se vier a &lt;tomar&gt; &lt;utilizar&gt; outros medicamentos.&gt;</w:t>
      </w:r>
    </w:p>
    <w:p w:rsidR="006A4215" w:rsidRPr="0047403B" w:rsidP="004A76D0" w14:paraId="7D4A27FA" w14:textId="77777777">
      <w:pPr>
        <w:numPr>
          <w:ilvl w:val="12"/>
          <w:numId w:val="0"/>
        </w:numPr>
        <w:tabs>
          <w:tab w:val="clear" w:pos="567"/>
        </w:tabs>
        <w:spacing w:line="240" w:lineRule="auto"/>
        <w:ind w:right="-2"/>
        <w:rPr>
          <w:noProof/>
          <w:szCs w:val="22"/>
        </w:rPr>
      </w:pPr>
    </w:p>
    <w:p w:rsidR="006A4215" w:rsidRPr="0047403B" w:rsidP="004A76D0" w14:paraId="20EC8BD9" w14:textId="77777777">
      <w:pPr>
        <w:numPr>
          <w:ilvl w:val="12"/>
          <w:numId w:val="0"/>
        </w:numPr>
        <w:tabs>
          <w:tab w:val="clear" w:pos="567"/>
        </w:tabs>
        <w:spacing w:line="240" w:lineRule="auto"/>
        <w:ind w:right="-2"/>
        <w:rPr>
          <w:b/>
          <w:noProof/>
        </w:rPr>
      </w:pPr>
      <w:r w:rsidRPr="0047403B">
        <w:rPr>
          <w:b/>
        </w:rPr>
        <w:t>X com &lt;alimentos&gt; &lt;e&gt; &lt;,&gt; &lt;bebidas&gt; &lt;e&gt; &lt;álcool&gt;</w:t>
      </w:r>
    </w:p>
    <w:p w:rsidR="006A4215" w:rsidRPr="0047403B" w:rsidP="004A76D0" w14:paraId="2DBDB835" w14:textId="77777777">
      <w:pPr>
        <w:numPr>
          <w:ilvl w:val="12"/>
          <w:numId w:val="0"/>
        </w:numPr>
        <w:tabs>
          <w:tab w:val="clear" w:pos="567"/>
          <w:tab w:val="left" w:pos="1290"/>
        </w:tabs>
        <w:spacing w:line="240" w:lineRule="auto"/>
        <w:ind w:right="-2"/>
        <w:rPr>
          <w:noProof/>
          <w:szCs w:val="22"/>
        </w:rPr>
      </w:pPr>
    </w:p>
    <w:p w:rsidR="006A4215" w:rsidP="004A76D0" w14:paraId="6250A1D1" w14:textId="77777777">
      <w:pPr>
        <w:spacing w:line="240" w:lineRule="auto"/>
        <w:rPr>
          <w:b/>
          <w:bCs/>
        </w:rPr>
      </w:pPr>
      <w:r w:rsidRPr="0047403B">
        <w:rPr>
          <w:b/>
          <w:bCs/>
        </w:rPr>
        <w:t>Gravidez &lt;e&gt; &lt;,&gt; amamentação &lt;e fertilidade&gt;</w:t>
      </w:r>
    </w:p>
    <w:p w:rsidR="004A76D0" w:rsidRPr="0047403B" w:rsidP="004A76D0" w14:paraId="4A5CC397" w14:textId="77777777">
      <w:pPr>
        <w:spacing w:line="240" w:lineRule="auto"/>
        <w:rPr>
          <w:b/>
          <w:bCs/>
        </w:rPr>
      </w:pPr>
    </w:p>
    <w:p w:rsidR="006A4215" w:rsidRPr="0047403B" w:rsidP="004A76D0" w14:paraId="63C84A93" w14:textId="77777777">
      <w:pPr>
        <w:numPr>
          <w:ilvl w:val="12"/>
          <w:numId w:val="0"/>
        </w:numPr>
        <w:tabs>
          <w:tab w:val="clear" w:pos="567"/>
        </w:tabs>
        <w:spacing w:line="240" w:lineRule="auto"/>
        <w:rPr>
          <w:noProof/>
          <w:szCs w:val="22"/>
        </w:rPr>
      </w:pPr>
      <w:r w:rsidRPr="0047403B">
        <w:t xml:space="preserve">&lt;Se está grávida ou a amamentar, se pensa estar </w:t>
      </w:r>
      <w:r w:rsidRPr="0047403B">
        <w:t>grávida ou planeia engravidar, consulte o seu &lt;médico&gt; &lt;ou&gt; &lt;farmacêutico&gt; antes de receber este medicamento.&gt;</w:t>
      </w:r>
    </w:p>
    <w:p w:rsidR="006A4215" w:rsidRPr="0047403B" w:rsidP="004A76D0" w14:paraId="15E1D7A0" w14:textId="77777777">
      <w:pPr>
        <w:numPr>
          <w:ilvl w:val="12"/>
          <w:numId w:val="0"/>
        </w:numPr>
        <w:tabs>
          <w:tab w:val="clear" w:pos="567"/>
        </w:tabs>
        <w:spacing w:line="240" w:lineRule="auto"/>
        <w:rPr>
          <w:noProof/>
          <w:szCs w:val="22"/>
        </w:rPr>
      </w:pPr>
    </w:p>
    <w:p w:rsidR="006A4215" w:rsidRPr="0047403B" w:rsidP="004A76D0" w14:paraId="1419D006" w14:textId="77777777">
      <w:pPr>
        <w:spacing w:line="240" w:lineRule="auto"/>
        <w:rPr>
          <w:b/>
          <w:bCs/>
        </w:rPr>
      </w:pPr>
      <w:r w:rsidRPr="0047403B">
        <w:rPr>
          <w:b/>
          <w:bCs/>
        </w:rPr>
        <w:t>Condução de veículos e utilização de máquinas</w:t>
      </w:r>
    </w:p>
    <w:p w:rsidR="006A4215" w:rsidRPr="0047403B" w:rsidP="004A76D0" w14:paraId="3D4E20D0" w14:textId="77777777">
      <w:pPr>
        <w:numPr>
          <w:ilvl w:val="12"/>
          <w:numId w:val="0"/>
        </w:numPr>
        <w:tabs>
          <w:tab w:val="clear" w:pos="567"/>
        </w:tabs>
        <w:spacing w:line="240" w:lineRule="auto"/>
        <w:ind w:right="-2"/>
        <w:rPr>
          <w:noProof/>
          <w:szCs w:val="22"/>
        </w:rPr>
      </w:pPr>
    </w:p>
    <w:p w:rsidR="006A4215" w:rsidRPr="0047403B" w:rsidP="004A76D0" w14:paraId="794DB2F6" w14:textId="77777777">
      <w:pPr>
        <w:spacing w:line="240" w:lineRule="auto"/>
        <w:rPr>
          <w:b/>
          <w:bCs/>
        </w:rPr>
      </w:pPr>
      <w:r w:rsidRPr="0047403B">
        <w:rPr>
          <w:b/>
          <w:bCs/>
        </w:rPr>
        <w:t>&lt;X contém {nome do(s) excipiente(s)}&gt;</w:t>
      </w:r>
    </w:p>
    <w:p w:rsidR="006A4215" w:rsidRPr="0047403B" w:rsidP="004A76D0" w14:paraId="34D77AAF" w14:textId="77777777">
      <w:pPr>
        <w:numPr>
          <w:ilvl w:val="12"/>
          <w:numId w:val="0"/>
        </w:numPr>
        <w:tabs>
          <w:tab w:val="clear" w:pos="567"/>
        </w:tabs>
        <w:spacing w:line="240" w:lineRule="auto"/>
        <w:ind w:right="-2"/>
        <w:rPr>
          <w:noProof/>
          <w:szCs w:val="22"/>
        </w:rPr>
      </w:pPr>
    </w:p>
    <w:p w:rsidR="006A4215" w:rsidP="004A76D0" w14:paraId="498A5408"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5588961"/>
      <w:r w:rsidRPr="0047403B">
        <w:rPr>
          <w:bCs/>
          <w:caps w:val="0"/>
          <w:sz w:val="22"/>
          <w:szCs w:val="22"/>
        </w:rPr>
        <w:t>Como é administrado X</w:t>
      </w:r>
      <w:bookmarkEnd w:id="47"/>
    </w:p>
    <w:p w:rsidR="004A76D0" w:rsidRPr="004A76D0" w:rsidP="004A76D0" w14:paraId="5AC6832F" w14:textId="77777777">
      <w:pPr>
        <w:rPr>
          <w:rFonts w:eastAsia="SimSun"/>
        </w:rPr>
      </w:pPr>
    </w:p>
    <w:p w:rsidR="006A4215" w:rsidRPr="0047403B" w:rsidP="004A76D0" w14:paraId="0CA37878" w14:textId="77777777">
      <w:pPr>
        <w:autoSpaceDE w:val="0"/>
        <w:autoSpaceDN w:val="0"/>
        <w:adjustRightInd w:val="0"/>
        <w:spacing w:line="240" w:lineRule="auto"/>
        <w:rPr>
          <w:b/>
          <w:bCs/>
          <w:szCs w:val="22"/>
        </w:rPr>
      </w:pPr>
      <w:r w:rsidRPr="0047403B">
        <w:rPr>
          <w:b/>
          <w:bCs/>
          <w:szCs w:val="22"/>
        </w:rPr>
        <w:t>&lt;Utilização em crianças &lt;e adolescentes&gt;&gt;</w:t>
      </w:r>
    </w:p>
    <w:p w:rsidR="00642A45" w:rsidRPr="0047403B" w:rsidP="004A76D0" w14:paraId="765157A0" w14:textId="77777777">
      <w:pPr>
        <w:spacing w:line="240" w:lineRule="auto"/>
        <w:rPr>
          <w:noProof/>
        </w:rPr>
      </w:pPr>
    </w:p>
    <w:tbl>
      <w:tblPr>
        <w:tblStyle w:val="TablegridAgencyblack"/>
        <w:tblW w:w="0" w:type="auto"/>
        <w:tblLook w:val="0000"/>
      </w:tblPr>
      <w:tblGrid>
        <w:gridCol w:w="3045"/>
        <w:gridCol w:w="3028"/>
        <w:gridCol w:w="2988"/>
      </w:tblGrid>
      <w:tr w14:paraId="2EA7E8D5" w14:textId="77777777" w:rsidTr="003A13A8">
        <w:tblPrEx>
          <w:tblW w:w="0" w:type="auto"/>
          <w:tblLook w:val="0000"/>
        </w:tblPrEx>
        <w:tc>
          <w:tcPr>
            <w:tcW w:w="3134" w:type="dxa"/>
          </w:tcPr>
          <w:p w:rsidR="00960EB8" w:rsidRPr="0047403B" w:rsidP="004A76D0" w14:paraId="299B92A2" w14:textId="77777777">
            <w:pPr>
              <w:keepNext/>
              <w:numPr>
                <w:ilvl w:val="12"/>
                <w:numId w:val="0"/>
              </w:numPr>
              <w:tabs>
                <w:tab w:val="clear" w:pos="567"/>
              </w:tabs>
              <w:spacing w:line="240" w:lineRule="auto"/>
              <w:ind w:right="-2"/>
              <w:rPr>
                <w:rFonts w:ascii="Times New Roman" w:eastAsia="Times New Roman" w:hAnsi="Times New Roman"/>
                <w:b/>
                <w:bCs/>
                <w:szCs w:val="22"/>
              </w:rPr>
            </w:pPr>
            <w:r w:rsidRPr="0047403B">
              <w:rPr>
                <w:rFonts w:ascii="Times New Roman" w:hAnsi="Times New Roman"/>
                <w:b/>
                <w:bCs/>
                <w:szCs w:val="22"/>
              </w:rPr>
              <w:t>Quando</w:t>
            </w:r>
          </w:p>
        </w:tc>
        <w:tc>
          <w:tcPr>
            <w:tcW w:w="3135" w:type="dxa"/>
          </w:tcPr>
          <w:p w:rsidR="00960EB8" w:rsidRPr="0047403B" w:rsidP="004A76D0" w14:paraId="50550DEB" w14:textId="77777777">
            <w:pPr>
              <w:numPr>
                <w:ilvl w:val="12"/>
                <w:numId w:val="0"/>
              </w:numPr>
              <w:tabs>
                <w:tab w:val="clear" w:pos="567"/>
              </w:tabs>
              <w:spacing w:line="240" w:lineRule="auto"/>
              <w:ind w:right="-2"/>
              <w:rPr>
                <w:rFonts w:ascii="Times New Roman" w:eastAsia="Times New Roman" w:hAnsi="Times New Roman"/>
                <w:b/>
                <w:bCs/>
                <w:szCs w:val="22"/>
              </w:rPr>
            </w:pPr>
            <w:r w:rsidRPr="0047403B">
              <w:rPr>
                <w:rFonts w:ascii="Times New Roman" w:hAnsi="Times New Roman"/>
                <w:b/>
                <w:bCs/>
                <w:szCs w:val="22"/>
              </w:rPr>
              <w:t>O que &lt;acontece&gt;&lt;é feito&gt;</w:t>
            </w:r>
          </w:p>
        </w:tc>
        <w:tc>
          <w:tcPr>
            <w:tcW w:w="3134" w:type="dxa"/>
          </w:tcPr>
          <w:p w:rsidR="00960EB8" w:rsidRPr="0047403B" w:rsidP="004A76D0" w14:paraId="6A03CBA2" w14:textId="77777777">
            <w:pPr>
              <w:numPr>
                <w:ilvl w:val="12"/>
                <w:numId w:val="0"/>
              </w:numPr>
              <w:tabs>
                <w:tab w:val="clear" w:pos="567"/>
              </w:tabs>
              <w:spacing w:line="240" w:lineRule="auto"/>
              <w:ind w:right="-2"/>
              <w:rPr>
                <w:rFonts w:ascii="Times New Roman" w:eastAsia="Times New Roman" w:hAnsi="Times New Roman"/>
                <w:b/>
                <w:bCs/>
                <w:szCs w:val="22"/>
              </w:rPr>
            </w:pPr>
            <w:r w:rsidRPr="0047403B">
              <w:rPr>
                <w:rFonts w:ascii="Times New Roman" w:hAnsi="Times New Roman"/>
                <w:b/>
                <w:bCs/>
                <w:szCs w:val="22"/>
              </w:rPr>
              <w:t>Porquê</w:t>
            </w:r>
          </w:p>
        </w:tc>
      </w:tr>
      <w:tr w14:paraId="51ABA817" w14:textId="77777777" w:rsidTr="003A13A8">
        <w:tblPrEx>
          <w:tblW w:w="0" w:type="auto"/>
          <w:tblLook w:val="0000"/>
        </w:tblPrEx>
        <w:tc>
          <w:tcPr>
            <w:tcW w:w="3134" w:type="dxa"/>
          </w:tcPr>
          <w:p w:rsidR="00960EB8" w:rsidRPr="0047403B" w:rsidP="004A76D0" w14:paraId="7A9C0B31" w14:textId="77777777">
            <w:pPr>
              <w:numPr>
                <w:ilvl w:val="12"/>
                <w:numId w:val="0"/>
              </w:numPr>
              <w:tabs>
                <w:tab w:val="clear" w:pos="567"/>
              </w:tabs>
              <w:spacing w:line="240" w:lineRule="auto"/>
              <w:ind w:right="-2"/>
              <w:rPr>
                <w:rFonts w:ascii="Times New Roman" w:eastAsia="Times New Roman" w:hAnsi="Times New Roman"/>
                <w:noProof/>
                <w:szCs w:val="22"/>
              </w:rPr>
            </w:pPr>
            <w:r w:rsidRPr="0047403B">
              <w:rPr>
                <w:rFonts w:ascii="Times New Roman" w:hAnsi="Times New Roman"/>
                <w:szCs w:val="22"/>
              </w:rPr>
              <w:t>Pelo menos &lt;…&gt;&lt;3 semanas&gt;&lt;…&gt;&lt;2 meses&gt; antes da perfusão de X</w:t>
            </w:r>
          </w:p>
        </w:tc>
        <w:tc>
          <w:tcPr>
            <w:tcW w:w="3135" w:type="dxa"/>
          </w:tcPr>
          <w:p w:rsidR="00960EB8" w:rsidRPr="0047403B" w:rsidP="004A76D0" w14:paraId="4F665282"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47403B" w:rsidP="004A76D0" w14:paraId="23781ADF"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029090FC" w14:textId="77777777" w:rsidTr="003A13A8">
        <w:tblPrEx>
          <w:tblW w:w="0" w:type="auto"/>
          <w:tblLook w:val="0000"/>
        </w:tblPrEx>
        <w:tc>
          <w:tcPr>
            <w:tcW w:w="3134" w:type="dxa"/>
          </w:tcPr>
          <w:p w:rsidR="00960EB8" w:rsidRPr="0047403B" w:rsidP="004A76D0" w14:paraId="415C5458" w14:textId="77777777">
            <w:pPr>
              <w:numPr>
                <w:ilvl w:val="12"/>
                <w:numId w:val="0"/>
              </w:numPr>
              <w:tabs>
                <w:tab w:val="clear" w:pos="567"/>
              </w:tabs>
              <w:spacing w:line="240" w:lineRule="auto"/>
              <w:ind w:right="-2"/>
              <w:rPr>
                <w:rFonts w:ascii="Times New Roman" w:eastAsia="Times New Roman" w:hAnsi="Times New Roman"/>
                <w:noProof/>
                <w:szCs w:val="22"/>
              </w:rPr>
            </w:pPr>
            <w:r w:rsidRPr="0047403B">
              <w:rPr>
                <w:rFonts w:ascii="Times New Roman" w:hAnsi="Times New Roman"/>
                <w:szCs w:val="22"/>
              </w:rPr>
              <w:t>Pelo menos &lt;…&gt;&lt;3 semanas&gt;&lt;…&gt;&lt;2 meses&gt; antes da perfusão de X</w:t>
            </w:r>
          </w:p>
        </w:tc>
        <w:tc>
          <w:tcPr>
            <w:tcW w:w="3135" w:type="dxa"/>
          </w:tcPr>
          <w:p w:rsidR="00960EB8" w:rsidRPr="0047403B" w:rsidP="004A76D0" w14:paraId="0E1C9395"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47403B" w:rsidP="004A76D0" w14:paraId="795665E9"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6FABD5ED" w14:textId="77777777" w:rsidTr="003A13A8">
        <w:tblPrEx>
          <w:tblW w:w="0" w:type="auto"/>
          <w:tblLook w:val="0000"/>
        </w:tblPrEx>
        <w:tc>
          <w:tcPr>
            <w:tcW w:w="3134" w:type="dxa"/>
          </w:tcPr>
          <w:p w:rsidR="00960EB8" w:rsidRPr="0047403B" w:rsidP="004A76D0" w14:paraId="7F16D867" w14:textId="77777777">
            <w:pPr>
              <w:numPr>
                <w:ilvl w:val="12"/>
                <w:numId w:val="0"/>
              </w:numPr>
              <w:tabs>
                <w:tab w:val="clear" w:pos="567"/>
              </w:tabs>
              <w:spacing w:line="240" w:lineRule="auto"/>
              <w:ind w:right="-2"/>
              <w:rPr>
                <w:rFonts w:ascii="Times New Roman" w:eastAsia="Times New Roman" w:hAnsi="Times New Roman"/>
                <w:noProof/>
                <w:szCs w:val="22"/>
              </w:rPr>
            </w:pPr>
            <w:r w:rsidRPr="0047403B">
              <w:rPr>
                <w:rFonts w:ascii="Times New Roman" w:hAnsi="Times New Roman"/>
                <w:szCs w:val="22"/>
              </w:rPr>
              <w:t>&lt;Cerca de&gt;&lt;Pelo menos&gt;&lt;…&gt;&lt;3 dias&gt;&lt;4 dias&gt;&lt;…&gt; antes do tratamento</w:t>
            </w:r>
          </w:p>
        </w:tc>
        <w:tc>
          <w:tcPr>
            <w:tcW w:w="3135" w:type="dxa"/>
          </w:tcPr>
          <w:p w:rsidR="00960EB8" w:rsidRPr="0047403B" w:rsidP="004A76D0" w14:paraId="2A78E4DA"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47403B" w:rsidP="004A76D0" w14:paraId="7AF04C4B"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6BCFA22" w14:textId="77777777" w:rsidTr="003A13A8">
        <w:tblPrEx>
          <w:tblW w:w="0" w:type="auto"/>
          <w:tblLook w:val="0000"/>
        </w:tblPrEx>
        <w:tc>
          <w:tcPr>
            <w:tcW w:w="3134" w:type="dxa"/>
          </w:tcPr>
          <w:p w:rsidR="00960EB8" w:rsidRPr="0047403B" w:rsidP="004A76D0" w14:paraId="2E3AC887" w14:textId="77777777">
            <w:pPr>
              <w:numPr>
                <w:ilvl w:val="12"/>
                <w:numId w:val="0"/>
              </w:numPr>
              <w:tabs>
                <w:tab w:val="clear" w:pos="567"/>
              </w:tabs>
              <w:spacing w:line="240" w:lineRule="auto"/>
              <w:ind w:right="-2"/>
              <w:rPr>
                <w:rFonts w:ascii="Times New Roman" w:eastAsia="Times New Roman" w:hAnsi="Times New Roman"/>
                <w:noProof/>
                <w:szCs w:val="22"/>
              </w:rPr>
            </w:pPr>
            <w:r w:rsidRPr="0047403B">
              <w:rPr>
                <w:rFonts w:ascii="Times New Roman" w:hAnsi="Times New Roman"/>
                <w:szCs w:val="22"/>
              </w:rPr>
              <w:t>Início do tratamento com X</w:t>
            </w:r>
          </w:p>
        </w:tc>
        <w:tc>
          <w:tcPr>
            <w:tcW w:w="3135" w:type="dxa"/>
          </w:tcPr>
          <w:p w:rsidR="00960EB8" w:rsidRPr="0047403B" w:rsidP="004A76D0" w14:paraId="202BBE62"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47403B" w:rsidP="004A76D0" w14:paraId="49337930"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30991D68" w14:textId="77777777" w:rsidTr="003A13A8">
        <w:tblPrEx>
          <w:tblW w:w="0" w:type="auto"/>
          <w:tblLook w:val="0000"/>
        </w:tblPrEx>
        <w:tc>
          <w:tcPr>
            <w:tcW w:w="3134" w:type="dxa"/>
          </w:tcPr>
          <w:p w:rsidR="00960EB8" w:rsidRPr="0047403B" w:rsidP="004A76D0" w14:paraId="2AD4C012" w14:textId="77777777">
            <w:pPr>
              <w:numPr>
                <w:ilvl w:val="12"/>
                <w:numId w:val="0"/>
              </w:numPr>
              <w:tabs>
                <w:tab w:val="clear" w:pos="567"/>
              </w:tabs>
              <w:spacing w:line="240" w:lineRule="auto"/>
              <w:ind w:right="-2"/>
              <w:rPr>
                <w:rFonts w:ascii="Times New Roman" w:eastAsia="Times New Roman" w:hAnsi="Times New Roman"/>
                <w:noProof/>
                <w:szCs w:val="22"/>
              </w:rPr>
            </w:pPr>
            <w:r w:rsidRPr="0047403B">
              <w:rPr>
                <w:rFonts w:ascii="Times New Roman" w:hAnsi="Times New Roman"/>
                <w:szCs w:val="22"/>
              </w:rPr>
              <w:t>Após o tratamento com X</w:t>
            </w:r>
          </w:p>
        </w:tc>
        <w:tc>
          <w:tcPr>
            <w:tcW w:w="3135" w:type="dxa"/>
          </w:tcPr>
          <w:p w:rsidR="00960EB8" w:rsidRPr="0047403B" w:rsidP="004A76D0" w14:paraId="3ED94496"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47403B" w:rsidP="004A76D0" w14:paraId="3029045C"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4A76D0" w:rsidP="004A76D0" w14:paraId="7D09EC67" w14:textId="77777777">
      <w:pPr>
        <w:tabs>
          <w:tab w:val="clear" w:pos="567"/>
          <w:tab w:val="left" w:pos="720"/>
        </w:tabs>
        <w:spacing w:line="240" w:lineRule="auto"/>
        <w:ind w:right="-2"/>
        <w:rPr>
          <w:b/>
          <w:bCs/>
          <w:szCs w:val="22"/>
        </w:rPr>
      </w:pPr>
      <w:bookmarkStart w:id="48" w:name="_Hlk74321445"/>
    </w:p>
    <w:p w:rsidR="00B52448" w:rsidRPr="0047403B" w:rsidP="004A76D0" w14:paraId="00BF3285" w14:textId="77777777">
      <w:pPr>
        <w:tabs>
          <w:tab w:val="clear" w:pos="567"/>
          <w:tab w:val="left" w:pos="720"/>
        </w:tabs>
        <w:spacing w:line="240" w:lineRule="auto"/>
        <w:ind w:right="-2"/>
        <w:rPr>
          <w:b/>
          <w:bCs/>
          <w:noProof/>
          <w:szCs w:val="22"/>
        </w:rPr>
      </w:pPr>
      <w:r w:rsidRPr="0047403B">
        <w:rPr>
          <w:b/>
          <w:bCs/>
          <w:szCs w:val="22"/>
        </w:rPr>
        <w:t>&lt; Outros medicamentos que lhe serão administrados antes de X&gt;</w:t>
      </w:r>
    </w:p>
    <w:p w:rsidR="009325E7" w:rsidRPr="0047403B" w:rsidP="004A76D0" w14:paraId="4201B89C" w14:textId="77777777">
      <w:pPr>
        <w:tabs>
          <w:tab w:val="clear" w:pos="567"/>
          <w:tab w:val="left" w:pos="720"/>
        </w:tabs>
        <w:spacing w:line="240" w:lineRule="auto"/>
        <w:ind w:right="-2"/>
        <w:rPr>
          <w:b/>
          <w:bCs/>
        </w:rPr>
      </w:pPr>
    </w:p>
    <w:p w:rsidR="009325E7" w:rsidRPr="0047403B" w:rsidP="004A76D0" w14:paraId="57141D87" w14:textId="77777777">
      <w:pPr>
        <w:numPr>
          <w:ilvl w:val="12"/>
          <w:numId w:val="0"/>
        </w:numPr>
        <w:tabs>
          <w:tab w:val="clear" w:pos="567"/>
          <w:tab w:val="left" w:pos="720"/>
        </w:tabs>
        <w:spacing w:line="240" w:lineRule="auto"/>
        <w:ind w:right="-2"/>
        <w:rPr>
          <w:b/>
          <w:bCs/>
          <w:noProof/>
          <w:szCs w:val="22"/>
        </w:rPr>
      </w:pPr>
      <w:r w:rsidRPr="0047403B">
        <w:rPr>
          <w:b/>
          <w:bCs/>
          <w:szCs w:val="22"/>
        </w:rPr>
        <w:t>&lt;Como é administrado X&gt;</w:t>
      </w:r>
    </w:p>
    <w:p w:rsidR="009325E7" w:rsidRPr="0047403B" w:rsidP="004A76D0" w14:paraId="39BD95B7" w14:textId="77777777">
      <w:pPr>
        <w:numPr>
          <w:ilvl w:val="12"/>
          <w:numId w:val="0"/>
        </w:numPr>
        <w:tabs>
          <w:tab w:val="clear" w:pos="567"/>
          <w:tab w:val="left" w:pos="720"/>
        </w:tabs>
        <w:spacing w:line="240" w:lineRule="auto"/>
        <w:ind w:right="-2"/>
        <w:rPr>
          <w:b/>
          <w:bCs/>
          <w:noProof/>
          <w:szCs w:val="22"/>
        </w:rPr>
      </w:pPr>
    </w:p>
    <w:p w:rsidR="009325E7" w:rsidRPr="0047403B" w:rsidP="004A76D0" w14:paraId="392566DF" w14:textId="77777777">
      <w:pPr>
        <w:keepNext/>
        <w:tabs>
          <w:tab w:val="clear" w:pos="567"/>
          <w:tab w:val="left" w:pos="720"/>
        </w:tabs>
        <w:spacing w:line="240" w:lineRule="auto"/>
        <w:rPr>
          <w:b/>
          <w:bCs/>
          <w:noProof/>
          <w:szCs w:val="22"/>
        </w:rPr>
      </w:pPr>
      <w:r w:rsidRPr="0047403B">
        <w:rPr>
          <w:b/>
          <w:bCs/>
          <w:szCs w:val="22"/>
        </w:rPr>
        <w:t>&lt;Após a administração de X&gt;</w:t>
      </w:r>
    </w:p>
    <w:p w:rsidR="009325E7" w:rsidRPr="0047403B" w:rsidP="004A76D0" w14:paraId="6AE8473C" w14:textId="77777777">
      <w:pPr>
        <w:spacing w:line="240" w:lineRule="auto"/>
      </w:pPr>
    </w:p>
    <w:p w:rsidR="006A4215" w:rsidRPr="0047403B" w:rsidP="004A76D0" w14:paraId="6C01BAE9" w14:textId="77777777">
      <w:pPr>
        <w:spacing w:line="240" w:lineRule="auto"/>
        <w:rPr>
          <w:b/>
          <w:bCs/>
        </w:rPr>
      </w:pPr>
      <w:r w:rsidRPr="0047403B">
        <w:rPr>
          <w:b/>
          <w:bCs/>
        </w:rPr>
        <w:t>&lt;Se &lt;lhe for administrado&gt; mais X do que deveria&gt;</w:t>
      </w:r>
    </w:p>
    <w:p w:rsidR="00960EB8" w:rsidRPr="0047403B" w:rsidP="004A76D0" w14:paraId="196C6F10" w14:textId="77777777">
      <w:pPr>
        <w:spacing w:line="240" w:lineRule="auto"/>
      </w:pPr>
    </w:p>
    <w:p w:rsidR="00473D0B" w:rsidP="004A76D0" w14:paraId="6FED7A5F" w14:textId="77777777">
      <w:pPr>
        <w:spacing w:line="240" w:lineRule="auto"/>
        <w:rPr>
          <w:b/>
          <w:bCs/>
        </w:rPr>
      </w:pPr>
      <w:r w:rsidRPr="0047403B">
        <w:rPr>
          <w:b/>
          <w:bCs/>
        </w:rPr>
        <w:t xml:space="preserve">&lt;Se faltar a uma </w:t>
      </w:r>
      <w:r w:rsidRPr="0047403B" w:rsidR="00EB2A9B">
        <w:rPr>
          <w:b/>
          <w:bCs/>
        </w:rPr>
        <w:t>marcação</w:t>
      </w:r>
      <w:r w:rsidRPr="0047403B">
        <w:rPr>
          <w:b/>
          <w:bCs/>
        </w:rPr>
        <w:t>&gt;</w:t>
      </w:r>
    </w:p>
    <w:p w:rsidR="004A76D0" w:rsidRPr="0047403B" w:rsidP="004A76D0" w14:paraId="047C8C3F" w14:textId="77777777">
      <w:pPr>
        <w:spacing w:line="240" w:lineRule="auto"/>
        <w:rPr>
          <w:b/>
          <w:bCs/>
        </w:rPr>
      </w:pPr>
    </w:p>
    <w:p w:rsidR="001A2BCE" w:rsidRPr="0047403B" w:rsidP="004A76D0" w14:paraId="391CF892" w14:textId="77777777">
      <w:pPr>
        <w:keepNext/>
        <w:tabs>
          <w:tab w:val="clear" w:pos="567"/>
          <w:tab w:val="left" w:pos="720"/>
        </w:tabs>
        <w:spacing w:line="240" w:lineRule="auto"/>
        <w:rPr>
          <w:noProof/>
          <w:szCs w:val="22"/>
        </w:rPr>
      </w:pPr>
      <w:bookmarkStart w:id="49" w:name="_Hlk74321632"/>
      <w:r w:rsidRPr="0047403B">
        <w:t>&lt; Contacte o seu médico ou centro de tratamento o mais rapidamente possível para marcar outra consulta.&gt;</w:t>
      </w:r>
    </w:p>
    <w:bookmarkEnd w:id="48"/>
    <w:bookmarkEnd w:id="49"/>
    <w:p w:rsidR="009325E7" w:rsidRPr="0047403B" w:rsidP="004A76D0" w14:paraId="2778CEE9" w14:textId="77777777">
      <w:pPr>
        <w:numPr>
          <w:ilvl w:val="12"/>
          <w:numId w:val="0"/>
        </w:numPr>
        <w:tabs>
          <w:tab w:val="clear" w:pos="567"/>
        </w:tabs>
        <w:spacing w:line="240" w:lineRule="auto"/>
        <w:ind w:right="-2"/>
        <w:rPr>
          <w:noProof/>
          <w:szCs w:val="22"/>
        </w:rPr>
      </w:pPr>
    </w:p>
    <w:p w:rsidR="006A4215" w:rsidRPr="0047403B" w:rsidP="004A76D0" w14:paraId="60A67A43" w14:textId="77777777">
      <w:pPr>
        <w:numPr>
          <w:ilvl w:val="12"/>
          <w:numId w:val="0"/>
        </w:numPr>
        <w:tabs>
          <w:tab w:val="clear" w:pos="567"/>
        </w:tabs>
        <w:spacing w:line="240" w:lineRule="auto"/>
        <w:ind w:right="-29"/>
      </w:pPr>
      <w:r w:rsidRPr="0047403B">
        <w:t>&lt;Caso ainda tenha dúvidas sobre a utilização deste medicamento, fale com o seu &lt;médico&gt; &lt;,&gt; &lt;ou&gt; &lt;farmacêutico&gt; &lt;ou enfermeiro&gt;.&gt;</w:t>
      </w:r>
    </w:p>
    <w:p w:rsidR="006A4215" w:rsidP="004A76D0" w14:paraId="6DAD5054" w14:textId="77777777">
      <w:pPr>
        <w:numPr>
          <w:ilvl w:val="12"/>
          <w:numId w:val="0"/>
        </w:numPr>
        <w:tabs>
          <w:tab w:val="clear" w:pos="567"/>
        </w:tabs>
        <w:spacing w:line="240" w:lineRule="auto"/>
      </w:pPr>
    </w:p>
    <w:p w:rsidR="004A76D0" w:rsidRPr="0047403B" w:rsidP="004A76D0" w14:paraId="2CEF8740" w14:textId="77777777">
      <w:pPr>
        <w:numPr>
          <w:ilvl w:val="12"/>
          <w:numId w:val="0"/>
        </w:numPr>
        <w:tabs>
          <w:tab w:val="clear" w:pos="567"/>
        </w:tabs>
        <w:spacing w:line="240" w:lineRule="auto"/>
      </w:pPr>
    </w:p>
    <w:p w:rsidR="006A4215" w:rsidP="004A76D0" w14:paraId="7C2468E7"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50" w:name="_Toc105588962"/>
      <w:r w:rsidRPr="0047403B">
        <w:rPr>
          <w:bCs/>
          <w:caps w:val="0"/>
          <w:sz w:val="22"/>
          <w:szCs w:val="22"/>
        </w:rPr>
        <w:t>Efeitos indesejáveis possíveis</w:t>
      </w:r>
      <w:bookmarkEnd w:id="50"/>
    </w:p>
    <w:p w:rsidR="004A76D0" w:rsidRPr="004A76D0" w:rsidP="004A76D0" w14:paraId="1BD97123" w14:textId="77777777">
      <w:pPr>
        <w:rPr>
          <w:rFonts w:eastAsia="SimSun"/>
        </w:rPr>
      </w:pPr>
    </w:p>
    <w:p w:rsidR="006A4215" w:rsidRPr="0047403B" w:rsidP="004A76D0" w14:paraId="7FD61212" w14:textId="77777777">
      <w:pPr>
        <w:numPr>
          <w:ilvl w:val="12"/>
          <w:numId w:val="0"/>
        </w:numPr>
        <w:tabs>
          <w:tab w:val="clear" w:pos="567"/>
        </w:tabs>
        <w:spacing w:line="240" w:lineRule="auto"/>
        <w:ind w:right="-29"/>
        <w:rPr>
          <w:noProof/>
          <w:szCs w:val="22"/>
        </w:rPr>
      </w:pPr>
      <w:r w:rsidRPr="0047403B">
        <w:t>Como todos os medicamentos, este medicamento pode causar efeitos indesejáveis, embora estes não se manifestem em todas as pessoas.</w:t>
      </w:r>
    </w:p>
    <w:p w:rsidR="006A4215" w:rsidRPr="0047403B" w:rsidP="004A76D0" w14:paraId="52802BE2" w14:textId="77777777">
      <w:pPr>
        <w:numPr>
          <w:ilvl w:val="12"/>
          <w:numId w:val="0"/>
        </w:numPr>
        <w:tabs>
          <w:tab w:val="clear" w:pos="567"/>
        </w:tabs>
        <w:spacing w:line="240" w:lineRule="auto"/>
        <w:ind w:right="-29"/>
        <w:rPr>
          <w:noProof/>
          <w:szCs w:val="22"/>
        </w:rPr>
      </w:pPr>
    </w:p>
    <w:p w:rsidR="006A4215" w:rsidRPr="0047403B" w:rsidP="004A76D0" w14:paraId="1A2053F2" w14:textId="77777777">
      <w:pPr>
        <w:spacing w:line="240" w:lineRule="auto"/>
        <w:rPr>
          <w:b/>
          <w:bCs/>
        </w:rPr>
      </w:pPr>
      <w:r w:rsidRPr="0047403B">
        <w:rPr>
          <w:b/>
          <w:bCs/>
        </w:rPr>
        <w:t>&lt;Efeitos indesejáveis adicionais em crianças &lt;e adolescentes&gt;&gt;</w:t>
      </w:r>
    </w:p>
    <w:p w:rsidR="006A4215" w:rsidRPr="0047403B" w:rsidP="004A76D0" w14:paraId="65413265" w14:textId="77777777">
      <w:pPr>
        <w:numPr>
          <w:ilvl w:val="12"/>
          <w:numId w:val="0"/>
        </w:numPr>
        <w:tabs>
          <w:tab w:val="clear" w:pos="567"/>
        </w:tabs>
        <w:spacing w:line="240" w:lineRule="auto"/>
        <w:ind w:right="-2"/>
        <w:rPr>
          <w:rFonts w:ascii="TimesNewRoman" w:hAnsi="TimesNewRoman" w:cs="TimesNewRoman"/>
          <w:b/>
        </w:rPr>
      </w:pPr>
    </w:p>
    <w:p w:rsidR="006A4215" w:rsidP="004A76D0" w14:paraId="11373179" w14:textId="77777777">
      <w:pPr>
        <w:spacing w:line="240" w:lineRule="auto"/>
        <w:rPr>
          <w:b/>
          <w:bCs/>
        </w:rPr>
      </w:pPr>
      <w:r w:rsidRPr="0047403B">
        <w:rPr>
          <w:b/>
          <w:bCs/>
        </w:rPr>
        <w:t>Comunicação de efeitos indesejáveis</w:t>
      </w:r>
    </w:p>
    <w:p w:rsidR="004A76D0" w:rsidRPr="0047403B" w:rsidP="004A76D0" w14:paraId="0D71AE33" w14:textId="77777777">
      <w:pPr>
        <w:spacing w:line="240" w:lineRule="auto"/>
        <w:rPr>
          <w:b/>
          <w:bCs/>
        </w:rPr>
      </w:pPr>
    </w:p>
    <w:p w:rsidR="006A4215" w:rsidRPr="0047403B" w:rsidP="004A76D0" w14:paraId="5D3499B1" w14:textId="77777777">
      <w:pPr>
        <w:pStyle w:val="Style10"/>
      </w:pPr>
      <w:r w:rsidRPr="0047403B">
        <w:t>Se tiver quaisquer efeitos indesejáveis, incluindo possíveis efeitos indesejáveis não indicados neste folheto,</w:t>
      </w:r>
      <w:r w:rsidRPr="0047403B">
        <w:rPr>
          <w:color w:val="FF0000"/>
        </w:rPr>
        <w:t xml:space="preserve"> </w:t>
      </w:r>
      <w:r w:rsidRPr="0047403B">
        <w:t xml:space="preserve">fale com o seu &lt;médico&gt; &lt;,&gt; &lt;ou&gt; &lt;farmacêutico&gt; &lt;ou enfermeiro&gt;. Também poderá comunicar efeitos indesejáveis diretamente através do </w:t>
      </w:r>
      <w:r w:rsidRPr="0047403B">
        <w:rPr>
          <w:highlight w:val="lightGray"/>
        </w:rPr>
        <w:t xml:space="preserve">sistema nacional de notificação mencionado no </w:t>
      </w:r>
      <w:bookmarkStart w:id="51" w:name="_Hlk97737025"/>
      <w:hyperlink r:id="rId9" w:history="1">
        <w:r w:rsidRPr="0047403B">
          <w:rPr>
            <w:rStyle w:val="Hyperlink"/>
            <w:highlight w:val="lightGray"/>
          </w:rPr>
          <w:t>Apêndice V</w:t>
        </w:r>
      </w:hyperlink>
      <w:bookmarkEnd w:id="51"/>
      <w:r w:rsidRPr="0047403B">
        <w:t>. Ao comunicar efeitos indesejáveis, estará a ajudar a fornecer mais informações sobre a segurança deste medicamento.</w:t>
      </w:r>
    </w:p>
    <w:p w:rsidR="00781E82" w:rsidP="004A76D0" w14:paraId="45F8F9DC" w14:textId="77777777">
      <w:pPr>
        <w:widowControl w:val="0"/>
        <w:tabs>
          <w:tab w:val="clear" w:pos="567"/>
        </w:tabs>
        <w:autoSpaceDE w:val="0"/>
        <w:autoSpaceDN w:val="0"/>
        <w:spacing w:line="240" w:lineRule="auto"/>
        <w:rPr>
          <w:sz w:val="23"/>
          <w:szCs w:val="22"/>
        </w:rPr>
      </w:pPr>
    </w:p>
    <w:p w:rsidR="004A76D0" w:rsidRPr="0047403B" w:rsidP="004A76D0" w14:paraId="7B964F99" w14:textId="77777777">
      <w:pPr>
        <w:widowControl w:val="0"/>
        <w:tabs>
          <w:tab w:val="clear" w:pos="567"/>
        </w:tabs>
        <w:autoSpaceDE w:val="0"/>
        <w:autoSpaceDN w:val="0"/>
        <w:spacing w:line="240" w:lineRule="auto"/>
        <w:rPr>
          <w:sz w:val="23"/>
          <w:szCs w:val="22"/>
        </w:rPr>
      </w:pPr>
    </w:p>
    <w:p w:rsidR="001B5689" w:rsidRPr="0047403B" w:rsidP="004A76D0" w14:paraId="5078A940"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52" w:name="_Toc105588963"/>
      <w:bookmarkStart w:id="53" w:name="_Hlk74322065"/>
      <w:r w:rsidRPr="0047403B">
        <w:rPr>
          <w:bCs/>
          <w:caps w:val="0"/>
          <w:sz w:val="22"/>
          <w:szCs w:val="22"/>
        </w:rPr>
        <w:t>Como conservar X</w:t>
      </w:r>
      <w:bookmarkEnd w:id="52"/>
    </w:p>
    <w:p w:rsidR="008926A0" w:rsidRPr="0047403B" w:rsidP="004A76D0" w14:paraId="4001E214" w14:textId="77777777">
      <w:pPr>
        <w:numPr>
          <w:ilvl w:val="12"/>
          <w:numId w:val="0"/>
        </w:numPr>
        <w:tabs>
          <w:tab w:val="clear" w:pos="567"/>
        </w:tabs>
        <w:spacing w:line="240" w:lineRule="auto"/>
        <w:ind w:right="-2"/>
        <w:rPr>
          <w:noProof/>
          <w:szCs w:val="22"/>
        </w:rPr>
      </w:pPr>
      <w:r w:rsidRPr="0047403B">
        <w:t xml:space="preserve">&lt;A informação que se </w:t>
      </w:r>
      <w:r w:rsidRPr="0047403B">
        <w:t>segue destina-se apenas a médicos.&gt;</w:t>
      </w:r>
    </w:p>
    <w:p w:rsidR="00CC38DA" w:rsidRPr="0047403B" w:rsidP="004A76D0" w14:paraId="234AED56" w14:textId="77777777">
      <w:pPr>
        <w:numPr>
          <w:ilvl w:val="12"/>
          <w:numId w:val="0"/>
        </w:numPr>
        <w:tabs>
          <w:tab w:val="clear" w:pos="567"/>
        </w:tabs>
        <w:spacing w:line="240" w:lineRule="auto"/>
        <w:ind w:right="-2"/>
        <w:rPr>
          <w:noProof/>
          <w:szCs w:val="22"/>
        </w:rPr>
      </w:pPr>
    </w:p>
    <w:p w:rsidR="00B52448" w:rsidRPr="0047403B" w:rsidP="004A76D0" w14:paraId="0C7FCE71" w14:textId="77777777">
      <w:pPr>
        <w:numPr>
          <w:ilvl w:val="12"/>
          <w:numId w:val="0"/>
        </w:numPr>
        <w:tabs>
          <w:tab w:val="clear" w:pos="567"/>
        </w:tabs>
        <w:spacing w:line="240" w:lineRule="auto"/>
        <w:ind w:right="-2"/>
        <w:rPr>
          <w:noProof/>
          <w:szCs w:val="22"/>
        </w:rPr>
      </w:pPr>
      <w:r w:rsidRPr="0047403B">
        <w:t>Não utilize este medicamento após o prazo de validade impresso no &lt;rótulo&gt; &lt;embalagem exterior&gt; &lt;frasco&gt;</w:t>
      </w:r>
      <w:r w:rsidRPr="0047403B" w:rsidR="00B50639">
        <w:rPr>
          <w:noProof/>
          <w:szCs w:val="22"/>
        </w:rPr>
        <w:t xml:space="preserve">&lt;…&gt; </w:t>
      </w:r>
      <w:r w:rsidRPr="0047403B">
        <w:t>&lt;após {abreviatura utilizada para o prazo de validade}.&gt;</w:t>
      </w:r>
    </w:p>
    <w:bookmarkEnd w:id="53"/>
    <w:p w:rsidR="001B5689" w:rsidRPr="0047403B" w:rsidP="004A76D0" w14:paraId="1E1F827F" w14:textId="77777777">
      <w:pPr>
        <w:numPr>
          <w:ilvl w:val="12"/>
          <w:numId w:val="0"/>
        </w:numPr>
        <w:tabs>
          <w:tab w:val="clear" w:pos="567"/>
        </w:tabs>
        <w:spacing w:line="240" w:lineRule="auto"/>
        <w:ind w:right="-2"/>
        <w:rPr>
          <w:noProof/>
          <w:szCs w:val="22"/>
        </w:rPr>
      </w:pPr>
    </w:p>
    <w:p w:rsidR="001B5689" w:rsidRPr="0047403B" w:rsidP="004A76D0" w14:paraId="39DDF384" w14:textId="77777777">
      <w:pPr>
        <w:numPr>
          <w:ilvl w:val="12"/>
          <w:numId w:val="0"/>
        </w:numPr>
        <w:tabs>
          <w:tab w:val="clear" w:pos="567"/>
        </w:tabs>
        <w:spacing w:line="240" w:lineRule="auto"/>
        <w:ind w:right="-2"/>
        <w:rPr>
          <w:noProof/>
          <w:szCs w:val="22"/>
        </w:rPr>
      </w:pPr>
      <w:r w:rsidRPr="0047403B">
        <w:t xml:space="preserve">&lt;Não utilize este medicamento se verificar </w:t>
      </w:r>
      <w:r w:rsidRPr="0047403B">
        <w:t>{descrição de sinais visíveis de deterioração}.&gt;</w:t>
      </w:r>
    </w:p>
    <w:p w:rsidR="00781E82" w:rsidP="004A76D0" w14:paraId="12D3DD55" w14:textId="77777777">
      <w:pPr>
        <w:widowControl w:val="0"/>
        <w:tabs>
          <w:tab w:val="clear" w:pos="567"/>
        </w:tabs>
        <w:autoSpaceDE w:val="0"/>
        <w:autoSpaceDN w:val="0"/>
        <w:spacing w:line="240" w:lineRule="auto"/>
        <w:rPr>
          <w:sz w:val="24"/>
          <w:szCs w:val="22"/>
        </w:rPr>
      </w:pPr>
    </w:p>
    <w:p w:rsidR="004A76D0" w:rsidRPr="0047403B" w:rsidP="004A76D0" w14:paraId="64DEB934" w14:textId="77777777">
      <w:pPr>
        <w:widowControl w:val="0"/>
        <w:tabs>
          <w:tab w:val="clear" w:pos="567"/>
        </w:tabs>
        <w:autoSpaceDE w:val="0"/>
        <w:autoSpaceDN w:val="0"/>
        <w:spacing w:line="240" w:lineRule="auto"/>
        <w:rPr>
          <w:sz w:val="24"/>
          <w:szCs w:val="22"/>
        </w:rPr>
      </w:pPr>
    </w:p>
    <w:p w:rsidR="001B5689" w:rsidP="004A76D0" w14:paraId="4F73E9FD"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54" w:name="_Toc105588964"/>
      <w:r w:rsidRPr="0047403B">
        <w:rPr>
          <w:bCs/>
          <w:caps w:val="0"/>
          <w:sz w:val="22"/>
          <w:szCs w:val="22"/>
        </w:rPr>
        <w:t>Conteúdo da embalagem e outras informações</w:t>
      </w:r>
      <w:bookmarkEnd w:id="54"/>
    </w:p>
    <w:p w:rsidR="004A76D0" w:rsidRPr="004A76D0" w:rsidP="004A76D0" w14:paraId="2CE4708B" w14:textId="77777777">
      <w:pPr>
        <w:rPr>
          <w:rFonts w:eastAsia="SimSun"/>
        </w:rPr>
      </w:pPr>
    </w:p>
    <w:p w:rsidR="00B52448" w:rsidP="004A76D0" w14:paraId="52BE51F9" w14:textId="77777777">
      <w:pPr>
        <w:numPr>
          <w:ilvl w:val="12"/>
          <w:numId w:val="0"/>
        </w:numPr>
        <w:tabs>
          <w:tab w:val="clear" w:pos="567"/>
        </w:tabs>
        <w:spacing w:line="240" w:lineRule="auto"/>
        <w:ind w:right="-2"/>
        <w:rPr>
          <w:b/>
        </w:rPr>
      </w:pPr>
      <w:r w:rsidRPr="0047403B">
        <w:rPr>
          <w:b/>
        </w:rPr>
        <w:t>Qual a composição de X</w:t>
      </w:r>
    </w:p>
    <w:p w:rsidR="004A76D0" w:rsidRPr="0047403B" w:rsidP="004A76D0" w14:paraId="6A5B9040" w14:textId="77777777">
      <w:pPr>
        <w:numPr>
          <w:ilvl w:val="12"/>
          <w:numId w:val="0"/>
        </w:numPr>
        <w:tabs>
          <w:tab w:val="clear" w:pos="567"/>
        </w:tabs>
        <w:spacing w:line="240" w:lineRule="auto"/>
        <w:ind w:right="-2"/>
        <w:rPr>
          <w:b/>
        </w:rPr>
      </w:pPr>
    </w:p>
    <w:p w:rsidR="00B52448" w:rsidRPr="0047403B" w:rsidP="004A76D0" w14:paraId="55B9DC70" w14:textId="77777777">
      <w:pPr>
        <w:keepNext/>
        <w:numPr>
          <w:ilvl w:val="0"/>
          <w:numId w:val="1"/>
        </w:numPr>
        <w:tabs>
          <w:tab w:val="clear" w:pos="567"/>
        </w:tabs>
        <w:spacing w:line="240" w:lineRule="auto"/>
        <w:ind w:left="567" w:right="-2" w:hanging="567"/>
        <w:rPr>
          <w:noProof/>
          <w:szCs w:val="22"/>
        </w:rPr>
      </w:pPr>
      <w:r w:rsidRPr="0047403B">
        <w:t>A(s) substância(s) ativa(s) é (são)…</w:t>
      </w:r>
    </w:p>
    <w:p w:rsidR="001B5689" w:rsidRPr="0047403B" w:rsidP="004A76D0" w14:paraId="564A91D3" w14:textId="77777777">
      <w:pPr>
        <w:keepNext/>
        <w:numPr>
          <w:ilvl w:val="0"/>
          <w:numId w:val="1"/>
        </w:numPr>
        <w:tabs>
          <w:tab w:val="clear" w:pos="567"/>
        </w:tabs>
        <w:spacing w:line="240" w:lineRule="auto"/>
        <w:ind w:left="567" w:right="-2" w:hanging="567"/>
        <w:rPr>
          <w:noProof/>
          <w:szCs w:val="22"/>
        </w:rPr>
      </w:pPr>
      <w:r w:rsidRPr="0047403B">
        <w:t xml:space="preserve">O(s) outro(s) &lt;componente(s)&gt; &lt;(excipiente(s))&gt; é (são) … </w:t>
      </w:r>
    </w:p>
    <w:p w:rsidR="001B5689" w:rsidRPr="0047403B" w:rsidP="004A76D0" w14:paraId="05C91D07" w14:textId="77777777">
      <w:pPr>
        <w:numPr>
          <w:ilvl w:val="12"/>
          <w:numId w:val="0"/>
        </w:numPr>
        <w:tabs>
          <w:tab w:val="clear" w:pos="567"/>
        </w:tabs>
        <w:spacing w:line="240" w:lineRule="auto"/>
        <w:ind w:right="-2"/>
        <w:rPr>
          <w:noProof/>
          <w:szCs w:val="22"/>
        </w:rPr>
      </w:pPr>
    </w:p>
    <w:p w:rsidR="00A24759" w:rsidRPr="0047403B" w:rsidP="004A76D0" w14:paraId="0F6B5310" w14:textId="77777777">
      <w:pPr>
        <w:numPr>
          <w:ilvl w:val="12"/>
          <w:numId w:val="0"/>
        </w:numPr>
        <w:tabs>
          <w:tab w:val="clear" w:pos="567"/>
        </w:tabs>
        <w:spacing w:line="240" w:lineRule="auto"/>
        <w:ind w:right="-2"/>
        <w:rPr>
          <w:szCs w:val="22"/>
        </w:rPr>
      </w:pPr>
      <w:bookmarkStart w:id="55" w:name="_Hlk97290840"/>
      <w:r w:rsidRPr="0047403B">
        <w:t>Este medicamento contém células &lt;sanguíneas&gt; humanas geneticamente modificadas.</w:t>
      </w:r>
    </w:p>
    <w:bookmarkEnd w:id="55"/>
    <w:p w:rsidR="00A24759" w:rsidRPr="0047403B" w:rsidP="004A76D0" w14:paraId="235E4529" w14:textId="77777777">
      <w:pPr>
        <w:numPr>
          <w:ilvl w:val="12"/>
          <w:numId w:val="0"/>
        </w:numPr>
        <w:tabs>
          <w:tab w:val="clear" w:pos="567"/>
        </w:tabs>
        <w:spacing w:line="240" w:lineRule="auto"/>
        <w:ind w:right="-2"/>
        <w:rPr>
          <w:noProof/>
          <w:szCs w:val="22"/>
        </w:rPr>
      </w:pPr>
    </w:p>
    <w:p w:rsidR="001B5689" w:rsidRPr="0047403B" w:rsidP="004A76D0" w14:paraId="72900025" w14:textId="77777777">
      <w:pPr>
        <w:numPr>
          <w:ilvl w:val="12"/>
          <w:numId w:val="0"/>
        </w:numPr>
        <w:tabs>
          <w:tab w:val="clear" w:pos="567"/>
        </w:tabs>
        <w:spacing w:line="240" w:lineRule="auto"/>
        <w:ind w:right="-2"/>
        <w:rPr>
          <w:b/>
        </w:rPr>
      </w:pPr>
      <w:r w:rsidRPr="0047403B">
        <w:rPr>
          <w:b/>
        </w:rPr>
        <w:t>Qual o aspeto de X e conteúdo da embalagem</w:t>
      </w:r>
    </w:p>
    <w:p w:rsidR="001B5689" w:rsidRPr="0047403B" w:rsidP="004A76D0" w14:paraId="19628BDF" w14:textId="77777777">
      <w:pPr>
        <w:numPr>
          <w:ilvl w:val="12"/>
          <w:numId w:val="0"/>
        </w:numPr>
        <w:tabs>
          <w:tab w:val="clear" w:pos="567"/>
        </w:tabs>
        <w:spacing w:line="240" w:lineRule="auto"/>
      </w:pPr>
    </w:p>
    <w:p w:rsidR="001B5689" w:rsidRPr="0047403B" w:rsidP="004A76D0" w14:paraId="749CAA5F" w14:textId="77777777">
      <w:pPr>
        <w:numPr>
          <w:ilvl w:val="12"/>
          <w:numId w:val="0"/>
        </w:numPr>
        <w:tabs>
          <w:tab w:val="clear" w:pos="567"/>
        </w:tabs>
        <w:spacing w:line="240" w:lineRule="auto"/>
        <w:ind w:right="-2"/>
        <w:rPr>
          <w:b/>
        </w:rPr>
      </w:pPr>
      <w:r w:rsidRPr="0047403B">
        <w:rPr>
          <w:b/>
        </w:rPr>
        <w:t>Titular da Autorização de Introdução no Mercado e Fabricante</w:t>
      </w:r>
    </w:p>
    <w:p w:rsidR="004A76D0" w:rsidP="004A76D0" w14:paraId="3940FFD7" w14:textId="77777777">
      <w:pPr>
        <w:tabs>
          <w:tab w:val="clear" w:pos="567"/>
        </w:tabs>
        <w:spacing w:line="240" w:lineRule="auto"/>
      </w:pPr>
    </w:p>
    <w:p w:rsidR="001B5689" w:rsidRPr="0047403B" w:rsidP="004A76D0" w14:paraId="0DA3A25E" w14:textId="77777777">
      <w:pPr>
        <w:tabs>
          <w:tab w:val="clear" w:pos="567"/>
        </w:tabs>
        <w:spacing w:line="240" w:lineRule="auto"/>
        <w:rPr>
          <w:b/>
          <w:noProof/>
          <w:szCs w:val="22"/>
        </w:rPr>
      </w:pPr>
      <w:r w:rsidRPr="0047403B">
        <w:t>{Nome e endereço}</w:t>
      </w:r>
    </w:p>
    <w:p w:rsidR="001B5689" w:rsidRPr="0047403B" w:rsidP="004A76D0" w14:paraId="599899A8" w14:textId="77777777">
      <w:pPr>
        <w:tabs>
          <w:tab w:val="clear" w:pos="567"/>
        </w:tabs>
        <w:spacing w:line="240" w:lineRule="auto"/>
        <w:rPr>
          <w:noProof/>
          <w:szCs w:val="22"/>
        </w:rPr>
      </w:pPr>
      <w:r w:rsidRPr="0047403B">
        <w:t>&lt;{tel}&gt;</w:t>
      </w:r>
    </w:p>
    <w:p w:rsidR="001B5689" w:rsidRPr="0047403B" w:rsidP="004A76D0" w14:paraId="4E4BB3FF" w14:textId="77777777">
      <w:pPr>
        <w:tabs>
          <w:tab w:val="clear" w:pos="567"/>
        </w:tabs>
        <w:spacing w:line="240" w:lineRule="auto"/>
        <w:rPr>
          <w:noProof/>
          <w:szCs w:val="22"/>
        </w:rPr>
      </w:pPr>
      <w:r w:rsidRPr="0047403B">
        <w:t>&lt;{fax}&gt;</w:t>
      </w:r>
    </w:p>
    <w:p w:rsidR="001B5689" w:rsidRPr="0047403B" w:rsidP="004A76D0" w14:paraId="4945220A" w14:textId="77777777">
      <w:pPr>
        <w:numPr>
          <w:ilvl w:val="12"/>
          <w:numId w:val="0"/>
        </w:numPr>
        <w:tabs>
          <w:tab w:val="clear" w:pos="567"/>
        </w:tabs>
        <w:spacing w:line="240" w:lineRule="auto"/>
        <w:ind w:right="-2"/>
        <w:rPr>
          <w:noProof/>
          <w:szCs w:val="22"/>
        </w:rPr>
      </w:pPr>
      <w:r w:rsidRPr="0047403B">
        <w:t>&lt;{e-mail}&gt;</w:t>
      </w:r>
    </w:p>
    <w:p w:rsidR="001B5689" w:rsidRPr="0047403B" w:rsidP="004A76D0" w14:paraId="7C37C2C1" w14:textId="77777777">
      <w:pPr>
        <w:numPr>
          <w:ilvl w:val="12"/>
          <w:numId w:val="0"/>
        </w:numPr>
        <w:tabs>
          <w:tab w:val="clear" w:pos="567"/>
        </w:tabs>
        <w:spacing w:line="240" w:lineRule="auto"/>
        <w:ind w:right="-2"/>
        <w:rPr>
          <w:noProof/>
          <w:szCs w:val="22"/>
        </w:rPr>
      </w:pPr>
    </w:p>
    <w:p w:rsidR="001B5689" w:rsidRPr="0047403B" w:rsidP="004A76D0" w14:paraId="02376040" w14:textId="77777777">
      <w:pPr>
        <w:numPr>
          <w:ilvl w:val="12"/>
          <w:numId w:val="0"/>
        </w:numPr>
        <w:tabs>
          <w:tab w:val="clear" w:pos="567"/>
        </w:tabs>
        <w:spacing w:line="240" w:lineRule="auto"/>
        <w:ind w:right="-2"/>
        <w:rPr>
          <w:noProof/>
          <w:szCs w:val="22"/>
        </w:rPr>
      </w:pPr>
      <w:r w:rsidRPr="0047403B">
        <w:t xml:space="preserve">&lt;Para quaisquer informações sobre este medicamento, </w:t>
      </w:r>
      <w:r w:rsidRPr="0047403B">
        <w:t>queira contactar o representante local do Titular da Autorização de Introdução no Mercado:</w:t>
      </w:r>
    </w:p>
    <w:p w:rsidR="001B5689" w:rsidRPr="0047403B" w:rsidP="004A76D0" w14:paraId="21742DBA" w14:textId="77777777">
      <w:pPr>
        <w:spacing w:line="240" w:lineRule="auto"/>
        <w:rPr>
          <w:noProof/>
          <w:szCs w:val="22"/>
        </w:rPr>
      </w:pPr>
    </w:p>
    <w:tbl>
      <w:tblPr>
        <w:tblW w:w="9464" w:type="dxa"/>
        <w:tblInd w:w="-142" w:type="dxa"/>
        <w:tblLayout w:type="fixed"/>
        <w:tblLook w:val="0000"/>
      </w:tblPr>
      <w:tblGrid>
        <w:gridCol w:w="4786"/>
        <w:gridCol w:w="4678"/>
      </w:tblGrid>
      <w:tr w14:paraId="2A961856" w14:textId="77777777" w:rsidTr="0038115F">
        <w:tblPrEx>
          <w:tblW w:w="9464" w:type="dxa"/>
          <w:tblInd w:w="-142" w:type="dxa"/>
          <w:tblLayout w:type="fixed"/>
          <w:tblLook w:val="0000"/>
        </w:tblPrEx>
        <w:tc>
          <w:tcPr>
            <w:tcW w:w="4786" w:type="dxa"/>
          </w:tcPr>
          <w:p w:rsidR="001B5689" w:rsidRPr="0047403B" w:rsidP="004A76D0" w14:paraId="010AEE13" w14:textId="77777777">
            <w:pPr>
              <w:spacing w:line="240" w:lineRule="auto"/>
            </w:pPr>
            <w:r w:rsidRPr="0047403B">
              <w:rPr>
                <w:b/>
              </w:rPr>
              <w:t>België/Belgique/Belgien</w:t>
            </w:r>
          </w:p>
          <w:p w:rsidR="001B5689" w:rsidRPr="0047403B" w:rsidP="004A76D0" w14:paraId="1B5C0D8C" w14:textId="77777777">
            <w:pPr>
              <w:spacing w:line="240" w:lineRule="auto"/>
            </w:pPr>
            <w:r w:rsidRPr="0047403B">
              <w:t>{Nom/Naam/Name}</w:t>
            </w:r>
          </w:p>
          <w:p w:rsidR="001B5689" w:rsidRPr="0047403B" w:rsidP="004A76D0" w14:paraId="358061A5" w14:textId="77777777">
            <w:pPr>
              <w:spacing w:line="240" w:lineRule="auto"/>
            </w:pPr>
            <w:r w:rsidRPr="0047403B">
              <w:t>&lt;{Adresse/Adres/Anschrift }</w:t>
            </w:r>
          </w:p>
          <w:p w:rsidR="001B5689" w:rsidRPr="0047403B" w:rsidP="004A76D0" w14:paraId="192EB53F" w14:textId="77777777">
            <w:pPr>
              <w:spacing w:line="240" w:lineRule="auto"/>
            </w:pPr>
            <w:r w:rsidRPr="0047403B">
              <w:t>B-0000 {Localité/Stad/Stadt}&gt;</w:t>
            </w:r>
          </w:p>
          <w:p w:rsidR="001B5689" w:rsidRPr="004C581F" w:rsidP="004A76D0" w14:paraId="2FEBF9D2" w14:textId="77777777">
            <w:pPr>
              <w:spacing w:line="240" w:lineRule="auto"/>
            </w:pPr>
            <w:r w:rsidRPr="004C581F">
              <w:t>Tél/Tel: +{N° de téléphone/Telefoonnummer/</w:t>
            </w:r>
          </w:p>
          <w:p w:rsidR="001B5689" w:rsidRPr="0047403B" w:rsidP="004A76D0" w14:paraId="0ADBAF28" w14:textId="77777777">
            <w:pPr>
              <w:spacing w:line="240" w:lineRule="auto"/>
            </w:pPr>
            <w:r w:rsidRPr="0047403B">
              <w:t>Telefonnummer}</w:t>
            </w:r>
          </w:p>
          <w:p w:rsidR="001B5689" w:rsidRPr="0047403B" w:rsidP="004A76D0" w14:paraId="28DB380C" w14:textId="77777777">
            <w:pPr>
              <w:spacing w:line="240" w:lineRule="auto"/>
              <w:ind w:right="34"/>
              <w:rPr>
                <w:noProof/>
                <w:szCs w:val="22"/>
              </w:rPr>
            </w:pPr>
            <w:r w:rsidRPr="0047403B">
              <w:rPr>
                <w:szCs w:val="22"/>
              </w:rPr>
              <w:t>&lt;{e-mail}&gt;</w:t>
            </w:r>
          </w:p>
          <w:p w:rsidR="001B5689" w:rsidRPr="0047403B" w:rsidP="004A76D0" w14:paraId="7D01E5C5" w14:textId="77777777">
            <w:pPr>
              <w:spacing w:line="240" w:lineRule="auto"/>
              <w:ind w:right="34"/>
              <w:rPr>
                <w:noProof/>
                <w:szCs w:val="22"/>
              </w:rPr>
            </w:pPr>
          </w:p>
        </w:tc>
        <w:tc>
          <w:tcPr>
            <w:tcW w:w="4678" w:type="dxa"/>
          </w:tcPr>
          <w:p w:rsidR="001B5689" w:rsidRPr="0047403B" w:rsidP="004A76D0" w14:paraId="4CD8A65C" w14:textId="77777777">
            <w:pPr>
              <w:autoSpaceDE w:val="0"/>
              <w:autoSpaceDN w:val="0"/>
              <w:adjustRightInd w:val="0"/>
              <w:spacing w:line="240" w:lineRule="auto"/>
              <w:rPr>
                <w:noProof/>
                <w:szCs w:val="22"/>
              </w:rPr>
            </w:pPr>
            <w:r w:rsidRPr="0047403B">
              <w:rPr>
                <w:b/>
                <w:szCs w:val="22"/>
              </w:rPr>
              <w:t>Lietuva</w:t>
            </w:r>
          </w:p>
          <w:p w:rsidR="001B5689" w:rsidRPr="0047403B" w:rsidP="004A76D0" w14:paraId="2E72F190" w14:textId="77777777">
            <w:pPr>
              <w:autoSpaceDE w:val="0"/>
              <w:autoSpaceDN w:val="0"/>
              <w:adjustRightInd w:val="0"/>
              <w:spacing w:line="240" w:lineRule="auto"/>
              <w:rPr>
                <w:noProof/>
                <w:szCs w:val="22"/>
              </w:rPr>
            </w:pPr>
            <w:r w:rsidRPr="0047403B">
              <w:rPr>
                <w:szCs w:val="22"/>
              </w:rPr>
              <w:t>{pavadinimas}</w:t>
            </w:r>
          </w:p>
          <w:p w:rsidR="001B5689" w:rsidRPr="0047403B" w:rsidP="004A76D0" w14:paraId="0AA9E87F" w14:textId="77777777">
            <w:pPr>
              <w:autoSpaceDE w:val="0"/>
              <w:autoSpaceDN w:val="0"/>
              <w:adjustRightInd w:val="0"/>
              <w:spacing w:line="240" w:lineRule="auto"/>
              <w:rPr>
                <w:noProof/>
                <w:szCs w:val="22"/>
              </w:rPr>
            </w:pPr>
            <w:r w:rsidRPr="0047403B">
              <w:rPr>
                <w:szCs w:val="22"/>
              </w:rPr>
              <w:t>&lt;{adresas}</w:t>
            </w:r>
          </w:p>
          <w:p w:rsidR="001B5689" w:rsidRPr="0047403B" w:rsidP="004A76D0" w14:paraId="3349190B" w14:textId="77777777">
            <w:pPr>
              <w:autoSpaceDE w:val="0"/>
              <w:autoSpaceDN w:val="0"/>
              <w:adjustRightInd w:val="0"/>
              <w:spacing w:line="240" w:lineRule="auto"/>
              <w:rPr>
                <w:noProof/>
                <w:szCs w:val="22"/>
              </w:rPr>
            </w:pPr>
            <w:r w:rsidRPr="0047403B">
              <w:rPr>
                <w:szCs w:val="22"/>
              </w:rPr>
              <w:t>LT {pašto indeksas} {miestas}&gt;</w:t>
            </w:r>
          </w:p>
          <w:p w:rsidR="001B5689" w:rsidRPr="004C581F" w:rsidP="004A76D0" w14:paraId="16528AB9" w14:textId="77777777">
            <w:pPr>
              <w:autoSpaceDE w:val="0"/>
              <w:autoSpaceDN w:val="0"/>
              <w:adjustRightInd w:val="0"/>
              <w:spacing w:line="240" w:lineRule="auto"/>
              <w:rPr>
                <w:noProof/>
                <w:szCs w:val="22"/>
                <w:lang w:val="it-IT"/>
              </w:rPr>
            </w:pPr>
            <w:r w:rsidRPr="004C581F">
              <w:rPr>
                <w:szCs w:val="22"/>
                <w:lang w:val="it-IT"/>
              </w:rPr>
              <w:t>Tel: + {telefono numeris}</w:t>
            </w:r>
          </w:p>
          <w:p w:rsidR="001B5689" w:rsidRPr="004C581F" w:rsidP="004A76D0" w14:paraId="77A098DF" w14:textId="77777777">
            <w:pPr>
              <w:autoSpaceDE w:val="0"/>
              <w:autoSpaceDN w:val="0"/>
              <w:adjustRightInd w:val="0"/>
              <w:spacing w:line="240" w:lineRule="auto"/>
              <w:rPr>
                <w:noProof/>
                <w:szCs w:val="22"/>
                <w:lang w:val="it-IT"/>
              </w:rPr>
            </w:pPr>
            <w:r w:rsidRPr="004C581F">
              <w:rPr>
                <w:szCs w:val="22"/>
                <w:lang w:val="it-IT"/>
              </w:rPr>
              <w:t>&lt;{e-mail}&gt;</w:t>
            </w:r>
          </w:p>
          <w:p w:rsidR="001B5689" w:rsidRPr="004C581F" w:rsidP="004A76D0" w14:paraId="67158FA8" w14:textId="77777777">
            <w:pPr>
              <w:autoSpaceDE w:val="0"/>
              <w:autoSpaceDN w:val="0"/>
              <w:adjustRightInd w:val="0"/>
              <w:spacing w:line="240" w:lineRule="auto"/>
              <w:rPr>
                <w:noProof/>
                <w:szCs w:val="22"/>
                <w:lang w:val="it-IT"/>
              </w:rPr>
            </w:pPr>
          </w:p>
          <w:p w:rsidR="001B5689" w:rsidRPr="004C581F" w:rsidP="004A76D0" w14:paraId="4135088E" w14:textId="77777777">
            <w:pPr>
              <w:suppressAutoHyphens/>
              <w:spacing w:line="240" w:lineRule="auto"/>
              <w:rPr>
                <w:noProof/>
                <w:szCs w:val="22"/>
                <w:lang w:val="it-IT"/>
              </w:rPr>
            </w:pPr>
          </w:p>
        </w:tc>
      </w:tr>
      <w:tr w14:paraId="65699C44" w14:textId="77777777" w:rsidTr="0038115F">
        <w:tblPrEx>
          <w:tblW w:w="9464" w:type="dxa"/>
          <w:tblInd w:w="-142" w:type="dxa"/>
          <w:tblLayout w:type="fixed"/>
          <w:tblLook w:val="0000"/>
        </w:tblPrEx>
        <w:tc>
          <w:tcPr>
            <w:tcW w:w="4786" w:type="dxa"/>
          </w:tcPr>
          <w:p w:rsidR="001B5689" w:rsidRPr="004C581F" w:rsidP="004A76D0" w14:paraId="5B307288" w14:textId="77777777">
            <w:pPr>
              <w:autoSpaceDE w:val="0"/>
              <w:autoSpaceDN w:val="0"/>
              <w:adjustRightInd w:val="0"/>
              <w:spacing w:line="240" w:lineRule="auto"/>
              <w:rPr>
                <w:b/>
                <w:bCs/>
                <w:szCs w:val="22"/>
                <w:lang w:val="it-IT"/>
              </w:rPr>
            </w:pPr>
            <w:r w:rsidRPr="0047403B">
              <w:rPr>
                <w:b/>
                <w:bCs/>
                <w:szCs w:val="22"/>
              </w:rPr>
              <w:t>България</w:t>
            </w:r>
          </w:p>
          <w:p w:rsidR="001B5689" w:rsidRPr="004C581F" w:rsidP="004A76D0" w14:paraId="6CA6BCB2" w14:textId="77777777">
            <w:pPr>
              <w:autoSpaceDE w:val="0"/>
              <w:autoSpaceDN w:val="0"/>
              <w:adjustRightInd w:val="0"/>
              <w:spacing w:line="240" w:lineRule="auto"/>
              <w:rPr>
                <w:szCs w:val="22"/>
                <w:lang w:val="it-IT"/>
              </w:rPr>
            </w:pPr>
            <w:r w:rsidRPr="004C581F">
              <w:rPr>
                <w:szCs w:val="22"/>
                <w:lang w:val="it-IT"/>
              </w:rPr>
              <w:t>{</w:t>
            </w:r>
            <w:r w:rsidRPr="0047403B">
              <w:rPr>
                <w:szCs w:val="22"/>
              </w:rPr>
              <w:t>Име</w:t>
            </w:r>
            <w:r w:rsidRPr="004C581F">
              <w:rPr>
                <w:szCs w:val="22"/>
                <w:lang w:val="it-IT"/>
              </w:rPr>
              <w:t>}</w:t>
            </w:r>
          </w:p>
          <w:p w:rsidR="001B5689" w:rsidRPr="004C581F" w:rsidP="004A76D0" w14:paraId="53A1EB14" w14:textId="77777777">
            <w:pPr>
              <w:autoSpaceDE w:val="0"/>
              <w:autoSpaceDN w:val="0"/>
              <w:adjustRightInd w:val="0"/>
              <w:spacing w:line="240" w:lineRule="auto"/>
              <w:rPr>
                <w:szCs w:val="22"/>
                <w:lang w:val="it-IT"/>
              </w:rPr>
            </w:pPr>
            <w:r w:rsidRPr="004C581F">
              <w:rPr>
                <w:szCs w:val="22"/>
                <w:lang w:val="it-IT"/>
              </w:rPr>
              <w:t>&lt;{</w:t>
            </w:r>
            <w:r w:rsidRPr="0047403B">
              <w:rPr>
                <w:szCs w:val="22"/>
              </w:rPr>
              <w:t>Адрес</w:t>
            </w:r>
            <w:r w:rsidRPr="004C581F">
              <w:rPr>
                <w:szCs w:val="22"/>
                <w:lang w:val="it-IT"/>
              </w:rPr>
              <w:t>}</w:t>
            </w:r>
          </w:p>
          <w:p w:rsidR="001B5689" w:rsidRPr="004C581F" w:rsidP="004A76D0" w14:paraId="05C44632" w14:textId="77777777">
            <w:pPr>
              <w:autoSpaceDE w:val="0"/>
              <w:autoSpaceDN w:val="0"/>
              <w:adjustRightInd w:val="0"/>
              <w:spacing w:line="240" w:lineRule="auto"/>
              <w:rPr>
                <w:szCs w:val="22"/>
                <w:lang w:val="it-IT"/>
              </w:rPr>
            </w:pPr>
            <w:r w:rsidRPr="004C581F">
              <w:rPr>
                <w:szCs w:val="22"/>
                <w:lang w:val="it-IT"/>
              </w:rPr>
              <w:t>{</w:t>
            </w:r>
            <w:r w:rsidRPr="0047403B">
              <w:rPr>
                <w:szCs w:val="22"/>
              </w:rPr>
              <w:t>Град</w:t>
            </w:r>
            <w:r w:rsidRPr="004C581F">
              <w:rPr>
                <w:szCs w:val="22"/>
                <w:lang w:val="it-IT"/>
              </w:rPr>
              <w:t>} {</w:t>
            </w:r>
            <w:r w:rsidRPr="0047403B">
              <w:rPr>
                <w:szCs w:val="22"/>
              </w:rPr>
              <w:t>Пощенски</w:t>
            </w:r>
            <w:r w:rsidRPr="004C581F">
              <w:rPr>
                <w:szCs w:val="22"/>
                <w:lang w:val="it-IT"/>
              </w:rPr>
              <w:t xml:space="preserve"> </w:t>
            </w:r>
            <w:r w:rsidRPr="0047403B">
              <w:rPr>
                <w:szCs w:val="22"/>
              </w:rPr>
              <w:t>код</w:t>
            </w:r>
            <w:r w:rsidRPr="004C581F">
              <w:rPr>
                <w:szCs w:val="22"/>
                <w:lang w:val="it-IT"/>
              </w:rPr>
              <w:t>}&gt;</w:t>
            </w:r>
          </w:p>
          <w:p w:rsidR="001B5689" w:rsidRPr="004C581F" w:rsidP="004A76D0" w14:paraId="55C59D2B" w14:textId="77777777">
            <w:pPr>
              <w:autoSpaceDE w:val="0"/>
              <w:autoSpaceDN w:val="0"/>
              <w:adjustRightInd w:val="0"/>
              <w:spacing w:line="240" w:lineRule="auto"/>
              <w:rPr>
                <w:szCs w:val="22"/>
                <w:lang w:val="it-IT"/>
              </w:rPr>
            </w:pPr>
            <w:r w:rsidRPr="004C581F">
              <w:rPr>
                <w:szCs w:val="22"/>
                <w:lang w:val="it-IT"/>
              </w:rPr>
              <w:t>Te</w:t>
            </w:r>
            <w:r w:rsidRPr="0047403B">
              <w:rPr>
                <w:szCs w:val="22"/>
              </w:rPr>
              <w:t>л</w:t>
            </w:r>
            <w:r w:rsidRPr="004C581F">
              <w:rPr>
                <w:szCs w:val="22"/>
                <w:lang w:val="it-IT"/>
              </w:rPr>
              <w:t>.: +{</w:t>
            </w:r>
            <w:r w:rsidRPr="0047403B">
              <w:rPr>
                <w:szCs w:val="22"/>
              </w:rPr>
              <w:t>Телефонен</w:t>
            </w:r>
            <w:r w:rsidRPr="004C581F">
              <w:rPr>
                <w:szCs w:val="22"/>
                <w:lang w:val="it-IT"/>
              </w:rPr>
              <w:t xml:space="preserve"> </w:t>
            </w:r>
            <w:r w:rsidRPr="0047403B">
              <w:rPr>
                <w:szCs w:val="22"/>
              </w:rPr>
              <w:t>номер</w:t>
            </w:r>
            <w:r w:rsidRPr="004C581F">
              <w:rPr>
                <w:szCs w:val="22"/>
                <w:lang w:val="it-IT"/>
              </w:rPr>
              <w:t>}</w:t>
            </w:r>
          </w:p>
          <w:p w:rsidR="001B5689" w:rsidRPr="004C581F" w:rsidP="004A76D0" w14:paraId="192B4C85" w14:textId="77777777">
            <w:pPr>
              <w:tabs>
                <w:tab w:val="left" w:pos="-720"/>
              </w:tabs>
              <w:suppressAutoHyphens/>
              <w:spacing w:line="240" w:lineRule="auto"/>
              <w:rPr>
                <w:szCs w:val="22"/>
                <w:lang w:val="it-IT"/>
              </w:rPr>
            </w:pPr>
            <w:r w:rsidRPr="004C581F">
              <w:rPr>
                <w:szCs w:val="22"/>
                <w:lang w:val="it-IT"/>
              </w:rPr>
              <w:t>&lt;{e-mail}&gt;</w:t>
            </w:r>
          </w:p>
          <w:p w:rsidR="001B5689" w:rsidRPr="004C581F" w:rsidP="004A76D0" w14:paraId="2D235240" w14:textId="77777777">
            <w:pPr>
              <w:tabs>
                <w:tab w:val="left" w:pos="-720"/>
              </w:tabs>
              <w:suppressAutoHyphens/>
              <w:spacing w:line="240" w:lineRule="auto"/>
              <w:rPr>
                <w:noProof/>
                <w:szCs w:val="22"/>
                <w:lang w:val="it-IT"/>
              </w:rPr>
            </w:pPr>
          </w:p>
        </w:tc>
        <w:tc>
          <w:tcPr>
            <w:tcW w:w="4678" w:type="dxa"/>
          </w:tcPr>
          <w:p w:rsidR="001B5689" w:rsidRPr="004C581F" w:rsidP="004A76D0" w14:paraId="3F17231D" w14:textId="77777777">
            <w:pPr>
              <w:tabs>
                <w:tab w:val="left" w:pos="-720"/>
              </w:tabs>
              <w:suppressAutoHyphens/>
              <w:spacing w:line="240" w:lineRule="auto"/>
              <w:rPr>
                <w:noProof/>
                <w:szCs w:val="22"/>
                <w:lang w:val="it-IT"/>
              </w:rPr>
            </w:pPr>
            <w:r w:rsidRPr="004C581F">
              <w:rPr>
                <w:b/>
                <w:szCs w:val="22"/>
                <w:lang w:val="it-IT"/>
              </w:rPr>
              <w:t>Luxembourg/Luxemburg</w:t>
            </w:r>
          </w:p>
          <w:p w:rsidR="001B5689" w:rsidRPr="004C581F" w:rsidP="004A76D0" w14:paraId="75AADC69" w14:textId="77777777">
            <w:pPr>
              <w:tabs>
                <w:tab w:val="left" w:pos="-720"/>
              </w:tabs>
              <w:suppressAutoHyphens/>
              <w:spacing w:line="240" w:lineRule="auto"/>
              <w:rPr>
                <w:noProof/>
                <w:szCs w:val="22"/>
                <w:lang w:val="it-IT"/>
              </w:rPr>
            </w:pPr>
            <w:r w:rsidRPr="004C581F">
              <w:rPr>
                <w:szCs w:val="22"/>
                <w:lang w:val="it-IT"/>
              </w:rPr>
              <w:t>{Nom}</w:t>
            </w:r>
          </w:p>
          <w:p w:rsidR="001B5689" w:rsidRPr="004C581F" w:rsidP="004A76D0" w14:paraId="36D68FEC" w14:textId="77777777">
            <w:pPr>
              <w:tabs>
                <w:tab w:val="left" w:pos="-720"/>
              </w:tabs>
              <w:suppressAutoHyphens/>
              <w:spacing w:line="240" w:lineRule="auto"/>
              <w:rPr>
                <w:noProof/>
                <w:szCs w:val="22"/>
                <w:lang w:val="it-IT"/>
              </w:rPr>
            </w:pPr>
            <w:r w:rsidRPr="004C581F">
              <w:rPr>
                <w:szCs w:val="22"/>
                <w:lang w:val="it-IT"/>
              </w:rPr>
              <w:t>&lt;{Adresse}</w:t>
            </w:r>
          </w:p>
          <w:p w:rsidR="001B5689" w:rsidRPr="004C581F" w:rsidP="004A76D0" w14:paraId="605C1A3D" w14:textId="77777777">
            <w:pPr>
              <w:tabs>
                <w:tab w:val="left" w:pos="-720"/>
              </w:tabs>
              <w:suppressAutoHyphens/>
              <w:spacing w:line="240" w:lineRule="auto"/>
              <w:rPr>
                <w:noProof/>
                <w:szCs w:val="22"/>
                <w:lang w:val="it-IT"/>
              </w:rPr>
            </w:pPr>
            <w:r w:rsidRPr="004C581F">
              <w:rPr>
                <w:szCs w:val="22"/>
                <w:lang w:val="it-IT"/>
              </w:rPr>
              <w:t xml:space="preserve">L-0000 </w:t>
            </w:r>
            <w:r w:rsidRPr="004C581F">
              <w:rPr>
                <w:szCs w:val="22"/>
                <w:lang w:val="it-IT"/>
              </w:rPr>
              <w:t>{Localité/Stadt}&gt;</w:t>
            </w:r>
          </w:p>
          <w:p w:rsidR="001B5689" w:rsidRPr="003E2D59" w:rsidP="004A76D0" w14:paraId="48677744" w14:textId="77777777">
            <w:pPr>
              <w:tabs>
                <w:tab w:val="left" w:pos="-720"/>
              </w:tabs>
              <w:suppressAutoHyphens/>
              <w:spacing w:line="240" w:lineRule="auto"/>
              <w:rPr>
                <w:noProof/>
                <w:szCs w:val="22"/>
                <w:lang w:val="fr-LU"/>
              </w:rPr>
            </w:pPr>
            <w:r w:rsidRPr="003E2D59">
              <w:rPr>
                <w:szCs w:val="22"/>
                <w:lang w:val="fr-LU"/>
              </w:rPr>
              <w:t>Tél/Tel</w:t>
            </w:r>
            <w:r w:rsidRPr="003E2D59" w:rsidR="00F03DBA">
              <w:rPr>
                <w:szCs w:val="22"/>
                <w:lang w:val="fr-LU"/>
              </w:rPr>
              <w:t>.</w:t>
            </w:r>
            <w:r w:rsidRPr="003E2D59">
              <w:rPr>
                <w:szCs w:val="22"/>
                <w:lang w:val="fr-LU"/>
              </w:rPr>
              <w:t>: +{N° de téléphone/Telefonnummer}</w:t>
            </w:r>
          </w:p>
          <w:p w:rsidR="001B5689" w:rsidRPr="0047403B" w:rsidP="004A76D0" w14:paraId="44575521" w14:textId="77777777">
            <w:pPr>
              <w:tabs>
                <w:tab w:val="left" w:pos="-720"/>
              </w:tabs>
              <w:suppressAutoHyphens/>
              <w:spacing w:line="240" w:lineRule="auto"/>
              <w:rPr>
                <w:noProof/>
                <w:szCs w:val="22"/>
              </w:rPr>
            </w:pPr>
            <w:r w:rsidRPr="0047403B">
              <w:rPr>
                <w:szCs w:val="22"/>
              </w:rPr>
              <w:t>&lt;{e-mail}&gt;</w:t>
            </w:r>
          </w:p>
        </w:tc>
      </w:tr>
      <w:tr w14:paraId="2EED1A3E" w14:textId="77777777" w:rsidTr="0038115F">
        <w:tblPrEx>
          <w:tblW w:w="9464" w:type="dxa"/>
          <w:tblInd w:w="-142" w:type="dxa"/>
          <w:tblLayout w:type="fixed"/>
          <w:tblLook w:val="0000"/>
        </w:tblPrEx>
        <w:trPr>
          <w:trHeight w:val="1619"/>
        </w:trPr>
        <w:tc>
          <w:tcPr>
            <w:tcW w:w="4786" w:type="dxa"/>
          </w:tcPr>
          <w:p w:rsidR="001B5689" w:rsidRPr="0047403B" w:rsidP="004A76D0" w14:paraId="1F9CCF45" w14:textId="77777777">
            <w:pPr>
              <w:tabs>
                <w:tab w:val="left" w:pos="-720"/>
              </w:tabs>
              <w:suppressAutoHyphens/>
              <w:spacing w:line="240" w:lineRule="auto"/>
            </w:pPr>
            <w:r w:rsidRPr="0047403B">
              <w:rPr>
                <w:b/>
              </w:rPr>
              <w:t>Česká republika</w:t>
            </w:r>
          </w:p>
          <w:p w:rsidR="001B5689" w:rsidRPr="0047403B" w:rsidP="004A76D0" w14:paraId="5DC8597D" w14:textId="77777777">
            <w:pPr>
              <w:tabs>
                <w:tab w:val="left" w:pos="-720"/>
              </w:tabs>
              <w:suppressAutoHyphens/>
              <w:spacing w:line="240" w:lineRule="auto"/>
            </w:pPr>
            <w:r w:rsidRPr="0047403B">
              <w:rPr>
                <w:rFonts w:ascii="Symbol" w:hAnsi="Symbol"/>
                <w:szCs w:val="22"/>
              </w:rPr>
              <w:sym w:font="Symbol" w:char="F07B"/>
            </w:r>
            <w:r w:rsidRPr="0047403B">
              <w:t>Název</w:t>
            </w:r>
            <w:r w:rsidRPr="0047403B">
              <w:rPr>
                <w:rFonts w:ascii="Symbol" w:hAnsi="Symbol"/>
                <w:szCs w:val="22"/>
              </w:rPr>
              <w:sym w:font="Symbol" w:char="F07D"/>
            </w:r>
          </w:p>
          <w:p w:rsidR="001B5689" w:rsidRPr="0047403B" w:rsidP="004A76D0" w14:paraId="6A1DFEED" w14:textId="77777777">
            <w:pPr>
              <w:tabs>
                <w:tab w:val="left" w:pos="-720"/>
              </w:tabs>
              <w:suppressAutoHyphens/>
              <w:spacing w:line="240" w:lineRule="auto"/>
            </w:pPr>
            <w:r w:rsidRPr="0047403B">
              <w:t>&lt;</w:t>
            </w:r>
            <w:r w:rsidRPr="0047403B">
              <w:rPr>
                <w:rFonts w:ascii="Symbol" w:hAnsi="Symbol"/>
                <w:szCs w:val="22"/>
              </w:rPr>
              <w:sym w:font="Symbol" w:char="F07B"/>
            </w:r>
            <w:r w:rsidRPr="0047403B">
              <w:t>Adresa</w:t>
            </w:r>
            <w:r w:rsidRPr="0047403B">
              <w:rPr>
                <w:rFonts w:ascii="Symbol" w:hAnsi="Symbol"/>
                <w:szCs w:val="22"/>
              </w:rPr>
              <w:sym w:font="Symbol" w:char="F07D"/>
            </w:r>
          </w:p>
          <w:p w:rsidR="001B5689" w:rsidRPr="0047403B" w:rsidP="004A76D0" w14:paraId="1BC9C73B" w14:textId="77777777">
            <w:pPr>
              <w:tabs>
                <w:tab w:val="left" w:pos="-720"/>
              </w:tabs>
              <w:suppressAutoHyphens/>
              <w:spacing w:line="240" w:lineRule="auto"/>
            </w:pPr>
            <w:r w:rsidRPr="0047403B">
              <w:t xml:space="preserve">CZ </w:t>
            </w:r>
            <w:r w:rsidRPr="0047403B">
              <w:rPr>
                <w:rFonts w:ascii="Symbol" w:hAnsi="Symbol"/>
                <w:szCs w:val="22"/>
              </w:rPr>
              <w:sym w:font="Symbol" w:char="F07B"/>
            </w:r>
            <w:r w:rsidRPr="0047403B">
              <w:t>město</w:t>
            </w:r>
            <w:r w:rsidRPr="0047403B">
              <w:rPr>
                <w:rFonts w:ascii="Symbol" w:hAnsi="Symbol"/>
                <w:szCs w:val="22"/>
              </w:rPr>
              <w:sym w:font="Symbol" w:char="F07D"/>
            </w:r>
            <w:r w:rsidRPr="0047403B">
              <w:t>&gt;</w:t>
            </w:r>
          </w:p>
          <w:p w:rsidR="001B5689" w:rsidRPr="0047403B" w:rsidP="004A76D0" w14:paraId="26ECE2F3" w14:textId="77777777">
            <w:pPr>
              <w:spacing w:line="240" w:lineRule="auto"/>
            </w:pPr>
            <w:r w:rsidRPr="0047403B">
              <w:t>Tel: +</w:t>
            </w:r>
            <w:r w:rsidRPr="0047403B">
              <w:rPr>
                <w:rFonts w:ascii="Symbol" w:hAnsi="Symbol"/>
                <w:szCs w:val="22"/>
              </w:rPr>
              <w:sym w:font="Symbol" w:char="F07B"/>
            </w:r>
            <w:r w:rsidRPr="0047403B">
              <w:t>telefonní číslo</w:t>
            </w:r>
            <w:r w:rsidRPr="0047403B">
              <w:rPr>
                <w:rFonts w:ascii="Symbol" w:hAnsi="Symbol"/>
                <w:szCs w:val="22"/>
              </w:rPr>
              <w:sym w:font="Symbol" w:char="F07D"/>
            </w:r>
          </w:p>
          <w:p w:rsidR="001B5689" w:rsidRPr="0047403B" w:rsidP="004A76D0" w14:paraId="68CB46D0" w14:textId="77777777">
            <w:pPr>
              <w:tabs>
                <w:tab w:val="left" w:pos="-720"/>
              </w:tabs>
              <w:suppressAutoHyphens/>
              <w:spacing w:line="240" w:lineRule="auto"/>
            </w:pPr>
            <w:r w:rsidRPr="0047403B">
              <w:t>&lt;{e-mail}&gt;</w:t>
            </w:r>
          </w:p>
          <w:p w:rsidR="001B5689" w:rsidRPr="0047403B" w:rsidP="004A76D0" w14:paraId="59687ECA" w14:textId="77777777">
            <w:pPr>
              <w:tabs>
                <w:tab w:val="left" w:pos="-720"/>
              </w:tabs>
              <w:suppressAutoHyphens/>
              <w:spacing w:line="240" w:lineRule="auto"/>
            </w:pPr>
          </w:p>
        </w:tc>
        <w:tc>
          <w:tcPr>
            <w:tcW w:w="4678" w:type="dxa"/>
          </w:tcPr>
          <w:p w:rsidR="001B5689" w:rsidRPr="0047403B" w:rsidP="004A76D0" w14:paraId="18D4F46F" w14:textId="77777777">
            <w:pPr>
              <w:spacing w:line="240" w:lineRule="auto"/>
              <w:rPr>
                <w:b/>
              </w:rPr>
            </w:pPr>
            <w:r w:rsidRPr="0047403B">
              <w:rPr>
                <w:b/>
              </w:rPr>
              <w:t>Magyarország</w:t>
            </w:r>
          </w:p>
          <w:p w:rsidR="001B5689" w:rsidRPr="0047403B" w:rsidP="004A76D0" w14:paraId="3CB21320" w14:textId="77777777">
            <w:pPr>
              <w:spacing w:line="240" w:lineRule="auto"/>
            </w:pPr>
            <w:r w:rsidRPr="0047403B">
              <w:t>{Név}</w:t>
            </w:r>
          </w:p>
          <w:p w:rsidR="001B5689" w:rsidRPr="0047403B" w:rsidP="004A76D0" w14:paraId="1694936F" w14:textId="77777777">
            <w:pPr>
              <w:spacing w:line="240" w:lineRule="auto"/>
            </w:pPr>
            <w:r w:rsidRPr="0047403B">
              <w:t>&lt;{Cím}</w:t>
            </w:r>
          </w:p>
          <w:p w:rsidR="001B5689" w:rsidRPr="0047403B" w:rsidP="004A76D0" w14:paraId="5CE8D6E0" w14:textId="77777777">
            <w:pPr>
              <w:spacing w:line="240" w:lineRule="auto"/>
            </w:pPr>
            <w:r w:rsidRPr="0047403B">
              <w:t>H-0000 {Város}&gt;</w:t>
            </w:r>
          </w:p>
          <w:p w:rsidR="001B5689" w:rsidRPr="0047403B" w:rsidP="004A76D0" w14:paraId="6B882923" w14:textId="77777777">
            <w:pPr>
              <w:spacing w:line="240" w:lineRule="auto"/>
              <w:rPr>
                <w:noProof/>
                <w:szCs w:val="22"/>
              </w:rPr>
            </w:pPr>
            <w:r w:rsidRPr="0047403B">
              <w:rPr>
                <w:szCs w:val="22"/>
              </w:rPr>
              <w:t>Tel.: +{Telefonszám}</w:t>
            </w:r>
          </w:p>
          <w:p w:rsidR="001B5689" w:rsidRPr="0047403B" w:rsidP="004A76D0" w14:paraId="619F14C8" w14:textId="77777777">
            <w:pPr>
              <w:spacing w:line="240" w:lineRule="auto"/>
              <w:rPr>
                <w:noProof/>
                <w:szCs w:val="22"/>
              </w:rPr>
            </w:pPr>
            <w:r w:rsidRPr="0047403B">
              <w:rPr>
                <w:szCs w:val="22"/>
              </w:rPr>
              <w:t>&lt;{e-mail}&gt;</w:t>
            </w:r>
          </w:p>
        </w:tc>
      </w:tr>
      <w:tr w14:paraId="6B942F36" w14:textId="77777777" w:rsidTr="0038115F">
        <w:tblPrEx>
          <w:tblW w:w="9464" w:type="dxa"/>
          <w:tblInd w:w="-142" w:type="dxa"/>
          <w:tblLayout w:type="fixed"/>
          <w:tblLook w:val="0000"/>
        </w:tblPrEx>
        <w:tc>
          <w:tcPr>
            <w:tcW w:w="4786" w:type="dxa"/>
          </w:tcPr>
          <w:p w:rsidR="001B5689" w:rsidRPr="0047403B" w:rsidP="004A76D0" w14:paraId="59149157" w14:textId="77777777">
            <w:pPr>
              <w:spacing w:line="240" w:lineRule="auto"/>
              <w:rPr>
                <w:noProof/>
                <w:szCs w:val="22"/>
              </w:rPr>
            </w:pPr>
            <w:r w:rsidRPr="0047403B">
              <w:rPr>
                <w:b/>
                <w:szCs w:val="22"/>
              </w:rPr>
              <w:t>Danmark</w:t>
            </w:r>
          </w:p>
          <w:p w:rsidR="001B5689" w:rsidRPr="0047403B" w:rsidP="004A76D0" w14:paraId="0518A820" w14:textId="77777777">
            <w:pPr>
              <w:spacing w:line="240" w:lineRule="auto"/>
              <w:rPr>
                <w:noProof/>
                <w:szCs w:val="22"/>
              </w:rPr>
            </w:pPr>
            <w:r w:rsidRPr="0047403B">
              <w:rPr>
                <w:szCs w:val="22"/>
              </w:rPr>
              <w:t>{Navn}</w:t>
            </w:r>
          </w:p>
          <w:p w:rsidR="001B5689" w:rsidRPr="0047403B" w:rsidP="004A76D0" w14:paraId="1DF68E39" w14:textId="77777777">
            <w:pPr>
              <w:spacing w:line="240" w:lineRule="auto"/>
              <w:rPr>
                <w:noProof/>
                <w:szCs w:val="22"/>
              </w:rPr>
            </w:pPr>
            <w:r w:rsidRPr="0047403B">
              <w:rPr>
                <w:szCs w:val="22"/>
              </w:rPr>
              <w:t>&lt;{Adresse}</w:t>
            </w:r>
          </w:p>
          <w:p w:rsidR="001B5689" w:rsidRPr="0047403B" w:rsidP="004A76D0" w14:paraId="16BAD5D6" w14:textId="77777777">
            <w:pPr>
              <w:spacing w:line="240" w:lineRule="auto"/>
              <w:rPr>
                <w:noProof/>
                <w:szCs w:val="22"/>
              </w:rPr>
            </w:pPr>
            <w:r w:rsidRPr="0047403B">
              <w:rPr>
                <w:szCs w:val="22"/>
              </w:rPr>
              <w:t>DK-0000 {by}&gt;</w:t>
            </w:r>
          </w:p>
          <w:p w:rsidR="001B5689" w:rsidRPr="0047403B" w:rsidP="004A76D0" w14:paraId="18AA1DE7" w14:textId="77777777">
            <w:pPr>
              <w:spacing w:line="240" w:lineRule="auto"/>
              <w:rPr>
                <w:noProof/>
                <w:szCs w:val="22"/>
              </w:rPr>
            </w:pPr>
            <w:r w:rsidRPr="0047403B">
              <w:rPr>
                <w:szCs w:val="22"/>
              </w:rPr>
              <w:t>Tlf</w:t>
            </w:r>
            <w:r w:rsidR="00967769">
              <w:rPr>
                <w:szCs w:val="22"/>
              </w:rPr>
              <w:t>.</w:t>
            </w:r>
            <w:r w:rsidRPr="0047403B">
              <w:rPr>
                <w:szCs w:val="22"/>
              </w:rPr>
              <w:t>: +{Telefonnummer}</w:t>
            </w:r>
          </w:p>
          <w:p w:rsidR="001B5689" w:rsidRPr="0047403B" w:rsidP="004A76D0" w14:paraId="5149F25F" w14:textId="77777777">
            <w:pPr>
              <w:tabs>
                <w:tab w:val="left" w:pos="-720"/>
              </w:tabs>
              <w:suppressAutoHyphens/>
              <w:spacing w:line="240" w:lineRule="auto"/>
              <w:rPr>
                <w:noProof/>
                <w:szCs w:val="22"/>
              </w:rPr>
            </w:pPr>
            <w:r w:rsidRPr="0047403B">
              <w:rPr>
                <w:szCs w:val="22"/>
              </w:rPr>
              <w:t>&lt;{e-mail}&gt;</w:t>
            </w:r>
          </w:p>
          <w:p w:rsidR="001B5689" w:rsidRPr="0047403B" w:rsidP="004A76D0" w14:paraId="1CE3FCFB" w14:textId="77777777">
            <w:pPr>
              <w:tabs>
                <w:tab w:val="left" w:pos="-720"/>
              </w:tabs>
              <w:suppressAutoHyphens/>
              <w:spacing w:line="240" w:lineRule="auto"/>
              <w:rPr>
                <w:noProof/>
                <w:szCs w:val="22"/>
              </w:rPr>
            </w:pPr>
          </w:p>
        </w:tc>
        <w:tc>
          <w:tcPr>
            <w:tcW w:w="4678" w:type="dxa"/>
          </w:tcPr>
          <w:p w:rsidR="001B5689" w:rsidRPr="0047403B" w:rsidP="004A76D0" w14:paraId="716CF42F" w14:textId="77777777">
            <w:pPr>
              <w:spacing w:line="240" w:lineRule="auto"/>
              <w:rPr>
                <w:b/>
                <w:noProof/>
                <w:szCs w:val="22"/>
              </w:rPr>
            </w:pPr>
            <w:r w:rsidRPr="0047403B">
              <w:rPr>
                <w:b/>
                <w:szCs w:val="22"/>
              </w:rPr>
              <w:t>Malta</w:t>
            </w:r>
          </w:p>
          <w:p w:rsidR="001B5689" w:rsidRPr="0047403B" w:rsidP="004A76D0" w14:paraId="7BE0A874" w14:textId="77777777">
            <w:pPr>
              <w:spacing w:line="240" w:lineRule="auto"/>
              <w:rPr>
                <w:noProof/>
                <w:szCs w:val="22"/>
              </w:rPr>
            </w:pPr>
            <w:r w:rsidRPr="0047403B">
              <w:rPr>
                <w:szCs w:val="22"/>
              </w:rPr>
              <w:t>{Isem}</w:t>
            </w:r>
          </w:p>
          <w:p w:rsidR="001B5689" w:rsidRPr="0047403B" w:rsidP="004A76D0" w14:paraId="74AB743B" w14:textId="77777777">
            <w:pPr>
              <w:spacing w:line="240" w:lineRule="auto"/>
              <w:rPr>
                <w:noProof/>
                <w:szCs w:val="22"/>
              </w:rPr>
            </w:pPr>
            <w:r w:rsidRPr="0047403B">
              <w:rPr>
                <w:szCs w:val="22"/>
              </w:rPr>
              <w:t>&lt;{Indirizz}</w:t>
            </w:r>
          </w:p>
          <w:p w:rsidR="001B5689" w:rsidRPr="0047403B" w:rsidP="004A76D0" w14:paraId="7096F2A4" w14:textId="77777777">
            <w:pPr>
              <w:spacing w:line="240" w:lineRule="auto"/>
              <w:rPr>
                <w:noProof/>
                <w:szCs w:val="22"/>
              </w:rPr>
            </w:pPr>
            <w:r w:rsidRPr="0047403B">
              <w:rPr>
                <w:szCs w:val="22"/>
              </w:rPr>
              <w:t>MT-0000 {Belt/Raħal}&gt;</w:t>
            </w:r>
          </w:p>
          <w:p w:rsidR="001B5689" w:rsidRPr="0047403B" w:rsidP="004A76D0" w14:paraId="69E77D7A" w14:textId="77777777">
            <w:pPr>
              <w:spacing w:line="240" w:lineRule="auto"/>
            </w:pPr>
            <w:r w:rsidRPr="0047403B">
              <w:t>Tel</w:t>
            </w:r>
            <w:r w:rsidRPr="0047403B" w:rsidR="00F03DBA">
              <w:t>.</w:t>
            </w:r>
            <w:r w:rsidRPr="0047403B">
              <w:t>: +{Numru tat-telefon}</w:t>
            </w:r>
          </w:p>
          <w:p w:rsidR="001B5689" w:rsidRPr="0047403B" w:rsidP="004A76D0" w14:paraId="70C5B3EB" w14:textId="77777777">
            <w:pPr>
              <w:spacing w:line="240" w:lineRule="auto"/>
            </w:pPr>
            <w:r w:rsidRPr="0047403B">
              <w:t>&lt;{e-mail}&gt;</w:t>
            </w:r>
          </w:p>
        </w:tc>
      </w:tr>
      <w:tr w14:paraId="41A2F695" w14:textId="77777777" w:rsidTr="0038115F">
        <w:tblPrEx>
          <w:tblW w:w="9464" w:type="dxa"/>
          <w:tblInd w:w="-142" w:type="dxa"/>
          <w:tblLayout w:type="fixed"/>
          <w:tblLook w:val="0000"/>
        </w:tblPrEx>
        <w:tc>
          <w:tcPr>
            <w:tcW w:w="4786" w:type="dxa"/>
          </w:tcPr>
          <w:p w:rsidR="001B5689" w:rsidRPr="004C581F" w:rsidP="004A76D0" w14:paraId="2EE419BD" w14:textId="77777777">
            <w:pPr>
              <w:spacing w:line="240" w:lineRule="auto"/>
              <w:rPr>
                <w:noProof/>
                <w:szCs w:val="22"/>
                <w:lang w:val="de-DE"/>
              </w:rPr>
            </w:pPr>
            <w:r w:rsidRPr="004C581F">
              <w:rPr>
                <w:b/>
                <w:szCs w:val="22"/>
                <w:lang w:val="de-DE"/>
              </w:rPr>
              <w:t>Deutschland</w:t>
            </w:r>
          </w:p>
          <w:p w:rsidR="001B5689" w:rsidRPr="004C581F" w:rsidP="004A76D0" w14:paraId="7FBC2985" w14:textId="77777777">
            <w:pPr>
              <w:spacing w:line="240" w:lineRule="auto"/>
              <w:rPr>
                <w:i/>
                <w:noProof/>
                <w:szCs w:val="22"/>
                <w:lang w:val="de-DE"/>
              </w:rPr>
            </w:pPr>
            <w:r w:rsidRPr="004C581F">
              <w:rPr>
                <w:szCs w:val="22"/>
                <w:lang w:val="de-DE"/>
              </w:rPr>
              <w:t>{Name}</w:t>
            </w:r>
          </w:p>
          <w:p w:rsidR="001B5689" w:rsidRPr="004C581F" w:rsidP="004A76D0" w14:paraId="7091C68E" w14:textId="77777777">
            <w:pPr>
              <w:spacing w:line="240" w:lineRule="auto"/>
              <w:rPr>
                <w:noProof/>
                <w:szCs w:val="22"/>
                <w:lang w:val="de-DE"/>
              </w:rPr>
            </w:pPr>
            <w:r w:rsidRPr="004C581F">
              <w:rPr>
                <w:szCs w:val="22"/>
                <w:lang w:val="de-DE"/>
              </w:rPr>
              <w:t>&lt;{Anschrift}</w:t>
            </w:r>
          </w:p>
          <w:p w:rsidR="001B5689" w:rsidRPr="004C581F" w:rsidP="004A76D0" w14:paraId="237B1D83" w14:textId="77777777">
            <w:pPr>
              <w:spacing w:line="240" w:lineRule="auto"/>
              <w:rPr>
                <w:noProof/>
                <w:szCs w:val="22"/>
                <w:lang w:val="de-DE"/>
              </w:rPr>
            </w:pPr>
            <w:r w:rsidRPr="004C581F">
              <w:rPr>
                <w:szCs w:val="22"/>
                <w:lang w:val="de-DE"/>
              </w:rPr>
              <w:t>D-00000 {Stadt}&gt;</w:t>
            </w:r>
          </w:p>
          <w:p w:rsidR="001B5689" w:rsidRPr="0047403B" w:rsidP="004A76D0" w14:paraId="45280208" w14:textId="77777777">
            <w:pPr>
              <w:spacing w:line="240" w:lineRule="auto"/>
              <w:rPr>
                <w:noProof/>
                <w:szCs w:val="22"/>
              </w:rPr>
            </w:pPr>
            <w:r w:rsidRPr="0047403B">
              <w:rPr>
                <w:szCs w:val="22"/>
              </w:rPr>
              <w:t>Tel: +{Telefonnummer}</w:t>
            </w:r>
          </w:p>
          <w:p w:rsidR="001B5689" w:rsidRPr="0047403B" w:rsidP="004A76D0" w14:paraId="2AE2C5C6" w14:textId="77777777">
            <w:pPr>
              <w:tabs>
                <w:tab w:val="left" w:pos="-720"/>
              </w:tabs>
              <w:suppressAutoHyphens/>
              <w:spacing w:line="240" w:lineRule="auto"/>
              <w:rPr>
                <w:noProof/>
                <w:szCs w:val="22"/>
              </w:rPr>
            </w:pPr>
            <w:r w:rsidRPr="0047403B">
              <w:rPr>
                <w:szCs w:val="22"/>
              </w:rPr>
              <w:t>&lt;{e-mail}&gt;</w:t>
            </w:r>
          </w:p>
          <w:p w:rsidR="001B5689" w:rsidRPr="0047403B" w:rsidP="004A76D0" w14:paraId="58CA00BD" w14:textId="77777777">
            <w:pPr>
              <w:tabs>
                <w:tab w:val="left" w:pos="-720"/>
              </w:tabs>
              <w:suppressAutoHyphens/>
              <w:spacing w:line="240" w:lineRule="auto"/>
              <w:rPr>
                <w:noProof/>
                <w:szCs w:val="22"/>
              </w:rPr>
            </w:pPr>
          </w:p>
        </w:tc>
        <w:tc>
          <w:tcPr>
            <w:tcW w:w="4678" w:type="dxa"/>
          </w:tcPr>
          <w:p w:rsidR="001B5689" w:rsidRPr="0047403B" w:rsidP="004A76D0" w14:paraId="588B3B42" w14:textId="77777777">
            <w:pPr>
              <w:tabs>
                <w:tab w:val="left" w:pos="-720"/>
              </w:tabs>
              <w:suppressAutoHyphens/>
              <w:spacing w:line="240" w:lineRule="auto"/>
              <w:rPr>
                <w:noProof/>
                <w:szCs w:val="22"/>
              </w:rPr>
            </w:pPr>
            <w:r w:rsidRPr="0047403B">
              <w:rPr>
                <w:b/>
                <w:szCs w:val="22"/>
              </w:rPr>
              <w:t>Nederland</w:t>
            </w:r>
          </w:p>
          <w:p w:rsidR="001B5689" w:rsidRPr="0047403B" w:rsidP="004A76D0" w14:paraId="706D42B1" w14:textId="77777777">
            <w:pPr>
              <w:tabs>
                <w:tab w:val="left" w:pos="-720"/>
              </w:tabs>
              <w:suppressAutoHyphens/>
              <w:spacing w:line="240" w:lineRule="auto"/>
              <w:rPr>
                <w:iCs/>
                <w:noProof/>
                <w:szCs w:val="22"/>
              </w:rPr>
            </w:pPr>
            <w:r w:rsidRPr="0047403B">
              <w:rPr>
                <w:iCs/>
                <w:szCs w:val="22"/>
              </w:rPr>
              <w:t>{Naam}</w:t>
            </w:r>
          </w:p>
          <w:p w:rsidR="001B5689" w:rsidRPr="0047403B" w:rsidP="004A76D0" w14:paraId="2AA479D6" w14:textId="77777777">
            <w:pPr>
              <w:tabs>
                <w:tab w:val="left" w:pos="-720"/>
              </w:tabs>
              <w:suppressAutoHyphens/>
              <w:spacing w:line="240" w:lineRule="auto"/>
              <w:rPr>
                <w:noProof/>
                <w:szCs w:val="22"/>
              </w:rPr>
            </w:pPr>
            <w:r w:rsidRPr="0047403B">
              <w:rPr>
                <w:szCs w:val="22"/>
              </w:rPr>
              <w:t>&lt;{Adres}</w:t>
            </w:r>
          </w:p>
          <w:p w:rsidR="001B5689" w:rsidRPr="0047403B" w:rsidP="004A76D0" w14:paraId="02E2D233" w14:textId="77777777">
            <w:pPr>
              <w:tabs>
                <w:tab w:val="left" w:pos="-720"/>
              </w:tabs>
              <w:suppressAutoHyphens/>
              <w:spacing w:line="240" w:lineRule="auto"/>
              <w:rPr>
                <w:noProof/>
                <w:szCs w:val="22"/>
              </w:rPr>
            </w:pPr>
            <w:r w:rsidRPr="0047403B">
              <w:rPr>
                <w:szCs w:val="22"/>
              </w:rPr>
              <w:t>NL-0000 XX {stad}&gt;</w:t>
            </w:r>
          </w:p>
          <w:p w:rsidR="001B5689" w:rsidRPr="0047403B" w:rsidP="004A76D0" w14:paraId="52A69EA1" w14:textId="77777777">
            <w:pPr>
              <w:tabs>
                <w:tab w:val="left" w:pos="-720"/>
              </w:tabs>
              <w:suppressAutoHyphens/>
              <w:spacing w:line="240" w:lineRule="auto"/>
              <w:rPr>
                <w:noProof/>
                <w:szCs w:val="22"/>
              </w:rPr>
            </w:pPr>
            <w:r w:rsidRPr="0047403B">
              <w:rPr>
                <w:szCs w:val="22"/>
              </w:rPr>
              <w:t>Tel</w:t>
            </w:r>
            <w:r w:rsidRPr="0047403B" w:rsidR="00F03DBA">
              <w:rPr>
                <w:szCs w:val="22"/>
              </w:rPr>
              <w:t>.</w:t>
            </w:r>
            <w:r w:rsidRPr="0047403B">
              <w:rPr>
                <w:szCs w:val="22"/>
              </w:rPr>
              <w:t>: +{Telefoonnummer}</w:t>
            </w:r>
          </w:p>
          <w:p w:rsidR="001B5689" w:rsidRPr="0047403B" w:rsidP="004A76D0" w14:paraId="5D2077DB" w14:textId="77777777">
            <w:pPr>
              <w:tabs>
                <w:tab w:val="left" w:pos="-720"/>
              </w:tabs>
              <w:suppressAutoHyphens/>
              <w:spacing w:line="240" w:lineRule="auto"/>
              <w:rPr>
                <w:noProof/>
                <w:szCs w:val="22"/>
              </w:rPr>
            </w:pPr>
            <w:r w:rsidRPr="0047403B">
              <w:rPr>
                <w:szCs w:val="22"/>
              </w:rPr>
              <w:t>&lt;{e-mail}&gt;</w:t>
            </w:r>
          </w:p>
        </w:tc>
      </w:tr>
      <w:tr w14:paraId="454F81DC" w14:textId="77777777" w:rsidTr="0038115F">
        <w:tblPrEx>
          <w:tblW w:w="9464" w:type="dxa"/>
          <w:tblInd w:w="-142" w:type="dxa"/>
          <w:tblLayout w:type="fixed"/>
          <w:tblLook w:val="0000"/>
        </w:tblPrEx>
        <w:tc>
          <w:tcPr>
            <w:tcW w:w="4786" w:type="dxa"/>
          </w:tcPr>
          <w:p w:rsidR="001B5689" w:rsidRPr="0047403B" w:rsidP="004A76D0" w14:paraId="23DA8CCB" w14:textId="77777777">
            <w:pPr>
              <w:tabs>
                <w:tab w:val="left" w:pos="-720"/>
              </w:tabs>
              <w:suppressAutoHyphens/>
              <w:spacing w:line="240" w:lineRule="auto"/>
              <w:rPr>
                <w:b/>
                <w:bCs/>
                <w:noProof/>
                <w:szCs w:val="22"/>
              </w:rPr>
            </w:pPr>
            <w:r w:rsidRPr="0047403B">
              <w:rPr>
                <w:b/>
                <w:bCs/>
                <w:szCs w:val="22"/>
              </w:rPr>
              <w:t>Eesti</w:t>
            </w:r>
          </w:p>
          <w:p w:rsidR="001B5689" w:rsidRPr="0047403B" w:rsidP="004A76D0" w14:paraId="12581959" w14:textId="77777777">
            <w:pPr>
              <w:tabs>
                <w:tab w:val="left" w:pos="-720"/>
              </w:tabs>
              <w:suppressAutoHyphens/>
              <w:spacing w:line="240" w:lineRule="auto"/>
              <w:rPr>
                <w:noProof/>
                <w:szCs w:val="22"/>
              </w:rPr>
            </w:pPr>
            <w:r w:rsidRPr="0047403B">
              <w:rPr>
                <w:szCs w:val="22"/>
              </w:rPr>
              <w:t>{Nimi}</w:t>
            </w:r>
          </w:p>
          <w:p w:rsidR="001B5689" w:rsidRPr="0047403B" w:rsidP="004A76D0" w14:paraId="58D11764" w14:textId="77777777">
            <w:pPr>
              <w:tabs>
                <w:tab w:val="left" w:pos="-720"/>
              </w:tabs>
              <w:suppressAutoHyphens/>
              <w:spacing w:line="240" w:lineRule="auto"/>
              <w:rPr>
                <w:noProof/>
                <w:szCs w:val="22"/>
              </w:rPr>
            </w:pPr>
            <w:r w:rsidRPr="0047403B">
              <w:rPr>
                <w:szCs w:val="22"/>
              </w:rPr>
              <w:t>&lt;{Aadress}</w:t>
            </w:r>
          </w:p>
          <w:p w:rsidR="001B5689" w:rsidRPr="0047403B" w:rsidP="004A76D0" w14:paraId="687B29AC" w14:textId="77777777">
            <w:pPr>
              <w:tabs>
                <w:tab w:val="left" w:pos="-720"/>
              </w:tabs>
              <w:suppressAutoHyphens/>
              <w:spacing w:line="240" w:lineRule="auto"/>
              <w:rPr>
                <w:noProof/>
                <w:szCs w:val="22"/>
              </w:rPr>
            </w:pPr>
            <w:r w:rsidRPr="0047403B">
              <w:rPr>
                <w:szCs w:val="22"/>
              </w:rPr>
              <w:t>EE - {Postiindeks} {Linn}&gt;</w:t>
            </w:r>
          </w:p>
          <w:p w:rsidR="001B5689" w:rsidRPr="0047403B" w:rsidP="004A76D0" w14:paraId="57FA9D39" w14:textId="77777777">
            <w:pPr>
              <w:tabs>
                <w:tab w:val="left" w:pos="-720"/>
              </w:tabs>
              <w:suppressAutoHyphens/>
              <w:spacing w:line="240" w:lineRule="auto"/>
              <w:rPr>
                <w:noProof/>
                <w:szCs w:val="22"/>
              </w:rPr>
            </w:pPr>
            <w:r w:rsidRPr="0047403B">
              <w:rPr>
                <w:szCs w:val="22"/>
              </w:rPr>
              <w:t>Tel: +{Telefoninumber}</w:t>
            </w:r>
          </w:p>
          <w:p w:rsidR="001B5689" w:rsidRPr="0047403B" w:rsidP="004A76D0" w14:paraId="446E8992" w14:textId="77777777">
            <w:pPr>
              <w:tabs>
                <w:tab w:val="left" w:pos="-720"/>
              </w:tabs>
              <w:suppressAutoHyphens/>
              <w:spacing w:line="240" w:lineRule="auto"/>
              <w:rPr>
                <w:noProof/>
                <w:szCs w:val="22"/>
              </w:rPr>
            </w:pPr>
            <w:r w:rsidRPr="0047403B">
              <w:rPr>
                <w:szCs w:val="22"/>
              </w:rPr>
              <w:t>&lt;{e-mail}&gt;</w:t>
            </w:r>
          </w:p>
          <w:p w:rsidR="001B5689" w:rsidRPr="0047403B" w:rsidP="004A76D0" w14:paraId="5FA07529" w14:textId="77777777">
            <w:pPr>
              <w:tabs>
                <w:tab w:val="left" w:pos="-720"/>
              </w:tabs>
              <w:suppressAutoHyphens/>
              <w:spacing w:line="240" w:lineRule="auto"/>
              <w:rPr>
                <w:noProof/>
                <w:szCs w:val="22"/>
              </w:rPr>
            </w:pPr>
          </w:p>
        </w:tc>
        <w:tc>
          <w:tcPr>
            <w:tcW w:w="4678" w:type="dxa"/>
          </w:tcPr>
          <w:p w:rsidR="001B5689" w:rsidRPr="0047403B" w:rsidP="004A76D0" w14:paraId="29BB9EE8" w14:textId="77777777">
            <w:pPr>
              <w:spacing w:line="240" w:lineRule="auto"/>
              <w:rPr>
                <w:noProof/>
                <w:szCs w:val="22"/>
              </w:rPr>
            </w:pPr>
            <w:r w:rsidRPr="0047403B">
              <w:rPr>
                <w:b/>
                <w:szCs w:val="22"/>
              </w:rPr>
              <w:t>Norge</w:t>
            </w:r>
          </w:p>
          <w:p w:rsidR="001B5689" w:rsidRPr="0047403B" w:rsidP="004A76D0" w14:paraId="1DCBEB2C" w14:textId="77777777">
            <w:pPr>
              <w:spacing w:line="240" w:lineRule="auto"/>
              <w:rPr>
                <w:noProof/>
                <w:szCs w:val="22"/>
              </w:rPr>
            </w:pPr>
            <w:r w:rsidRPr="0047403B">
              <w:rPr>
                <w:szCs w:val="22"/>
              </w:rPr>
              <w:t>{Navn}</w:t>
            </w:r>
          </w:p>
          <w:p w:rsidR="001B5689" w:rsidRPr="0047403B" w:rsidP="004A76D0" w14:paraId="3309B600" w14:textId="77777777">
            <w:pPr>
              <w:spacing w:line="240" w:lineRule="auto"/>
              <w:rPr>
                <w:noProof/>
                <w:szCs w:val="22"/>
              </w:rPr>
            </w:pPr>
            <w:r w:rsidRPr="0047403B">
              <w:rPr>
                <w:szCs w:val="22"/>
              </w:rPr>
              <w:t>&lt;{Adresse}</w:t>
            </w:r>
          </w:p>
          <w:p w:rsidR="001B5689" w:rsidRPr="0047403B" w:rsidP="004A76D0" w14:paraId="1697EEA0" w14:textId="77777777">
            <w:pPr>
              <w:spacing w:line="240" w:lineRule="auto"/>
              <w:rPr>
                <w:noProof/>
                <w:szCs w:val="22"/>
              </w:rPr>
            </w:pPr>
            <w:r w:rsidRPr="0047403B">
              <w:rPr>
                <w:szCs w:val="22"/>
              </w:rPr>
              <w:t>N-0000 {poststed}&gt;</w:t>
            </w:r>
          </w:p>
          <w:p w:rsidR="001B5689" w:rsidRPr="0047403B" w:rsidP="004A76D0" w14:paraId="5DAA34AF" w14:textId="77777777">
            <w:pPr>
              <w:spacing w:line="240" w:lineRule="auto"/>
              <w:rPr>
                <w:noProof/>
                <w:szCs w:val="22"/>
              </w:rPr>
            </w:pPr>
            <w:r w:rsidRPr="0047403B">
              <w:rPr>
                <w:szCs w:val="22"/>
              </w:rPr>
              <w:t>Tlf</w:t>
            </w:r>
            <w:r w:rsidRPr="0047403B" w:rsidR="00F03DBA">
              <w:rPr>
                <w:szCs w:val="22"/>
              </w:rPr>
              <w:t>.</w:t>
            </w:r>
            <w:r w:rsidRPr="0047403B">
              <w:rPr>
                <w:szCs w:val="22"/>
              </w:rPr>
              <w:t>: +{Telefonnummer}</w:t>
            </w:r>
          </w:p>
          <w:p w:rsidR="001B5689" w:rsidRPr="0047403B" w:rsidP="004A76D0" w14:paraId="65B3FF21" w14:textId="77777777">
            <w:pPr>
              <w:spacing w:line="240" w:lineRule="auto"/>
              <w:rPr>
                <w:noProof/>
                <w:szCs w:val="22"/>
              </w:rPr>
            </w:pPr>
            <w:r w:rsidRPr="0047403B">
              <w:rPr>
                <w:szCs w:val="22"/>
              </w:rPr>
              <w:t>&lt;{e-mail}&gt;</w:t>
            </w:r>
          </w:p>
        </w:tc>
      </w:tr>
      <w:tr w14:paraId="248FBFC2" w14:textId="77777777" w:rsidTr="0038115F">
        <w:tblPrEx>
          <w:tblW w:w="9464" w:type="dxa"/>
          <w:tblInd w:w="-142" w:type="dxa"/>
          <w:tblLayout w:type="fixed"/>
          <w:tblLook w:val="0000"/>
        </w:tblPrEx>
        <w:tc>
          <w:tcPr>
            <w:tcW w:w="4786" w:type="dxa"/>
          </w:tcPr>
          <w:p w:rsidR="001B5689" w:rsidRPr="004C581F" w:rsidP="004A76D0" w14:paraId="1635ABD7" w14:textId="77777777">
            <w:pPr>
              <w:spacing w:line="240" w:lineRule="auto"/>
              <w:rPr>
                <w:noProof/>
                <w:szCs w:val="22"/>
                <w:lang w:val="el-GR"/>
              </w:rPr>
            </w:pPr>
            <w:r w:rsidRPr="004C581F">
              <w:rPr>
                <w:b/>
                <w:szCs w:val="22"/>
                <w:lang w:val="el-GR"/>
              </w:rPr>
              <w:t>Ελλάδα</w:t>
            </w:r>
          </w:p>
          <w:p w:rsidR="001B5689" w:rsidRPr="004C581F" w:rsidP="004A76D0" w14:paraId="240E258F" w14:textId="77777777">
            <w:pPr>
              <w:spacing w:line="240" w:lineRule="auto"/>
              <w:rPr>
                <w:noProof/>
                <w:szCs w:val="22"/>
                <w:lang w:val="el-GR"/>
              </w:rPr>
            </w:pPr>
            <w:r w:rsidRPr="004C581F">
              <w:rPr>
                <w:szCs w:val="22"/>
                <w:lang w:val="el-GR"/>
              </w:rPr>
              <w:t>{Όνομα}</w:t>
            </w:r>
          </w:p>
          <w:p w:rsidR="001B5689" w:rsidRPr="004C581F" w:rsidP="004A76D0" w14:paraId="4DC3993E" w14:textId="77777777">
            <w:pPr>
              <w:spacing w:line="240" w:lineRule="auto"/>
              <w:rPr>
                <w:noProof/>
                <w:szCs w:val="22"/>
                <w:lang w:val="el-GR"/>
              </w:rPr>
            </w:pPr>
            <w:r w:rsidRPr="004C581F">
              <w:rPr>
                <w:szCs w:val="22"/>
                <w:lang w:val="el-GR"/>
              </w:rPr>
              <w:t>&lt;{Διεύθυνση}</w:t>
            </w:r>
          </w:p>
          <w:p w:rsidR="001B5689" w:rsidRPr="004C581F" w:rsidP="004A76D0" w14:paraId="63DAC580" w14:textId="77777777">
            <w:pPr>
              <w:spacing w:line="240" w:lineRule="auto"/>
              <w:rPr>
                <w:noProof/>
                <w:szCs w:val="22"/>
                <w:lang w:val="el-GR"/>
              </w:rPr>
            </w:pPr>
            <w:r w:rsidRPr="0047403B">
              <w:rPr>
                <w:szCs w:val="22"/>
              </w:rPr>
              <w:t>GR</w:t>
            </w:r>
            <w:r w:rsidRPr="004C581F">
              <w:rPr>
                <w:szCs w:val="22"/>
                <w:lang w:val="el-GR"/>
              </w:rPr>
              <w:t>-000</w:t>
            </w:r>
            <w:r w:rsidRPr="0047403B">
              <w:rPr>
                <w:szCs w:val="22"/>
              </w:rPr>
              <w:t> </w:t>
            </w:r>
            <w:r w:rsidRPr="004C581F">
              <w:rPr>
                <w:szCs w:val="22"/>
                <w:lang w:val="el-GR"/>
              </w:rPr>
              <w:t>00 {πόλη}&gt;</w:t>
            </w:r>
          </w:p>
          <w:p w:rsidR="001B5689" w:rsidRPr="004C581F" w:rsidP="004A76D0" w14:paraId="5AD7A181" w14:textId="77777777">
            <w:pPr>
              <w:spacing w:line="240" w:lineRule="auto"/>
              <w:rPr>
                <w:noProof/>
                <w:szCs w:val="22"/>
                <w:lang w:val="el-GR"/>
              </w:rPr>
            </w:pPr>
            <w:r w:rsidRPr="004C581F">
              <w:rPr>
                <w:szCs w:val="22"/>
                <w:lang w:val="el-GR"/>
              </w:rPr>
              <w:t>Τηλ: +{Αριθμός τηλεφώνου}</w:t>
            </w:r>
          </w:p>
          <w:p w:rsidR="001B5689" w:rsidRPr="004C581F" w:rsidP="004A76D0" w14:paraId="1D5BC22F" w14:textId="77777777">
            <w:pPr>
              <w:tabs>
                <w:tab w:val="left" w:pos="-720"/>
              </w:tabs>
              <w:suppressAutoHyphens/>
              <w:spacing w:line="240" w:lineRule="auto"/>
              <w:rPr>
                <w:noProof/>
                <w:szCs w:val="22"/>
                <w:lang w:val="el-GR"/>
              </w:rPr>
            </w:pPr>
            <w:r w:rsidRPr="004C581F">
              <w:rPr>
                <w:szCs w:val="22"/>
                <w:lang w:val="el-GR"/>
              </w:rPr>
              <w:t>&lt;{</w:t>
            </w:r>
            <w:r w:rsidRPr="0047403B">
              <w:rPr>
                <w:szCs w:val="22"/>
              </w:rPr>
              <w:t>e</w:t>
            </w:r>
            <w:r w:rsidRPr="004C581F">
              <w:rPr>
                <w:szCs w:val="22"/>
                <w:lang w:val="el-GR"/>
              </w:rPr>
              <w:t>-</w:t>
            </w:r>
            <w:r w:rsidRPr="0047403B">
              <w:rPr>
                <w:szCs w:val="22"/>
              </w:rPr>
              <w:t>mail</w:t>
            </w:r>
            <w:r w:rsidRPr="004C581F">
              <w:rPr>
                <w:szCs w:val="22"/>
                <w:lang w:val="el-GR"/>
              </w:rPr>
              <w:t>}&gt;</w:t>
            </w:r>
          </w:p>
          <w:p w:rsidR="001B5689" w:rsidRPr="004C581F" w:rsidP="004A76D0" w14:paraId="64354343" w14:textId="77777777">
            <w:pPr>
              <w:tabs>
                <w:tab w:val="left" w:pos="-720"/>
              </w:tabs>
              <w:suppressAutoHyphens/>
              <w:spacing w:line="240" w:lineRule="auto"/>
              <w:rPr>
                <w:noProof/>
                <w:szCs w:val="22"/>
                <w:lang w:val="el-GR"/>
              </w:rPr>
            </w:pPr>
          </w:p>
        </w:tc>
        <w:tc>
          <w:tcPr>
            <w:tcW w:w="4678" w:type="dxa"/>
          </w:tcPr>
          <w:p w:rsidR="001B5689" w:rsidRPr="004C581F" w:rsidP="004A76D0" w14:paraId="6A625866" w14:textId="77777777">
            <w:pPr>
              <w:tabs>
                <w:tab w:val="left" w:pos="-720"/>
              </w:tabs>
              <w:suppressAutoHyphens/>
              <w:spacing w:line="240" w:lineRule="auto"/>
              <w:rPr>
                <w:noProof/>
                <w:szCs w:val="22"/>
                <w:lang w:val="de-DE"/>
              </w:rPr>
            </w:pPr>
            <w:r w:rsidRPr="004C581F">
              <w:rPr>
                <w:b/>
                <w:szCs w:val="22"/>
                <w:lang w:val="de-DE"/>
              </w:rPr>
              <w:t>Österreich</w:t>
            </w:r>
          </w:p>
          <w:p w:rsidR="001B5689" w:rsidRPr="004C581F" w:rsidP="004A76D0" w14:paraId="59E632F2" w14:textId="77777777">
            <w:pPr>
              <w:tabs>
                <w:tab w:val="left" w:pos="-720"/>
              </w:tabs>
              <w:suppressAutoHyphens/>
              <w:spacing w:line="240" w:lineRule="auto"/>
              <w:rPr>
                <w:i/>
                <w:noProof/>
                <w:szCs w:val="22"/>
                <w:lang w:val="de-DE"/>
              </w:rPr>
            </w:pPr>
            <w:r w:rsidRPr="004C581F">
              <w:rPr>
                <w:szCs w:val="22"/>
                <w:lang w:val="de-DE"/>
              </w:rPr>
              <w:t>{Name}</w:t>
            </w:r>
          </w:p>
          <w:p w:rsidR="001B5689" w:rsidRPr="004C581F" w:rsidP="004A76D0" w14:paraId="6F3D4B59" w14:textId="77777777">
            <w:pPr>
              <w:tabs>
                <w:tab w:val="left" w:pos="-720"/>
              </w:tabs>
              <w:suppressAutoHyphens/>
              <w:spacing w:line="240" w:lineRule="auto"/>
              <w:rPr>
                <w:noProof/>
                <w:szCs w:val="22"/>
                <w:lang w:val="de-DE"/>
              </w:rPr>
            </w:pPr>
            <w:r w:rsidRPr="004C581F">
              <w:rPr>
                <w:szCs w:val="22"/>
                <w:lang w:val="de-DE"/>
              </w:rPr>
              <w:t>&lt;{Anschrift}</w:t>
            </w:r>
          </w:p>
          <w:p w:rsidR="001B5689" w:rsidRPr="004C581F" w:rsidP="004A76D0" w14:paraId="1D808294" w14:textId="77777777">
            <w:pPr>
              <w:tabs>
                <w:tab w:val="left" w:pos="-720"/>
              </w:tabs>
              <w:suppressAutoHyphens/>
              <w:spacing w:line="240" w:lineRule="auto"/>
              <w:rPr>
                <w:noProof/>
                <w:szCs w:val="22"/>
                <w:lang w:val="de-DE"/>
              </w:rPr>
            </w:pPr>
            <w:r w:rsidRPr="004C581F">
              <w:rPr>
                <w:szCs w:val="22"/>
                <w:lang w:val="de-DE"/>
              </w:rPr>
              <w:t>A-0000 {Stadt}&gt;</w:t>
            </w:r>
          </w:p>
          <w:p w:rsidR="001B5689" w:rsidRPr="0047403B" w:rsidP="004A76D0" w14:paraId="661E3B4F" w14:textId="77777777">
            <w:pPr>
              <w:tabs>
                <w:tab w:val="left" w:pos="-720"/>
              </w:tabs>
              <w:suppressAutoHyphens/>
              <w:spacing w:line="240" w:lineRule="auto"/>
              <w:rPr>
                <w:noProof/>
                <w:szCs w:val="22"/>
              </w:rPr>
            </w:pPr>
            <w:r w:rsidRPr="0047403B">
              <w:rPr>
                <w:szCs w:val="22"/>
              </w:rPr>
              <w:t>Tel</w:t>
            </w:r>
            <w:r w:rsidRPr="0047403B" w:rsidR="00F03DBA">
              <w:rPr>
                <w:szCs w:val="22"/>
              </w:rPr>
              <w:t>.</w:t>
            </w:r>
            <w:r w:rsidRPr="0047403B">
              <w:rPr>
                <w:szCs w:val="22"/>
              </w:rPr>
              <w:t>: +{Telefonnummer}</w:t>
            </w:r>
          </w:p>
          <w:p w:rsidR="001B5689" w:rsidRPr="0047403B" w:rsidP="004A76D0" w14:paraId="30D633D8" w14:textId="77777777">
            <w:pPr>
              <w:tabs>
                <w:tab w:val="left" w:pos="-720"/>
              </w:tabs>
              <w:suppressAutoHyphens/>
              <w:spacing w:line="240" w:lineRule="auto"/>
              <w:rPr>
                <w:noProof/>
                <w:szCs w:val="22"/>
              </w:rPr>
            </w:pPr>
            <w:r w:rsidRPr="0047403B">
              <w:rPr>
                <w:szCs w:val="22"/>
              </w:rPr>
              <w:t>&lt;{e-mail}&gt;</w:t>
            </w:r>
          </w:p>
        </w:tc>
      </w:tr>
      <w:tr w14:paraId="7F3D6992" w14:textId="77777777" w:rsidTr="0038115F">
        <w:tblPrEx>
          <w:tblW w:w="9464" w:type="dxa"/>
          <w:tblInd w:w="-142" w:type="dxa"/>
          <w:tblLayout w:type="fixed"/>
          <w:tblLook w:val="0000"/>
        </w:tblPrEx>
        <w:tc>
          <w:tcPr>
            <w:tcW w:w="4786" w:type="dxa"/>
          </w:tcPr>
          <w:p w:rsidR="001B5689" w:rsidRPr="004C581F" w:rsidP="004A76D0" w14:paraId="39BC4A99" w14:textId="77777777">
            <w:pPr>
              <w:tabs>
                <w:tab w:val="left" w:pos="-720"/>
                <w:tab w:val="left" w:pos="4536"/>
              </w:tabs>
              <w:suppressAutoHyphens/>
              <w:spacing w:line="240" w:lineRule="auto"/>
              <w:rPr>
                <w:b/>
                <w:noProof/>
                <w:szCs w:val="22"/>
                <w:lang w:val="es-ES_tradnl"/>
              </w:rPr>
            </w:pPr>
            <w:r w:rsidRPr="004C581F">
              <w:rPr>
                <w:b/>
                <w:szCs w:val="22"/>
                <w:lang w:val="es-ES_tradnl"/>
              </w:rPr>
              <w:t>España</w:t>
            </w:r>
          </w:p>
          <w:p w:rsidR="001B5689" w:rsidRPr="004C581F" w:rsidP="004A76D0" w14:paraId="07869040" w14:textId="77777777">
            <w:pPr>
              <w:spacing w:line="240" w:lineRule="auto"/>
              <w:rPr>
                <w:noProof/>
                <w:szCs w:val="22"/>
                <w:lang w:val="es-ES_tradnl"/>
              </w:rPr>
            </w:pPr>
            <w:r w:rsidRPr="004C581F">
              <w:rPr>
                <w:szCs w:val="22"/>
                <w:lang w:val="es-ES_tradnl"/>
              </w:rPr>
              <w:t>{Nombre}</w:t>
            </w:r>
          </w:p>
          <w:p w:rsidR="001B5689" w:rsidRPr="004C581F" w:rsidP="004A76D0" w14:paraId="5058915C" w14:textId="77777777">
            <w:pPr>
              <w:spacing w:line="240" w:lineRule="auto"/>
              <w:rPr>
                <w:noProof/>
                <w:szCs w:val="22"/>
                <w:lang w:val="es-ES_tradnl"/>
              </w:rPr>
            </w:pPr>
            <w:r w:rsidRPr="004C581F">
              <w:rPr>
                <w:szCs w:val="22"/>
                <w:lang w:val="es-ES_tradnl"/>
              </w:rPr>
              <w:t>&lt;{Dirección}</w:t>
            </w:r>
          </w:p>
          <w:p w:rsidR="001B5689" w:rsidRPr="004C581F" w:rsidP="004A76D0" w14:paraId="70CD5368" w14:textId="77777777">
            <w:pPr>
              <w:spacing w:line="240" w:lineRule="auto"/>
              <w:rPr>
                <w:noProof/>
                <w:szCs w:val="22"/>
                <w:lang w:val="es-ES_tradnl"/>
              </w:rPr>
            </w:pPr>
            <w:r w:rsidRPr="004C581F">
              <w:rPr>
                <w:szCs w:val="22"/>
                <w:lang w:val="es-ES_tradnl"/>
              </w:rPr>
              <w:t>E-00000 {Ciudad}&gt;</w:t>
            </w:r>
          </w:p>
          <w:p w:rsidR="001B5689" w:rsidRPr="0047403B" w:rsidP="004A76D0" w14:paraId="1005A695" w14:textId="77777777">
            <w:pPr>
              <w:spacing w:line="240" w:lineRule="auto"/>
              <w:rPr>
                <w:noProof/>
                <w:szCs w:val="22"/>
              </w:rPr>
            </w:pPr>
            <w:r w:rsidRPr="0047403B">
              <w:rPr>
                <w:szCs w:val="22"/>
              </w:rPr>
              <w:t>Tel: +{Teléfono}</w:t>
            </w:r>
          </w:p>
          <w:p w:rsidR="001B5689" w:rsidRPr="0047403B" w:rsidP="004A76D0" w14:paraId="43D467E3" w14:textId="77777777">
            <w:pPr>
              <w:tabs>
                <w:tab w:val="left" w:pos="-720"/>
              </w:tabs>
              <w:suppressAutoHyphens/>
              <w:spacing w:line="240" w:lineRule="auto"/>
              <w:rPr>
                <w:noProof/>
                <w:szCs w:val="22"/>
              </w:rPr>
            </w:pPr>
            <w:r w:rsidRPr="0047403B">
              <w:rPr>
                <w:szCs w:val="22"/>
              </w:rPr>
              <w:t>&lt;{e-mail}&gt;</w:t>
            </w:r>
          </w:p>
          <w:p w:rsidR="001B5689" w:rsidRPr="0047403B" w:rsidP="004A76D0" w14:paraId="46A24D6D" w14:textId="77777777">
            <w:pPr>
              <w:tabs>
                <w:tab w:val="left" w:pos="-720"/>
              </w:tabs>
              <w:suppressAutoHyphens/>
              <w:spacing w:line="240" w:lineRule="auto"/>
              <w:rPr>
                <w:noProof/>
                <w:szCs w:val="22"/>
              </w:rPr>
            </w:pPr>
          </w:p>
        </w:tc>
        <w:tc>
          <w:tcPr>
            <w:tcW w:w="4678" w:type="dxa"/>
          </w:tcPr>
          <w:p w:rsidR="001B5689" w:rsidRPr="004C581F" w:rsidP="004A76D0" w14:paraId="5B811FE5" w14:textId="77777777">
            <w:pPr>
              <w:tabs>
                <w:tab w:val="left" w:pos="-720"/>
              </w:tabs>
              <w:suppressAutoHyphens/>
              <w:spacing w:line="240" w:lineRule="auto"/>
              <w:rPr>
                <w:b/>
                <w:bCs/>
                <w:i/>
                <w:iCs/>
                <w:noProof/>
                <w:szCs w:val="22"/>
                <w:lang w:val="pl-PL"/>
              </w:rPr>
            </w:pPr>
            <w:r w:rsidRPr="004C581F">
              <w:rPr>
                <w:b/>
                <w:szCs w:val="22"/>
                <w:lang w:val="pl-PL"/>
              </w:rPr>
              <w:t>Polska</w:t>
            </w:r>
          </w:p>
          <w:p w:rsidR="001B5689" w:rsidRPr="004C581F" w:rsidP="004A76D0" w14:paraId="03B1711B" w14:textId="77777777">
            <w:pPr>
              <w:tabs>
                <w:tab w:val="left" w:pos="-720"/>
              </w:tabs>
              <w:suppressAutoHyphens/>
              <w:spacing w:line="240" w:lineRule="auto"/>
              <w:rPr>
                <w:noProof/>
                <w:szCs w:val="22"/>
                <w:lang w:val="pl-PL"/>
              </w:rPr>
            </w:pPr>
            <w:r w:rsidRPr="004C581F">
              <w:rPr>
                <w:szCs w:val="22"/>
                <w:lang w:val="pl-PL"/>
              </w:rPr>
              <w:t xml:space="preserve">{Nazwa/ </w:t>
            </w:r>
            <w:r w:rsidRPr="004C581F">
              <w:rPr>
                <w:szCs w:val="22"/>
                <w:lang w:val="pl-PL"/>
              </w:rPr>
              <w:t>Nazwisko}</w:t>
            </w:r>
          </w:p>
          <w:p w:rsidR="001B5689" w:rsidRPr="004C581F" w:rsidP="004A76D0" w14:paraId="494CD547" w14:textId="77777777">
            <w:pPr>
              <w:tabs>
                <w:tab w:val="left" w:pos="-720"/>
              </w:tabs>
              <w:suppressAutoHyphens/>
              <w:spacing w:line="240" w:lineRule="auto"/>
              <w:rPr>
                <w:noProof/>
                <w:szCs w:val="22"/>
                <w:lang w:val="pl-PL"/>
              </w:rPr>
            </w:pPr>
            <w:r w:rsidRPr="004C581F">
              <w:rPr>
                <w:szCs w:val="22"/>
                <w:lang w:val="pl-PL"/>
              </w:rPr>
              <w:t>&lt;{Adres:</w:t>
            </w:r>
          </w:p>
          <w:p w:rsidR="001B5689" w:rsidRPr="004C581F" w:rsidP="004A76D0" w14:paraId="239ECEAD" w14:textId="77777777">
            <w:pPr>
              <w:tabs>
                <w:tab w:val="left" w:pos="-720"/>
              </w:tabs>
              <w:suppressAutoHyphens/>
              <w:spacing w:line="240" w:lineRule="auto"/>
              <w:rPr>
                <w:noProof/>
                <w:szCs w:val="22"/>
                <w:lang w:val="pl-PL"/>
              </w:rPr>
            </w:pPr>
            <w:r w:rsidRPr="004C581F">
              <w:rPr>
                <w:szCs w:val="22"/>
                <w:lang w:val="pl-PL"/>
              </w:rPr>
              <w:t>PL-00 000{Miasto}&gt;</w:t>
            </w:r>
          </w:p>
          <w:p w:rsidR="001B5689" w:rsidRPr="0047403B" w:rsidP="004A76D0" w14:paraId="1E6B7A12" w14:textId="77777777">
            <w:pPr>
              <w:tabs>
                <w:tab w:val="left" w:pos="-720"/>
              </w:tabs>
              <w:suppressAutoHyphens/>
              <w:spacing w:line="240" w:lineRule="auto"/>
              <w:rPr>
                <w:noProof/>
                <w:szCs w:val="22"/>
              </w:rPr>
            </w:pPr>
            <w:r w:rsidRPr="0047403B">
              <w:rPr>
                <w:szCs w:val="22"/>
              </w:rPr>
              <w:t>Tel.: +{Numer telefonu}</w:t>
            </w:r>
          </w:p>
          <w:p w:rsidR="001B5689" w:rsidRPr="0047403B" w:rsidP="004A76D0" w14:paraId="1C36D95C" w14:textId="77777777">
            <w:pPr>
              <w:tabs>
                <w:tab w:val="left" w:pos="-720"/>
              </w:tabs>
              <w:suppressAutoHyphens/>
              <w:spacing w:line="240" w:lineRule="auto"/>
              <w:rPr>
                <w:noProof/>
                <w:szCs w:val="22"/>
              </w:rPr>
            </w:pPr>
            <w:r w:rsidRPr="0047403B">
              <w:rPr>
                <w:szCs w:val="22"/>
              </w:rPr>
              <w:t>&lt;{e-mail}&gt;</w:t>
            </w:r>
          </w:p>
        </w:tc>
      </w:tr>
      <w:tr w14:paraId="285AC0D4" w14:textId="77777777" w:rsidTr="0038115F">
        <w:tblPrEx>
          <w:tblW w:w="9464" w:type="dxa"/>
          <w:tblInd w:w="-142" w:type="dxa"/>
          <w:tblLayout w:type="fixed"/>
          <w:tblLook w:val="0000"/>
        </w:tblPrEx>
        <w:tc>
          <w:tcPr>
            <w:tcW w:w="4786" w:type="dxa"/>
          </w:tcPr>
          <w:p w:rsidR="001B5689" w:rsidRPr="004C581F" w:rsidP="004A76D0" w14:paraId="72080D5B" w14:textId="77777777">
            <w:pPr>
              <w:tabs>
                <w:tab w:val="left" w:pos="-720"/>
                <w:tab w:val="left" w:pos="4536"/>
              </w:tabs>
              <w:suppressAutoHyphens/>
              <w:spacing w:line="240" w:lineRule="auto"/>
              <w:rPr>
                <w:b/>
              </w:rPr>
            </w:pPr>
            <w:r w:rsidRPr="004C581F">
              <w:rPr>
                <w:b/>
              </w:rPr>
              <w:t>France</w:t>
            </w:r>
          </w:p>
          <w:p w:rsidR="001B5689" w:rsidRPr="004C581F" w:rsidP="004A76D0" w14:paraId="39F55E0F" w14:textId="77777777">
            <w:pPr>
              <w:spacing w:line="240" w:lineRule="auto"/>
            </w:pPr>
            <w:r w:rsidRPr="004C581F">
              <w:t>{Nom}</w:t>
            </w:r>
          </w:p>
          <w:p w:rsidR="001B5689" w:rsidRPr="004C581F" w:rsidP="004A76D0" w14:paraId="152644FC" w14:textId="77777777">
            <w:pPr>
              <w:spacing w:line="240" w:lineRule="auto"/>
            </w:pPr>
            <w:r w:rsidRPr="004C581F">
              <w:t>&lt;{Adresse}</w:t>
            </w:r>
          </w:p>
          <w:p w:rsidR="001B5689" w:rsidRPr="004C581F" w:rsidP="004A76D0" w14:paraId="783141B9" w14:textId="77777777">
            <w:pPr>
              <w:spacing w:line="240" w:lineRule="auto"/>
            </w:pPr>
            <w:r w:rsidRPr="004C581F">
              <w:t>F-00000 {Localité}&gt;</w:t>
            </w:r>
          </w:p>
          <w:p w:rsidR="001B5689" w:rsidRPr="003E2D59" w:rsidP="004A76D0" w14:paraId="14B34FAB" w14:textId="77777777">
            <w:pPr>
              <w:spacing w:line="240" w:lineRule="auto"/>
              <w:rPr>
                <w:noProof/>
                <w:szCs w:val="22"/>
                <w:lang w:val="fr-LU"/>
              </w:rPr>
            </w:pPr>
            <w:r w:rsidRPr="003E2D59">
              <w:rPr>
                <w:szCs w:val="22"/>
                <w:lang w:val="fr-LU"/>
              </w:rPr>
              <w:t>Tél: +{Numéro de téléphone}</w:t>
            </w:r>
          </w:p>
          <w:p w:rsidR="001B5689" w:rsidRPr="003E2D59" w:rsidP="004A76D0" w14:paraId="3E041788" w14:textId="77777777">
            <w:pPr>
              <w:spacing w:line="240" w:lineRule="auto"/>
              <w:rPr>
                <w:noProof/>
                <w:szCs w:val="22"/>
                <w:lang w:val="fr-LU"/>
              </w:rPr>
            </w:pPr>
            <w:r w:rsidRPr="003E2D59">
              <w:rPr>
                <w:szCs w:val="22"/>
                <w:lang w:val="fr-LU"/>
              </w:rPr>
              <w:t>&lt;{e-mail}&gt;</w:t>
            </w:r>
          </w:p>
          <w:p w:rsidR="001B5689" w:rsidRPr="003E2D59" w:rsidP="004A76D0" w14:paraId="3E079007" w14:textId="77777777">
            <w:pPr>
              <w:spacing w:line="240" w:lineRule="auto"/>
              <w:rPr>
                <w:b/>
                <w:noProof/>
                <w:szCs w:val="22"/>
                <w:lang w:val="fr-LU"/>
              </w:rPr>
            </w:pPr>
          </w:p>
        </w:tc>
        <w:tc>
          <w:tcPr>
            <w:tcW w:w="4678" w:type="dxa"/>
          </w:tcPr>
          <w:p w:rsidR="001B5689" w:rsidRPr="0047403B" w:rsidP="004A76D0" w14:paraId="432D2B4B" w14:textId="77777777">
            <w:pPr>
              <w:tabs>
                <w:tab w:val="left" w:pos="-720"/>
              </w:tabs>
              <w:suppressAutoHyphens/>
              <w:spacing w:line="240" w:lineRule="auto"/>
              <w:rPr>
                <w:noProof/>
                <w:szCs w:val="22"/>
              </w:rPr>
            </w:pPr>
            <w:r w:rsidRPr="0047403B">
              <w:rPr>
                <w:b/>
                <w:szCs w:val="22"/>
              </w:rPr>
              <w:t>Portugal</w:t>
            </w:r>
          </w:p>
          <w:p w:rsidR="001B5689" w:rsidRPr="0047403B" w:rsidP="004A76D0" w14:paraId="36E2B26A" w14:textId="77777777">
            <w:pPr>
              <w:tabs>
                <w:tab w:val="left" w:pos="-720"/>
              </w:tabs>
              <w:suppressAutoHyphens/>
              <w:spacing w:line="240" w:lineRule="auto"/>
              <w:rPr>
                <w:noProof/>
                <w:szCs w:val="22"/>
              </w:rPr>
            </w:pPr>
            <w:r w:rsidRPr="0047403B">
              <w:rPr>
                <w:szCs w:val="22"/>
              </w:rPr>
              <w:t>{Nome}</w:t>
            </w:r>
          </w:p>
          <w:p w:rsidR="001B5689" w:rsidRPr="0047403B" w:rsidP="004A76D0" w14:paraId="31E36201" w14:textId="77777777">
            <w:pPr>
              <w:tabs>
                <w:tab w:val="left" w:pos="-720"/>
              </w:tabs>
              <w:suppressAutoHyphens/>
              <w:spacing w:line="240" w:lineRule="auto"/>
              <w:rPr>
                <w:noProof/>
                <w:szCs w:val="22"/>
              </w:rPr>
            </w:pPr>
            <w:r w:rsidRPr="0047403B">
              <w:rPr>
                <w:szCs w:val="22"/>
              </w:rPr>
              <w:t>&lt;{Morada}</w:t>
            </w:r>
          </w:p>
          <w:p w:rsidR="001B5689" w:rsidRPr="0047403B" w:rsidP="004A76D0" w14:paraId="7B337D80" w14:textId="77777777">
            <w:pPr>
              <w:tabs>
                <w:tab w:val="left" w:pos="-720"/>
              </w:tabs>
              <w:suppressAutoHyphens/>
              <w:spacing w:line="240" w:lineRule="auto"/>
              <w:rPr>
                <w:noProof/>
                <w:szCs w:val="22"/>
              </w:rPr>
            </w:pPr>
            <w:r w:rsidRPr="0047403B">
              <w:rPr>
                <w:szCs w:val="22"/>
              </w:rPr>
              <w:t>P-0000−000 {Cidade}&gt;</w:t>
            </w:r>
          </w:p>
          <w:p w:rsidR="001B5689" w:rsidRPr="0047403B" w:rsidP="004A76D0" w14:paraId="0162A019" w14:textId="77777777">
            <w:pPr>
              <w:tabs>
                <w:tab w:val="left" w:pos="-720"/>
              </w:tabs>
              <w:suppressAutoHyphens/>
              <w:spacing w:line="240" w:lineRule="auto"/>
              <w:rPr>
                <w:noProof/>
                <w:szCs w:val="22"/>
              </w:rPr>
            </w:pPr>
            <w:r w:rsidRPr="0047403B">
              <w:rPr>
                <w:szCs w:val="22"/>
              </w:rPr>
              <w:t>Tel</w:t>
            </w:r>
            <w:r w:rsidRPr="0047403B" w:rsidR="00F03DBA">
              <w:rPr>
                <w:szCs w:val="22"/>
              </w:rPr>
              <w:t>.</w:t>
            </w:r>
            <w:r w:rsidRPr="0047403B">
              <w:rPr>
                <w:szCs w:val="22"/>
              </w:rPr>
              <w:t>: +{Número de telefone}</w:t>
            </w:r>
          </w:p>
          <w:p w:rsidR="001B5689" w:rsidRPr="0047403B" w:rsidP="004A76D0" w14:paraId="3FA497A7" w14:textId="77777777">
            <w:pPr>
              <w:tabs>
                <w:tab w:val="left" w:pos="-720"/>
              </w:tabs>
              <w:suppressAutoHyphens/>
              <w:spacing w:line="240" w:lineRule="auto"/>
              <w:rPr>
                <w:noProof/>
                <w:szCs w:val="22"/>
              </w:rPr>
            </w:pPr>
            <w:r w:rsidRPr="0047403B">
              <w:rPr>
                <w:szCs w:val="22"/>
              </w:rPr>
              <w:t>&lt;{e-mail}&gt;</w:t>
            </w:r>
          </w:p>
        </w:tc>
      </w:tr>
      <w:tr w14:paraId="265AF4DC" w14:textId="77777777" w:rsidTr="0038115F">
        <w:tblPrEx>
          <w:tblW w:w="9464" w:type="dxa"/>
          <w:tblInd w:w="-142" w:type="dxa"/>
          <w:tblLayout w:type="fixed"/>
          <w:tblLook w:val="0000"/>
        </w:tblPrEx>
        <w:tc>
          <w:tcPr>
            <w:tcW w:w="4786" w:type="dxa"/>
          </w:tcPr>
          <w:p w:rsidR="001B5689" w:rsidRPr="0047403B" w:rsidP="004A76D0" w14:paraId="3CA45E2E" w14:textId="77777777">
            <w:pPr>
              <w:spacing w:line="240" w:lineRule="auto"/>
              <w:rPr>
                <w:noProof/>
                <w:szCs w:val="22"/>
              </w:rPr>
            </w:pPr>
            <w:r w:rsidRPr="0047403B">
              <w:br w:type="page"/>
            </w:r>
            <w:r w:rsidRPr="0047403B">
              <w:rPr>
                <w:b/>
                <w:szCs w:val="22"/>
              </w:rPr>
              <w:t>Hrvatska</w:t>
            </w:r>
          </w:p>
          <w:p w:rsidR="001B5689" w:rsidRPr="0047403B" w:rsidP="004A76D0" w14:paraId="08BDEA66" w14:textId="77777777">
            <w:pPr>
              <w:spacing w:line="240" w:lineRule="auto"/>
              <w:rPr>
                <w:noProof/>
                <w:szCs w:val="22"/>
              </w:rPr>
            </w:pPr>
            <w:r w:rsidRPr="0047403B">
              <w:rPr>
                <w:szCs w:val="22"/>
              </w:rPr>
              <w:t>{Ime}</w:t>
            </w:r>
          </w:p>
          <w:p w:rsidR="001B5689" w:rsidRPr="0047403B" w:rsidP="004A76D0" w14:paraId="78D5FCCE" w14:textId="77777777">
            <w:pPr>
              <w:spacing w:line="240" w:lineRule="auto"/>
              <w:rPr>
                <w:noProof/>
                <w:szCs w:val="22"/>
              </w:rPr>
            </w:pPr>
            <w:r w:rsidRPr="0047403B">
              <w:rPr>
                <w:szCs w:val="22"/>
              </w:rPr>
              <w:t>&lt;{Adresa}</w:t>
            </w:r>
          </w:p>
          <w:p w:rsidR="001B5689" w:rsidRPr="0047403B" w:rsidP="004A76D0" w14:paraId="44505C0D" w14:textId="77777777">
            <w:pPr>
              <w:spacing w:line="240" w:lineRule="auto"/>
              <w:rPr>
                <w:noProof/>
                <w:szCs w:val="22"/>
              </w:rPr>
            </w:pPr>
            <w:r w:rsidRPr="0047403B">
              <w:rPr>
                <w:szCs w:val="22"/>
              </w:rPr>
              <w:t>{Poštanski broj} {grad}&gt;</w:t>
            </w:r>
          </w:p>
          <w:p w:rsidR="001B5689" w:rsidRPr="004C581F" w:rsidP="004A76D0" w14:paraId="59E84A3E" w14:textId="77777777">
            <w:pPr>
              <w:spacing w:line="240" w:lineRule="auto"/>
              <w:rPr>
                <w:noProof/>
                <w:szCs w:val="22"/>
                <w:lang w:val="nb-NO"/>
              </w:rPr>
            </w:pPr>
            <w:r w:rsidRPr="004C581F">
              <w:rPr>
                <w:szCs w:val="22"/>
                <w:lang w:val="nb-NO"/>
              </w:rPr>
              <w:t>Tel: +{Telefonski broj}</w:t>
            </w:r>
          </w:p>
          <w:p w:rsidR="001B5689" w:rsidRPr="004C581F" w:rsidP="004A76D0" w14:paraId="3F751F77" w14:textId="77777777">
            <w:pPr>
              <w:tabs>
                <w:tab w:val="left" w:pos="-720"/>
              </w:tabs>
              <w:suppressAutoHyphens/>
              <w:spacing w:line="240" w:lineRule="auto"/>
              <w:rPr>
                <w:noProof/>
                <w:szCs w:val="22"/>
                <w:lang w:val="nb-NO"/>
              </w:rPr>
            </w:pPr>
            <w:r w:rsidRPr="004C581F">
              <w:rPr>
                <w:szCs w:val="22"/>
                <w:lang w:val="nb-NO"/>
              </w:rPr>
              <w:t>&lt;{e-mail}&gt;</w:t>
            </w:r>
          </w:p>
          <w:p w:rsidR="001B5689" w:rsidRPr="004C581F" w:rsidP="004A76D0" w14:paraId="0B44E423" w14:textId="77777777">
            <w:pPr>
              <w:tabs>
                <w:tab w:val="left" w:pos="-720"/>
              </w:tabs>
              <w:suppressAutoHyphens/>
              <w:spacing w:line="240" w:lineRule="auto"/>
              <w:rPr>
                <w:noProof/>
                <w:szCs w:val="22"/>
                <w:lang w:val="nb-NO"/>
              </w:rPr>
            </w:pPr>
          </w:p>
          <w:p w:rsidR="001B5689" w:rsidRPr="004C581F" w:rsidP="004A76D0" w14:paraId="6CF0C643" w14:textId="77777777">
            <w:pPr>
              <w:spacing w:line="240" w:lineRule="auto"/>
              <w:rPr>
                <w:noProof/>
                <w:szCs w:val="22"/>
                <w:lang w:val="nb-NO"/>
              </w:rPr>
            </w:pPr>
            <w:r w:rsidRPr="004C581F">
              <w:rPr>
                <w:b/>
                <w:szCs w:val="22"/>
                <w:lang w:val="nb-NO"/>
              </w:rPr>
              <w:t>Ireland</w:t>
            </w:r>
          </w:p>
          <w:p w:rsidR="001B5689" w:rsidRPr="004C581F" w:rsidP="004A76D0" w14:paraId="6BF2F757" w14:textId="77777777">
            <w:pPr>
              <w:spacing w:line="240" w:lineRule="auto"/>
              <w:rPr>
                <w:noProof/>
                <w:szCs w:val="22"/>
                <w:lang w:val="nb-NO"/>
              </w:rPr>
            </w:pPr>
            <w:r w:rsidRPr="004C581F">
              <w:rPr>
                <w:szCs w:val="22"/>
                <w:lang w:val="nb-NO"/>
              </w:rPr>
              <w:t>{Name}</w:t>
            </w:r>
          </w:p>
          <w:p w:rsidR="001B5689" w:rsidRPr="004C581F" w:rsidP="004A76D0" w14:paraId="6307C04F" w14:textId="77777777">
            <w:pPr>
              <w:spacing w:line="240" w:lineRule="auto"/>
              <w:rPr>
                <w:noProof/>
                <w:szCs w:val="22"/>
                <w:lang w:val="nb-NO"/>
              </w:rPr>
            </w:pPr>
            <w:r w:rsidRPr="004C581F">
              <w:rPr>
                <w:szCs w:val="22"/>
                <w:lang w:val="nb-NO"/>
              </w:rPr>
              <w:t>&lt;{Address}</w:t>
            </w:r>
          </w:p>
          <w:p w:rsidR="001B5689" w:rsidRPr="004C581F" w:rsidP="004A76D0" w14:paraId="3B6992B5" w14:textId="77777777">
            <w:pPr>
              <w:spacing w:line="240" w:lineRule="auto"/>
              <w:rPr>
                <w:noProof/>
                <w:szCs w:val="22"/>
                <w:lang w:val="nb-NO"/>
              </w:rPr>
            </w:pPr>
            <w:r w:rsidRPr="004C581F">
              <w:rPr>
                <w:szCs w:val="22"/>
                <w:lang w:val="nb-NO"/>
              </w:rPr>
              <w:t>IRL - {Town} {Code for Dublin}&gt;</w:t>
            </w:r>
          </w:p>
          <w:p w:rsidR="001B5689" w:rsidRPr="003E2D59" w:rsidP="004A76D0" w14:paraId="5C2DF4D5" w14:textId="77777777">
            <w:pPr>
              <w:spacing w:line="240" w:lineRule="auto"/>
              <w:rPr>
                <w:noProof/>
                <w:szCs w:val="22"/>
                <w:lang w:val="en-GB"/>
              </w:rPr>
            </w:pPr>
            <w:r w:rsidRPr="003E2D59">
              <w:rPr>
                <w:szCs w:val="22"/>
                <w:lang w:val="en-GB"/>
              </w:rPr>
              <w:t>Tel: +{Telephone number}</w:t>
            </w:r>
          </w:p>
          <w:p w:rsidR="001B5689" w:rsidRPr="003E2D59" w:rsidP="004A76D0" w14:paraId="6A16695E" w14:textId="77777777">
            <w:pPr>
              <w:tabs>
                <w:tab w:val="left" w:pos="-720"/>
              </w:tabs>
              <w:suppressAutoHyphens/>
              <w:spacing w:line="240" w:lineRule="auto"/>
              <w:rPr>
                <w:noProof/>
                <w:szCs w:val="22"/>
                <w:lang w:val="en-GB"/>
              </w:rPr>
            </w:pPr>
            <w:r w:rsidRPr="003E2D59">
              <w:rPr>
                <w:szCs w:val="22"/>
                <w:lang w:val="en-GB"/>
              </w:rPr>
              <w:t>&lt;{e-mail}&gt;</w:t>
            </w:r>
          </w:p>
          <w:p w:rsidR="001B5689" w:rsidRPr="003E2D59" w:rsidP="004A76D0" w14:paraId="78D51AC1" w14:textId="77777777">
            <w:pPr>
              <w:tabs>
                <w:tab w:val="left" w:pos="-720"/>
              </w:tabs>
              <w:suppressAutoHyphens/>
              <w:spacing w:line="240" w:lineRule="auto"/>
              <w:rPr>
                <w:noProof/>
                <w:szCs w:val="22"/>
                <w:lang w:val="en-GB"/>
              </w:rPr>
            </w:pPr>
          </w:p>
        </w:tc>
        <w:tc>
          <w:tcPr>
            <w:tcW w:w="4678" w:type="dxa"/>
          </w:tcPr>
          <w:p w:rsidR="001B5689" w:rsidRPr="003E2D59" w:rsidP="004A76D0" w14:paraId="227055A0" w14:textId="77777777">
            <w:pPr>
              <w:tabs>
                <w:tab w:val="left" w:pos="-720"/>
              </w:tabs>
              <w:suppressAutoHyphens/>
              <w:spacing w:line="240" w:lineRule="auto"/>
              <w:rPr>
                <w:b/>
                <w:noProof/>
                <w:szCs w:val="22"/>
                <w:lang w:val="en-GB"/>
              </w:rPr>
            </w:pPr>
            <w:r w:rsidRPr="003E2D59">
              <w:rPr>
                <w:b/>
                <w:szCs w:val="22"/>
                <w:lang w:val="en-GB"/>
              </w:rPr>
              <w:t>România</w:t>
            </w:r>
          </w:p>
          <w:p w:rsidR="001B5689" w:rsidRPr="003E2D59" w:rsidP="004A76D0" w14:paraId="4A91AA2D" w14:textId="77777777">
            <w:pPr>
              <w:tabs>
                <w:tab w:val="left" w:pos="-720"/>
              </w:tabs>
              <w:suppressAutoHyphens/>
              <w:spacing w:line="240" w:lineRule="auto"/>
              <w:rPr>
                <w:noProof/>
                <w:szCs w:val="22"/>
                <w:lang w:val="en-GB"/>
              </w:rPr>
            </w:pPr>
            <w:r w:rsidRPr="003E2D59">
              <w:rPr>
                <w:szCs w:val="22"/>
                <w:lang w:val="en-GB"/>
              </w:rPr>
              <w:t>{Nume}</w:t>
            </w:r>
          </w:p>
          <w:p w:rsidR="001B5689" w:rsidRPr="003E2D59" w:rsidP="004A76D0" w14:paraId="513A4C06" w14:textId="77777777">
            <w:pPr>
              <w:tabs>
                <w:tab w:val="left" w:pos="-720"/>
              </w:tabs>
              <w:suppressAutoHyphens/>
              <w:spacing w:line="240" w:lineRule="auto"/>
              <w:rPr>
                <w:noProof/>
                <w:szCs w:val="22"/>
                <w:lang w:val="en-GB"/>
              </w:rPr>
            </w:pPr>
            <w:r w:rsidRPr="003E2D59">
              <w:rPr>
                <w:szCs w:val="22"/>
                <w:lang w:val="en-GB"/>
              </w:rPr>
              <w:t>&lt;{Adresă}</w:t>
            </w:r>
          </w:p>
          <w:p w:rsidR="001B5689" w:rsidRPr="003E2D59" w:rsidP="004A76D0" w14:paraId="44836D8D" w14:textId="77777777">
            <w:pPr>
              <w:tabs>
                <w:tab w:val="left" w:pos="-720"/>
              </w:tabs>
              <w:suppressAutoHyphens/>
              <w:spacing w:line="240" w:lineRule="auto"/>
              <w:rPr>
                <w:noProof/>
                <w:szCs w:val="22"/>
                <w:lang w:val="en-GB"/>
              </w:rPr>
            </w:pPr>
            <w:r w:rsidRPr="003E2D59">
              <w:rPr>
                <w:szCs w:val="22"/>
                <w:lang w:val="en-GB"/>
              </w:rPr>
              <w:t>{Oraş} {Cod poştal} – RO&gt;</w:t>
            </w:r>
          </w:p>
          <w:p w:rsidR="001B5689" w:rsidRPr="004C581F" w:rsidP="004A76D0" w14:paraId="010E9F3B" w14:textId="77777777">
            <w:pPr>
              <w:tabs>
                <w:tab w:val="left" w:pos="-720"/>
              </w:tabs>
              <w:suppressAutoHyphens/>
              <w:spacing w:line="240" w:lineRule="auto"/>
              <w:rPr>
                <w:lang w:val="en-GB"/>
              </w:rPr>
            </w:pPr>
            <w:r w:rsidRPr="004C581F">
              <w:rPr>
                <w:lang w:val="en-GB"/>
              </w:rPr>
              <w:t>Tel</w:t>
            </w:r>
            <w:r w:rsidRPr="004C581F" w:rsidR="00F03DBA">
              <w:rPr>
                <w:lang w:val="en-GB"/>
              </w:rPr>
              <w:t>.</w:t>
            </w:r>
            <w:r w:rsidRPr="004C581F">
              <w:rPr>
                <w:lang w:val="en-GB"/>
              </w:rPr>
              <w:t xml:space="preserve">: +{Număr de </w:t>
            </w:r>
            <w:r w:rsidRPr="004C581F">
              <w:rPr>
                <w:lang w:val="en-GB"/>
              </w:rPr>
              <w:t>telefon}</w:t>
            </w:r>
          </w:p>
          <w:p w:rsidR="001B5689" w:rsidRPr="004C581F" w:rsidP="004A76D0" w14:paraId="28FF4837" w14:textId="77777777">
            <w:pPr>
              <w:spacing w:line="240" w:lineRule="auto"/>
              <w:rPr>
                <w:b/>
                <w:lang w:val="en-GB"/>
              </w:rPr>
            </w:pPr>
            <w:r w:rsidRPr="004C581F">
              <w:rPr>
                <w:lang w:val="en-GB"/>
              </w:rPr>
              <w:t>&lt;{e-mail}&gt;</w:t>
            </w:r>
          </w:p>
          <w:p w:rsidR="001B5689" w:rsidRPr="004C581F" w:rsidP="004A76D0" w14:paraId="64823F25" w14:textId="77777777">
            <w:pPr>
              <w:spacing w:line="240" w:lineRule="auto"/>
              <w:rPr>
                <w:b/>
                <w:lang w:val="en-GB"/>
              </w:rPr>
            </w:pPr>
          </w:p>
          <w:p w:rsidR="001B5689" w:rsidRPr="004C581F" w:rsidP="004A76D0" w14:paraId="73BD59A0" w14:textId="77777777">
            <w:pPr>
              <w:spacing w:line="240" w:lineRule="auto"/>
              <w:rPr>
                <w:lang w:val="en-GB"/>
              </w:rPr>
            </w:pPr>
            <w:r w:rsidRPr="004C581F">
              <w:rPr>
                <w:b/>
                <w:lang w:val="en-GB"/>
              </w:rPr>
              <w:t>Slovenija</w:t>
            </w:r>
          </w:p>
          <w:p w:rsidR="001B5689" w:rsidRPr="004C581F" w:rsidP="004A76D0" w14:paraId="422435ED" w14:textId="77777777">
            <w:pPr>
              <w:spacing w:line="240" w:lineRule="auto"/>
              <w:rPr>
                <w:lang w:val="en-GB"/>
              </w:rPr>
            </w:pPr>
            <w:r w:rsidRPr="004C581F">
              <w:rPr>
                <w:lang w:val="en-GB"/>
              </w:rPr>
              <w:t>{Ime}</w:t>
            </w:r>
          </w:p>
          <w:p w:rsidR="001B5689" w:rsidRPr="004C581F" w:rsidP="004A76D0" w14:paraId="0235A708" w14:textId="77777777">
            <w:pPr>
              <w:spacing w:line="240" w:lineRule="auto"/>
              <w:rPr>
                <w:lang w:val="en-GB"/>
              </w:rPr>
            </w:pPr>
            <w:r w:rsidRPr="004C581F">
              <w:rPr>
                <w:lang w:val="en-GB"/>
              </w:rPr>
              <w:t>&lt;{Naslov}</w:t>
            </w:r>
          </w:p>
          <w:p w:rsidR="001B5689" w:rsidRPr="004C581F" w:rsidP="004A76D0" w14:paraId="5F55A0E4" w14:textId="77777777">
            <w:pPr>
              <w:spacing w:line="240" w:lineRule="auto"/>
              <w:rPr>
                <w:lang w:val="en-GB"/>
              </w:rPr>
            </w:pPr>
            <w:r w:rsidRPr="004C581F">
              <w:rPr>
                <w:lang w:val="en-GB"/>
              </w:rPr>
              <w:t>SI-0000 {Mesto}&gt;</w:t>
            </w:r>
          </w:p>
          <w:p w:rsidR="001B5689" w:rsidRPr="004C581F" w:rsidP="004A76D0" w14:paraId="730A3381" w14:textId="77777777">
            <w:pPr>
              <w:spacing w:line="240" w:lineRule="auto"/>
              <w:rPr>
                <w:lang w:val="en-GB"/>
              </w:rPr>
            </w:pPr>
            <w:r w:rsidRPr="004C581F">
              <w:rPr>
                <w:lang w:val="en-GB"/>
              </w:rPr>
              <w:t>Tel</w:t>
            </w:r>
            <w:r w:rsidRPr="004C581F" w:rsidR="00F03DBA">
              <w:rPr>
                <w:lang w:val="en-GB"/>
              </w:rPr>
              <w:t>.</w:t>
            </w:r>
            <w:r w:rsidRPr="004C581F">
              <w:rPr>
                <w:lang w:val="en-GB"/>
              </w:rPr>
              <w:t>: +{telefonska številka}</w:t>
            </w:r>
          </w:p>
          <w:p w:rsidR="001B5689" w:rsidRPr="0047403B" w:rsidP="004A76D0" w14:paraId="6966C330" w14:textId="77777777">
            <w:pPr>
              <w:tabs>
                <w:tab w:val="left" w:pos="-720"/>
              </w:tabs>
              <w:suppressAutoHyphens/>
              <w:spacing w:line="240" w:lineRule="auto"/>
              <w:rPr>
                <w:noProof/>
                <w:szCs w:val="22"/>
              </w:rPr>
            </w:pPr>
            <w:r w:rsidRPr="0047403B">
              <w:rPr>
                <w:szCs w:val="22"/>
              </w:rPr>
              <w:t>&lt;{e-mail}&gt;</w:t>
            </w:r>
          </w:p>
        </w:tc>
      </w:tr>
      <w:tr w14:paraId="723F851C" w14:textId="77777777" w:rsidTr="0038115F">
        <w:tblPrEx>
          <w:tblW w:w="9464" w:type="dxa"/>
          <w:tblInd w:w="-142" w:type="dxa"/>
          <w:tblLayout w:type="fixed"/>
          <w:tblLook w:val="0000"/>
        </w:tblPrEx>
        <w:tc>
          <w:tcPr>
            <w:tcW w:w="4786" w:type="dxa"/>
          </w:tcPr>
          <w:p w:rsidR="001B5689" w:rsidRPr="0047403B" w:rsidP="004A76D0" w14:paraId="0A706F65" w14:textId="77777777">
            <w:pPr>
              <w:spacing w:line="240" w:lineRule="auto"/>
              <w:rPr>
                <w:b/>
              </w:rPr>
            </w:pPr>
            <w:r w:rsidRPr="0047403B">
              <w:rPr>
                <w:b/>
              </w:rPr>
              <w:t>Ísland</w:t>
            </w:r>
          </w:p>
          <w:p w:rsidR="001B5689" w:rsidRPr="0047403B" w:rsidP="004A76D0" w14:paraId="166E3682" w14:textId="77777777">
            <w:pPr>
              <w:spacing w:line="240" w:lineRule="auto"/>
            </w:pPr>
            <w:r w:rsidRPr="0047403B">
              <w:t>{Nafn}</w:t>
            </w:r>
          </w:p>
          <w:p w:rsidR="001B5689" w:rsidRPr="0047403B" w:rsidP="004A76D0" w14:paraId="1D2DD146" w14:textId="77777777">
            <w:pPr>
              <w:spacing w:line="240" w:lineRule="auto"/>
            </w:pPr>
            <w:r w:rsidRPr="0047403B">
              <w:t>&lt;{Heimilisfang}</w:t>
            </w:r>
          </w:p>
          <w:p w:rsidR="001B5689" w:rsidRPr="0047403B" w:rsidP="004A76D0" w14:paraId="01C23F2D" w14:textId="77777777">
            <w:pPr>
              <w:spacing w:line="240" w:lineRule="auto"/>
            </w:pPr>
            <w:r w:rsidRPr="0047403B">
              <w:t>IS-000 {Borg/Bær}&gt;</w:t>
            </w:r>
          </w:p>
          <w:p w:rsidR="001B5689" w:rsidRPr="0047403B" w:rsidP="004A76D0" w14:paraId="13FE6589" w14:textId="77777777">
            <w:pPr>
              <w:tabs>
                <w:tab w:val="left" w:pos="-720"/>
              </w:tabs>
              <w:suppressAutoHyphens/>
              <w:spacing w:line="240" w:lineRule="auto"/>
              <w:rPr>
                <w:noProof/>
                <w:szCs w:val="22"/>
              </w:rPr>
            </w:pPr>
            <w:r w:rsidRPr="0047403B">
              <w:rPr>
                <w:szCs w:val="22"/>
              </w:rPr>
              <w:t>Sími: +{Símanúmer}</w:t>
            </w:r>
          </w:p>
          <w:p w:rsidR="001B5689" w:rsidRPr="0047403B" w:rsidP="004A76D0" w14:paraId="2189F77D" w14:textId="77777777">
            <w:pPr>
              <w:tabs>
                <w:tab w:val="left" w:pos="-720"/>
              </w:tabs>
              <w:suppressAutoHyphens/>
              <w:spacing w:line="240" w:lineRule="auto"/>
              <w:rPr>
                <w:noProof/>
                <w:szCs w:val="22"/>
              </w:rPr>
            </w:pPr>
            <w:r w:rsidRPr="0047403B">
              <w:rPr>
                <w:szCs w:val="22"/>
              </w:rPr>
              <w:t>&lt;{Netfang }&gt;</w:t>
            </w:r>
          </w:p>
          <w:p w:rsidR="001B5689" w:rsidRPr="0047403B" w:rsidP="004A76D0" w14:paraId="44E8422A" w14:textId="77777777">
            <w:pPr>
              <w:tabs>
                <w:tab w:val="left" w:pos="-720"/>
              </w:tabs>
              <w:suppressAutoHyphens/>
              <w:spacing w:line="240" w:lineRule="auto"/>
              <w:rPr>
                <w:noProof/>
                <w:szCs w:val="22"/>
              </w:rPr>
            </w:pPr>
          </w:p>
        </w:tc>
        <w:tc>
          <w:tcPr>
            <w:tcW w:w="4678" w:type="dxa"/>
          </w:tcPr>
          <w:p w:rsidR="001B5689" w:rsidRPr="0047403B" w:rsidP="004A76D0" w14:paraId="1D3F113D" w14:textId="77777777">
            <w:pPr>
              <w:tabs>
                <w:tab w:val="left" w:pos="-720"/>
              </w:tabs>
              <w:suppressAutoHyphens/>
              <w:spacing w:line="240" w:lineRule="auto"/>
              <w:rPr>
                <w:b/>
                <w:noProof/>
                <w:szCs w:val="22"/>
              </w:rPr>
            </w:pPr>
            <w:r w:rsidRPr="0047403B">
              <w:rPr>
                <w:b/>
                <w:szCs w:val="22"/>
              </w:rPr>
              <w:t>Slovenská republika</w:t>
            </w:r>
          </w:p>
          <w:p w:rsidR="001B5689" w:rsidRPr="0047403B" w:rsidP="004A76D0" w14:paraId="17850BAF" w14:textId="77777777">
            <w:pPr>
              <w:spacing w:line="240" w:lineRule="auto"/>
              <w:rPr>
                <w:i/>
                <w:noProof/>
                <w:szCs w:val="22"/>
              </w:rPr>
            </w:pPr>
            <w:r w:rsidRPr="0047403B">
              <w:rPr>
                <w:szCs w:val="22"/>
              </w:rPr>
              <w:t>{Názov}</w:t>
            </w:r>
          </w:p>
          <w:p w:rsidR="001B5689" w:rsidRPr="0047403B" w:rsidP="004A76D0" w14:paraId="661DE6BA" w14:textId="77777777">
            <w:pPr>
              <w:spacing w:line="240" w:lineRule="auto"/>
              <w:rPr>
                <w:noProof/>
                <w:szCs w:val="22"/>
              </w:rPr>
            </w:pPr>
            <w:r w:rsidRPr="0047403B">
              <w:rPr>
                <w:szCs w:val="22"/>
              </w:rPr>
              <w:t>&lt;{Adresa}</w:t>
            </w:r>
          </w:p>
          <w:p w:rsidR="001B5689" w:rsidRPr="0047403B" w:rsidP="004A76D0" w14:paraId="24296994" w14:textId="77777777">
            <w:pPr>
              <w:spacing w:line="240" w:lineRule="auto"/>
              <w:rPr>
                <w:noProof/>
                <w:szCs w:val="22"/>
              </w:rPr>
            </w:pPr>
            <w:r w:rsidRPr="0047403B">
              <w:rPr>
                <w:szCs w:val="22"/>
              </w:rPr>
              <w:t>SK-000 00 {Mesto}&gt;</w:t>
            </w:r>
          </w:p>
          <w:p w:rsidR="001B5689" w:rsidRPr="0047403B" w:rsidP="004A76D0" w14:paraId="63C41DD8" w14:textId="77777777">
            <w:pPr>
              <w:spacing w:line="240" w:lineRule="auto"/>
              <w:rPr>
                <w:noProof/>
                <w:szCs w:val="22"/>
              </w:rPr>
            </w:pPr>
            <w:r w:rsidRPr="0047403B">
              <w:rPr>
                <w:szCs w:val="22"/>
              </w:rPr>
              <w:t>Tel</w:t>
            </w:r>
            <w:r w:rsidRPr="0047403B" w:rsidR="00F03DBA">
              <w:rPr>
                <w:szCs w:val="22"/>
              </w:rPr>
              <w:t>.</w:t>
            </w:r>
            <w:r w:rsidRPr="0047403B">
              <w:rPr>
                <w:szCs w:val="22"/>
              </w:rPr>
              <w:t xml:space="preserve">: </w:t>
            </w:r>
            <w:r w:rsidRPr="0047403B">
              <w:rPr>
                <w:szCs w:val="22"/>
              </w:rPr>
              <w:t>+{Telefónne číslo}</w:t>
            </w:r>
          </w:p>
          <w:p w:rsidR="001B5689" w:rsidRPr="0047403B" w:rsidP="004A76D0" w14:paraId="75B9C174" w14:textId="77777777">
            <w:pPr>
              <w:tabs>
                <w:tab w:val="left" w:pos="-720"/>
              </w:tabs>
              <w:suppressAutoHyphens/>
              <w:spacing w:line="240" w:lineRule="auto"/>
              <w:rPr>
                <w:b/>
                <w:noProof/>
                <w:color w:val="008000"/>
                <w:szCs w:val="22"/>
              </w:rPr>
            </w:pPr>
            <w:r w:rsidRPr="0047403B">
              <w:rPr>
                <w:szCs w:val="22"/>
              </w:rPr>
              <w:t>&lt;{e-mail}&gt;</w:t>
            </w:r>
          </w:p>
        </w:tc>
      </w:tr>
      <w:tr w14:paraId="5DE3FED2" w14:textId="77777777" w:rsidTr="0038115F">
        <w:tblPrEx>
          <w:tblW w:w="9464" w:type="dxa"/>
          <w:tblInd w:w="-142" w:type="dxa"/>
          <w:tblLayout w:type="fixed"/>
          <w:tblLook w:val="0000"/>
        </w:tblPrEx>
        <w:tc>
          <w:tcPr>
            <w:tcW w:w="4786" w:type="dxa"/>
          </w:tcPr>
          <w:p w:rsidR="001B5689" w:rsidRPr="004C581F" w:rsidP="004A76D0" w14:paraId="09E27AB0" w14:textId="77777777">
            <w:pPr>
              <w:spacing w:line="240" w:lineRule="auto"/>
              <w:rPr>
                <w:noProof/>
                <w:szCs w:val="22"/>
                <w:lang w:val="it-IT"/>
              </w:rPr>
            </w:pPr>
            <w:r w:rsidRPr="004C581F">
              <w:rPr>
                <w:b/>
                <w:szCs w:val="22"/>
                <w:lang w:val="it-IT"/>
              </w:rPr>
              <w:t>Italia</w:t>
            </w:r>
          </w:p>
          <w:p w:rsidR="001B5689" w:rsidRPr="004C581F" w:rsidP="004A76D0" w14:paraId="50895A9F" w14:textId="77777777">
            <w:pPr>
              <w:spacing w:line="240" w:lineRule="auto"/>
              <w:rPr>
                <w:noProof/>
                <w:szCs w:val="22"/>
                <w:lang w:val="it-IT"/>
              </w:rPr>
            </w:pPr>
            <w:r w:rsidRPr="004C581F">
              <w:rPr>
                <w:szCs w:val="22"/>
                <w:lang w:val="it-IT"/>
              </w:rPr>
              <w:t>{Nome}</w:t>
            </w:r>
          </w:p>
          <w:p w:rsidR="001B5689" w:rsidRPr="004C581F" w:rsidP="004A76D0" w14:paraId="406677CE" w14:textId="77777777">
            <w:pPr>
              <w:spacing w:line="240" w:lineRule="auto"/>
              <w:rPr>
                <w:noProof/>
                <w:szCs w:val="22"/>
                <w:lang w:val="it-IT"/>
              </w:rPr>
            </w:pPr>
            <w:r w:rsidRPr="004C581F">
              <w:rPr>
                <w:szCs w:val="22"/>
                <w:lang w:val="it-IT"/>
              </w:rPr>
              <w:t>&lt;{Indirizzo}</w:t>
            </w:r>
          </w:p>
          <w:p w:rsidR="001B5689" w:rsidRPr="004C581F" w:rsidP="004A76D0" w14:paraId="360EDED9" w14:textId="77777777">
            <w:pPr>
              <w:spacing w:line="240" w:lineRule="auto"/>
              <w:rPr>
                <w:noProof/>
                <w:szCs w:val="22"/>
                <w:lang w:val="it-IT"/>
              </w:rPr>
            </w:pPr>
            <w:r w:rsidRPr="004C581F">
              <w:rPr>
                <w:szCs w:val="22"/>
                <w:lang w:val="it-IT"/>
              </w:rPr>
              <w:t>I-00000 {Località}&gt;</w:t>
            </w:r>
          </w:p>
          <w:p w:rsidR="001B5689" w:rsidRPr="004C581F" w:rsidP="004A76D0" w14:paraId="7387E978" w14:textId="77777777">
            <w:pPr>
              <w:tabs>
                <w:tab w:val="left" w:pos="-720"/>
              </w:tabs>
              <w:suppressAutoHyphens/>
              <w:spacing w:line="240" w:lineRule="auto"/>
              <w:rPr>
                <w:noProof/>
                <w:szCs w:val="22"/>
                <w:lang w:val="it-IT"/>
              </w:rPr>
            </w:pPr>
            <w:r w:rsidRPr="004C581F">
              <w:rPr>
                <w:szCs w:val="22"/>
                <w:lang w:val="it-IT"/>
              </w:rPr>
              <w:t>Tel: +{Numero di telefono}</w:t>
            </w:r>
          </w:p>
          <w:p w:rsidR="001B5689" w:rsidRPr="004C581F" w:rsidP="004A76D0" w14:paraId="40149B1A" w14:textId="77777777">
            <w:pPr>
              <w:spacing w:line="240" w:lineRule="auto"/>
              <w:rPr>
                <w:b/>
                <w:noProof/>
                <w:szCs w:val="22"/>
                <w:lang w:val="it-IT"/>
              </w:rPr>
            </w:pPr>
            <w:r w:rsidRPr="004C581F">
              <w:rPr>
                <w:szCs w:val="22"/>
                <w:lang w:val="it-IT"/>
              </w:rPr>
              <w:t>&lt;{e-mail}&gt;</w:t>
            </w:r>
          </w:p>
        </w:tc>
        <w:tc>
          <w:tcPr>
            <w:tcW w:w="4678" w:type="dxa"/>
          </w:tcPr>
          <w:p w:rsidR="001B5689" w:rsidRPr="004C581F" w:rsidP="004A76D0" w14:paraId="718F0DAF" w14:textId="77777777">
            <w:pPr>
              <w:tabs>
                <w:tab w:val="left" w:pos="-720"/>
                <w:tab w:val="left" w:pos="4536"/>
              </w:tabs>
              <w:suppressAutoHyphens/>
              <w:spacing w:line="240" w:lineRule="auto"/>
              <w:rPr>
                <w:noProof/>
                <w:szCs w:val="22"/>
                <w:lang w:val="sv-SE"/>
              </w:rPr>
            </w:pPr>
            <w:r w:rsidRPr="004C581F">
              <w:rPr>
                <w:b/>
                <w:szCs w:val="22"/>
                <w:lang w:val="sv-SE"/>
              </w:rPr>
              <w:t>Suomi/Finland</w:t>
            </w:r>
          </w:p>
          <w:p w:rsidR="001B5689" w:rsidRPr="004C581F" w:rsidP="004A76D0" w14:paraId="180CD93B" w14:textId="77777777">
            <w:pPr>
              <w:spacing w:line="240" w:lineRule="auto"/>
              <w:rPr>
                <w:noProof/>
                <w:szCs w:val="22"/>
                <w:lang w:val="sv-SE"/>
              </w:rPr>
            </w:pPr>
            <w:r w:rsidRPr="004C581F">
              <w:rPr>
                <w:szCs w:val="22"/>
                <w:lang w:val="sv-SE"/>
              </w:rPr>
              <w:t>{Nimi/Namn}</w:t>
            </w:r>
          </w:p>
          <w:p w:rsidR="001B5689" w:rsidRPr="004C581F" w:rsidP="004A76D0" w14:paraId="3FF65A37" w14:textId="77777777">
            <w:pPr>
              <w:spacing w:line="240" w:lineRule="auto"/>
              <w:rPr>
                <w:noProof/>
                <w:szCs w:val="22"/>
                <w:lang w:val="sv-SE"/>
              </w:rPr>
            </w:pPr>
            <w:r w:rsidRPr="004C581F">
              <w:rPr>
                <w:szCs w:val="22"/>
                <w:lang w:val="sv-SE"/>
              </w:rPr>
              <w:t>&lt;{Osoite/Adress}</w:t>
            </w:r>
          </w:p>
          <w:p w:rsidR="001B5689" w:rsidRPr="004C581F" w:rsidP="004A76D0" w14:paraId="68EFC925" w14:textId="77777777">
            <w:pPr>
              <w:spacing w:line="240" w:lineRule="auto"/>
              <w:rPr>
                <w:noProof/>
                <w:szCs w:val="22"/>
                <w:lang w:val="sv-SE"/>
              </w:rPr>
            </w:pPr>
            <w:r w:rsidRPr="004C581F">
              <w:rPr>
                <w:szCs w:val="22"/>
                <w:lang w:val="sv-SE"/>
              </w:rPr>
              <w:t>FIN-00000 {Postitoimipaikka/Stad}&gt;</w:t>
            </w:r>
          </w:p>
          <w:p w:rsidR="001B5689" w:rsidRPr="004C581F" w:rsidP="004A76D0" w14:paraId="52047020" w14:textId="77777777">
            <w:pPr>
              <w:spacing w:line="240" w:lineRule="auto"/>
              <w:rPr>
                <w:noProof/>
                <w:szCs w:val="22"/>
                <w:lang w:val="sv-SE"/>
              </w:rPr>
            </w:pPr>
            <w:r w:rsidRPr="004C581F">
              <w:rPr>
                <w:szCs w:val="22"/>
                <w:lang w:val="sv-SE"/>
              </w:rPr>
              <w:t>Puh/Tel</w:t>
            </w:r>
            <w:r w:rsidRPr="004C581F" w:rsidR="00F03DBA">
              <w:rPr>
                <w:szCs w:val="22"/>
                <w:lang w:val="sv-SE"/>
              </w:rPr>
              <w:t>.</w:t>
            </w:r>
            <w:r w:rsidRPr="004C581F">
              <w:rPr>
                <w:szCs w:val="22"/>
                <w:lang w:val="sv-SE"/>
              </w:rPr>
              <w:t>: +{</w:t>
            </w:r>
            <w:r w:rsidRPr="004C581F">
              <w:rPr>
                <w:szCs w:val="22"/>
                <w:lang w:val="sv-SE"/>
              </w:rPr>
              <w:t>Puhelinnumero/Telefonnummer}</w:t>
            </w:r>
          </w:p>
          <w:p w:rsidR="001B5689" w:rsidRPr="003E2D59" w:rsidP="004A76D0" w14:paraId="0F4E53BE" w14:textId="77777777">
            <w:pPr>
              <w:tabs>
                <w:tab w:val="left" w:pos="-720"/>
              </w:tabs>
              <w:suppressAutoHyphens/>
              <w:spacing w:line="240" w:lineRule="auto"/>
              <w:rPr>
                <w:noProof/>
                <w:szCs w:val="22"/>
                <w:lang w:val="fr-LU"/>
              </w:rPr>
            </w:pPr>
            <w:r w:rsidRPr="003E2D59">
              <w:rPr>
                <w:szCs w:val="22"/>
                <w:lang w:val="fr-LU"/>
              </w:rPr>
              <w:t>&lt;{e-mail}&gt;</w:t>
            </w:r>
          </w:p>
          <w:p w:rsidR="001B5689" w:rsidRPr="003E2D59" w:rsidP="004A76D0" w14:paraId="4AEF6AE0" w14:textId="77777777">
            <w:pPr>
              <w:tabs>
                <w:tab w:val="left" w:pos="-720"/>
              </w:tabs>
              <w:suppressAutoHyphens/>
              <w:spacing w:line="240" w:lineRule="auto"/>
              <w:rPr>
                <w:noProof/>
                <w:szCs w:val="22"/>
                <w:lang w:val="fr-LU"/>
              </w:rPr>
            </w:pPr>
          </w:p>
        </w:tc>
      </w:tr>
      <w:tr w14:paraId="09815428" w14:textId="77777777" w:rsidTr="0038115F">
        <w:tblPrEx>
          <w:tblW w:w="9464" w:type="dxa"/>
          <w:tblInd w:w="-142" w:type="dxa"/>
          <w:tblLayout w:type="fixed"/>
          <w:tblLook w:val="0000"/>
        </w:tblPrEx>
        <w:tc>
          <w:tcPr>
            <w:tcW w:w="4786" w:type="dxa"/>
          </w:tcPr>
          <w:p w:rsidR="001B5689" w:rsidRPr="004C581F" w:rsidP="004A76D0" w14:paraId="0EB3AA44" w14:textId="77777777">
            <w:pPr>
              <w:spacing w:line="240" w:lineRule="auto"/>
              <w:rPr>
                <w:b/>
                <w:noProof/>
                <w:szCs w:val="22"/>
                <w:lang w:val="el-GR"/>
              </w:rPr>
            </w:pPr>
            <w:r w:rsidRPr="004C581F">
              <w:rPr>
                <w:b/>
                <w:szCs w:val="22"/>
                <w:lang w:val="el-GR"/>
              </w:rPr>
              <w:t>Κύπρος</w:t>
            </w:r>
          </w:p>
          <w:p w:rsidR="001B5689" w:rsidRPr="004C581F" w:rsidP="004A76D0" w14:paraId="1D979C5E" w14:textId="77777777">
            <w:pPr>
              <w:spacing w:line="240" w:lineRule="auto"/>
              <w:rPr>
                <w:noProof/>
                <w:szCs w:val="22"/>
                <w:lang w:val="el-GR"/>
              </w:rPr>
            </w:pPr>
            <w:r w:rsidRPr="004C581F">
              <w:rPr>
                <w:szCs w:val="22"/>
                <w:lang w:val="el-GR"/>
              </w:rPr>
              <w:t>{Όνομα}</w:t>
            </w:r>
          </w:p>
          <w:p w:rsidR="001B5689" w:rsidRPr="004C581F" w:rsidP="004A76D0" w14:paraId="5C567553" w14:textId="77777777">
            <w:pPr>
              <w:spacing w:line="240" w:lineRule="auto"/>
              <w:rPr>
                <w:noProof/>
                <w:szCs w:val="22"/>
                <w:lang w:val="el-GR"/>
              </w:rPr>
            </w:pPr>
            <w:r w:rsidRPr="004C581F">
              <w:rPr>
                <w:szCs w:val="22"/>
                <w:lang w:val="el-GR"/>
              </w:rPr>
              <w:t>&lt;{Διεύθυνση}</w:t>
            </w:r>
          </w:p>
          <w:p w:rsidR="001B5689" w:rsidRPr="004C581F" w:rsidP="004A76D0" w14:paraId="7BDFCD50" w14:textId="77777777">
            <w:pPr>
              <w:spacing w:line="240" w:lineRule="auto"/>
              <w:rPr>
                <w:noProof/>
                <w:szCs w:val="22"/>
                <w:lang w:val="el-GR"/>
              </w:rPr>
            </w:pPr>
            <w:r w:rsidRPr="0064412E">
              <w:rPr>
                <w:szCs w:val="22"/>
              </w:rPr>
              <w:t>CY</w:t>
            </w:r>
            <w:r w:rsidRPr="004C581F">
              <w:rPr>
                <w:szCs w:val="22"/>
                <w:lang w:val="el-GR"/>
              </w:rPr>
              <w:t>-000</w:t>
            </w:r>
            <w:r w:rsidRPr="0064412E">
              <w:rPr>
                <w:szCs w:val="22"/>
              </w:rPr>
              <w:t> </w:t>
            </w:r>
            <w:r w:rsidRPr="004C581F">
              <w:rPr>
                <w:szCs w:val="22"/>
                <w:lang w:val="el-GR"/>
              </w:rPr>
              <w:t>00 {πόλη}&gt;</w:t>
            </w:r>
          </w:p>
          <w:p w:rsidR="001B5689" w:rsidRPr="004C581F" w:rsidP="004A76D0" w14:paraId="53D45FEF" w14:textId="77777777">
            <w:pPr>
              <w:tabs>
                <w:tab w:val="left" w:pos="-720"/>
              </w:tabs>
              <w:suppressAutoHyphens/>
              <w:spacing w:line="240" w:lineRule="auto"/>
              <w:rPr>
                <w:noProof/>
                <w:szCs w:val="22"/>
                <w:lang w:val="el-GR"/>
              </w:rPr>
            </w:pPr>
            <w:r w:rsidRPr="004C581F">
              <w:rPr>
                <w:szCs w:val="22"/>
                <w:lang w:val="el-GR"/>
              </w:rPr>
              <w:t>Τηλ: +{Αριθμός τηλεφώνου}</w:t>
            </w:r>
          </w:p>
          <w:p w:rsidR="001B5689" w:rsidRPr="004C581F" w:rsidP="004A76D0" w14:paraId="157146FE" w14:textId="77777777">
            <w:pPr>
              <w:spacing w:line="240" w:lineRule="auto"/>
              <w:rPr>
                <w:noProof/>
                <w:szCs w:val="22"/>
                <w:lang w:val="el-GR"/>
              </w:rPr>
            </w:pPr>
            <w:r w:rsidRPr="004C581F">
              <w:rPr>
                <w:szCs w:val="22"/>
                <w:lang w:val="el-GR"/>
              </w:rPr>
              <w:t>&lt;{</w:t>
            </w:r>
            <w:r w:rsidRPr="0064412E">
              <w:rPr>
                <w:szCs w:val="22"/>
              </w:rPr>
              <w:t>e</w:t>
            </w:r>
            <w:r w:rsidRPr="004C581F">
              <w:rPr>
                <w:szCs w:val="22"/>
                <w:lang w:val="el-GR"/>
              </w:rPr>
              <w:t>-</w:t>
            </w:r>
            <w:r w:rsidRPr="0064412E">
              <w:rPr>
                <w:szCs w:val="22"/>
              </w:rPr>
              <w:t>mail</w:t>
            </w:r>
            <w:r w:rsidRPr="004C581F">
              <w:rPr>
                <w:szCs w:val="22"/>
                <w:lang w:val="el-GR"/>
              </w:rPr>
              <w:t>}&gt;</w:t>
            </w:r>
          </w:p>
          <w:p w:rsidR="001B5689" w:rsidRPr="004C581F" w:rsidP="004A76D0" w14:paraId="35BD38B8" w14:textId="77777777">
            <w:pPr>
              <w:spacing w:line="240" w:lineRule="auto"/>
              <w:rPr>
                <w:b/>
                <w:noProof/>
                <w:szCs w:val="22"/>
                <w:lang w:val="el-GR"/>
              </w:rPr>
            </w:pPr>
          </w:p>
        </w:tc>
        <w:tc>
          <w:tcPr>
            <w:tcW w:w="4678" w:type="dxa"/>
          </w:tcPr>
          <w:p w:rsidR="001B5689" w:rsidRPr="004C581F" w:rsidP="004A76D0" w14:paraId="3735B865" w14:textId="77777777">
            <w:pPr>
              <w:tabs>
                <w:tab w:val="left" w:pos="-720"/>
                <w:tab w:val="left" w:pos="4536"/>
              </w:tabs>
              <w:suppressAutoHyphens/>
              <w:spacing w:line="240" w:lineRule="auto"/>
              <w:rPr>
                <w:b/>
                <w:noProof/>
                <w:szCs w:val="22"/>
                <w:lang w:val="el-GR"/>
              </w:rPr>
            </w:pPr>
            <w:r w:rsidRPr="0047403B">
              <w:rPr>
                <w:b/>
                <w:szCs w:val="22"/>
              </w:rPr>
              <w:t>Sverige</w:t>
            </w:r>
          </w:p>
          <w:p w:rsidR="001B5689" w:rsidRPr="004C581F" w:rsidP="004A76D0" w14:paraId="22EFD475" w14:textId="77777777">
            <w:pPr>
              <w:spacing w:line="240" w:lineRule="auto"/>
              <w:rPr>
                <w:noProof/>
                <w:szCs w:val="22"/>
                <w:lang w:val="el-GR"/>
              </w:rPr>
            </w:pPr>
            <w:r w:rsidRPr="004C581F">
              <w:rPr>
                <w:szCs w:val="22"/>
                <w:lang w:val="el-GR"/>
              </w:rPr>
              <w:t>{</w:t>
            </w:r>
            <w:r w:rsidRPr="0047403B">
              <w:rPr>
                <w:szCs w:val="22"/>
              </w:rPr>
              <w:t>Namn</w:t>
            </w:r>
            <w:r w:rsidRPr="004C581F">
              <w:rPr>
                <w:szCs w:val="22"/>
                <w:lang w:val="el-GR"/>
              </w:rPr>
              <w:t>}</w:t>
            </w:r>
          </w:p>
          <w:p w:rsidR="001B5689" w:rsidRPr="004C581F" w:rsidP="004A76D0" w14:paraId="65B65735" w14:textId="77777777">
            <w:pPr>
              <w:spacing w:line="240" w:lineRule="auto"/>
              <w:rPr>
                <w:noProof/>
                <w:szCs w:val="22"/>
                <w:lang w:val="el-GR"/>
              </w:rPr>
            </w:pPr>
            <w:r w:rsidRPr="004C581F">
              <w:rPr>
                <w:szCs w:val="22"/>
                <w:lang w:val="el-GR"/>
              </w:rPr>
              <w:t>&lt;{</w:t>
            </w:r>
            <w:r w:rsidRPr="0047403B">
              <w:rPr>
                <w:szCs w:val="22"/>
              </w:rPr>
              <w:t>Adress</w:t>
            </w:r>
            <w:r w:rsidRPr="004C581F">
              <w:rPr>
                <w:szCs w:val="22"/>
                <w:lang w:val="el-GR"/>
              </w:rPr>
              <w:t>}</w:t>
            </w:r>
          </w:p>
          <w:p w:rsidR="001B5689" w:rsidRPr="004C581F" w:rsidP="004A76D0" w14:paraId="1F3C69C4" w14:textId="77777777">
            <w:pPr>
              <w:spacing w:line="240" w:lineRule="auto"/>
              <w:rPr>
                <w:noProof/>
                <w:szCs w:val="22"/>
                <w:lang w:val="el-GR"/>
              </w:rPr>
            </w:pPr>
            <w:r w:rsidRPr="0047403B">
              <w:rPr>
                <w:szCs w:val="22"/>
              </w:rPr>
              <w:t>S</w:t>
            </w:r>
            <w:r w:rsidRPr="004C581F">
              <w:rPr>
                <w:szCs w:val="22"/>
                <w:lang w:val="el-GR"/>
              </w:rPr>
              <w:t>-000</w:t>
            </w:r>
            <w:r w:rsidRPr="0047403B">
              <w:rPr>
                <w:szCs w:val="22"/>
              </w:rPr>
              <w:t> </w:t>
            </w:r>
            <w:r w:rsidRPr="004C581F">
              <w:rPr>
                <w:szCs w:val="22"/>
                <w:lang w:val="el-GR"/>
              </w:rPr>
              <w:t>00 {</w:t>
            </w:r>
            <w:r w:rsidRPr="0047403B">
              <w:rPr>
                <w:szCs w:val="22"/>
              </w:rPr>
              <w:t>Stad</w:t>
            </w:r>
            <w:r w:rsidRPr="004C581F">
              <w:rPr>
                <w:szCs w:val="22"/>
                <w:lang w:val="el-GR"/>
              </w:rPr>
              <w:t>}&gt;</w:t>
            </w:r>
          </w:p>
          <w:p w:rsidR="001B5689" w:rsidRPr="0047403B" w:rsidP="004A76D0" w14:paraId="6BB2520D" w14:textId="77777777">
            <w:pPr>
              <w:spacing w:line="240" w:lineRule="auto"/>
              <w:rPr>
                <w:noProof/>
                <w:szCs w:val="22"/>
              </w:rPr>
            </w:pPr>
            <w:r w:rsidRPr="0047403B">
              <w:rPr>
                <w:szCs w:val="22"/>
              </w:rPr>
              <w:t>Tel</w:t>
            </w:r>
            <w:r w:rsidRPr="0047403B" w:rsidR="00F03DBA">
              <w:rPr>
                <w:szCs w:val="22"/>
              </w:rPr>
              <w:t>.</w:t>
            </w:r>
            <w:r w:rsidRPr="0047403B">
              <w:rPr>
                <w:szCs w:val="22"/>
              </w:rPr>
              <w:t>: +{Telefonnummer}</w:t>
            </w:r>
          </w:p>
          <w:p w:rsidR="001B5689" w:rsidRPr="0047403B" w:rsidP="004A76D0" w14:paraId="3302B25C" w14:textId="77777777">
            <w:pPr>
              <w:tabs>
                <w:tab w:val="left" w:pos="-720"/>
                <w:tab w:val="left" w:pos="4536"/>
              </w:tabs>
              <w:suppressAutoHyphens/>
              <w:spacing w:line="240" w:lineRule="auto"/>
              <w:rPr>
                <w:b/>
                <w:noProof/>
                <w:szCs w:val="22"/>
              </w:rPr>
            </w:pPr>
            <w:r w:rsidRPr="0047403B">
              <w:rPr>
                <w:szCs w:val="22"/>
              </w:rPr>
              <w:t>&lt;{e-mail}&gt;</w:t>
            </w:r>
          </w:p>
        </w:tc>
      </w:tr>
      <w:tr w14:paraId="5F0F1A72" w14:textId="77777777" w:rsidTr="0038115F">
        <w:tblPrEx>
          <w:tblW w:w="9464" w:type="dxa"/>
          <w:tblInd w:w="-142" w:type="dxa"/>
          <w:tblLayout w:type="fixed"/>
          <w:tblLook w:val="0000"/>
        </w:tblPrEx>
        <w:tc>
          <w:tcPr>
            <w:tcW w:w="4786" w:type="dxa"/>
          </w:tcPr>
          <w:p w:rsidR="001B5689" w:rsidRPr="0047403B" w:rsidP="004A76D0" w14:paraId="4186491D" w14:textId="77777777">
            <w:pPr>
              <w:spacing w:line="240" w:lineRule="auto"/>
              <w:rPr>
                <w:b/>
                <w:noProof/>
                <w:szCs w:val="22"/>
              </w:rPr>
            </w:pPr>
            <w:r w:rsidRPr="0047403B">
              <w:rPr>
                <w:b/>
                <w:szCs w:val="22"/>
              </w:rPr>
              <w:t>Latvija</w:t>
            </w:r>
          </w:p>
          <w:p w:rsidR="001B5689" w:rsidRPr="0047403B" w:rsidP="004A76D0" w14:paraId="57AFBB6B" w14:textId="77777777">
            <w:pPr>
              <w:spacing w:line="240" w:lineRule="auto"/>
              <w:rPr>
                <w:noProof/>
                <w:szCs w:val="22"/>
              </w:rPr>
            </w:pPr>
            <w:r w:rsidRPr="0047403B">
              <w:rPr>
                <w:szCs w:val="22"/>
              </w:rPr>
              <w:t>{Nosaukums}</w:t>
            </w:r>
          </w:p>
          <w:p w:rsidR="001B5689" w:rsidRPr="0047403B" w:rsidP="004A76D0" w14:paraId="0BB5E891" w14:textId="77777777">
            <w:pPr>
              <w:spacing w:line="240" w:lineRule="auto"/>
              <w:rPr>
                <w:noProof/>
                <w:szCs w:val="22"/>
              </w:rPr>
            </w:pPr>
            <w:r w:rsidRPr="0047403B">
              <w:rPr>
                <w:szCs w:val="22"/>
              </w:rPr>
              <w:t>&lt;{Adrese}</w:t>
            </w:r>
          </w:p>
          <w:p w:rsidR="001B5689" w:rsidRPr="0047403B" w:rsidP="004A76D0" w14:paraId="5CA7BD58" w14:textId="77777777">
            <w:pPr>
              <w:spacing w:line="240" w:lineRule="auto"/>
              <w:ind w:right="176"/>
              <w:rPr>
                <w:noProof/>
                <w:szCs w:val="22"/>
              </w:rPr>
            </w:pPr>
            <w:r w:rsidRPr="0047403B">
              <w:rPr>
                <w:szCs w:val="22"/>
              </w:rPr>
              <w:t>{Pilsēta}, LV{</w:t>
            </w:r>
            <w:r w:rsidRPr="0047403B">
              <w:rPr>
                <w:szCs w:val="22"/>
              </w:rPr>
              <w:t>pasta indekss }&gt;</w:t>
            </w:r>
          </w:p>
          <w:p w:rsidR="001B5689" w:rsidRPr="0047403B" w:rsidP="004A76D0" w14:paraId="2A17BB6D" w14:textId="77777777">
            <w:pPr>
              <w:tabs>
                <w:tab w:val="left" w:pos="-720"/>
              </w:tabs>
              <w:suppressAutoHyphens/>
              <w:spacing w:line="240" w:lineRule="auto"/>
              <w:rPr>
                <w:noProof/>
                <w:szCs w:val="22"/>
              </w:rPr>
            </w:pPr>
            <w:r w:rsidRPr="0047403B">
              <w:rPr>
                <w:szCs w:val="22"/>
              </w:rPr>
              <w:t>Tel: +{telefona numurs}</w:t>
            </w:r>
          </w:p>
          <w:p w:rsidR="001B5689" w:rsidRPr="0047403B" w:rsidP="004A76D0" w14:paraId="6B7E11FF" w14:textId="77777777">
            <w:pPr>
              <w:tabs>
                <w:tab w:val="left" w:pos="-720"/>
              </w:tabs>
              <w:suppressAutoHyphens/>
              <w:spacing w:line="240" w:lineRule="auto"/>
              <w:rPr>
                <w:noProof/>
                <w:szCs w:val="22"/>
              </w:rPr>
            </w:pPr>
            <w:r w:rsidRPr="0047403B">
              <w:rPr>
                <w:szCs w:val="22"/>
              </w:rPr>
              <w:t>&lt;{e-mail}&gt;</w:t>
            </w:r>
          </w:p>
          <w:p w:rsidR="001B5689" w:rsidRPr="0047403B" w:rsidP="004A76D0" w14:paraId="5E8555D3" w14:textId="77777777">
            <w:pPr>
              <w:tabs>
                <w:tab w:val="left" w:pos="-720"/>
              </w:tabs>
              <w:suppressAutoHyphens/>
              <w:spacing w:line="240" w:lineRule="auto"/>
              <w:rPr>
                <w:noProof/>
                <w:szCs w:val="22"/>
              </w:rPr>
            </w:pPr>
          </w:p>
        </w:tc>
        <w:tc>
          <w:tcPr>
            <w:tcW w:w="4678" w:type="dxa"/>
          </w:tcPr>
          <w:p w:rsidR="001B5689" w:rsidRPr="006A60FB" w:rsidP="004A76D0" w14:paraId="12831B5C" w14:textId="7650CCFF">
            <w:pPr>
              <w:tabs>
                <w:tab w:val="left" w:pos="-720"/>
              </w:tabs>
              <w:suppressAutoHyphens/>
              <w:spacing w:line="240" w:lineRule="auto"/>
              <w:rPr>
                <w:noProof/>
                <w:szCs w:val="22"/>
              </w:rPr>
            </w:pPr>
          </w:p>
          <w:p w:rsidR="001B5689" w:rsidRPr="006A60FB" w:rsidP="004A76D0" w14:paraId="4ABD666C" w14:textId="77777777">
            <w:pPr>
              <w:spacing w:line="240" w:lineRule="auto"/>
              <w:rPr>
                <w:noProof/>
                <w:szCs w:val="22"/>
              </w:rPr>
            </w:pPr>
          </w:p>
        </w:tc>
      </w:tr>
      <w:tr w14:paraId="7892A018" w14:textId="77777777" w:rsidTr="0038115F">
        <w:tblPrEx>
          <w:tblW w:w="9464" w:type="dxa"/>
          <w:tblInd w:w="-142" w:type="dxa"/>
          <w:tblLayout w:type="fixed"/>
          <w:tblLook w:val="0000"/>
        </w:tblPrEx>
        <w:tc>
          <w:tcPr>
            <w:tcW w:w="4786" w:type="dxa"/>
          </w:tcPr>
          <w:p w:rsidR="001B5689" w:rsidRPr="006A60FB" w:rsidP="004A76D0" w14:paraId="61765FC1" w14:textId="77777777">
            <w:pPr>
              <w:tabs>
                <w:tab w:val="left" w:pos="-720"/>
              </w:tabs>
              <w:suppressAutoHyphens/>
              <w:spacing w:line="240" w:lineRule="auto"/>
              <w:rPr>
                <w:noProof/>
                <w:szCs w:val="22"/>
              </w:rPr>
            </w:pPr>
          </w:p>
        </w:tc>
        <w:tc>
          <w:tcPr>
            <w:tcW w:w="4678" w:type="dxa"/>
          </w:tcPr>
          <w:p w:rsidR="001B5689" w:rsidRPr="006A60FB" w:rsidP="004A76D0" w14:paraId="15444EE0" w14:textId="77777777">
            <w:pPr>
              <w:tabs>
                <w:tab w:val="left" w:pos="-720"/>
              </w:tabs>
              <w:suppressAutoHyphens/>
              <w:spacing w:line="240" w:lineRule="auto"/>
              <w:rPr>
                <w:noProof/>
                <w:szCs w:val="22"/>
              </w:rPr>
            </w:pPr>
          </w:p>
        </w:tc>
      </w:tr>
    </w:tbl>
    <w:p w:rsidR="001B5689" w:rsidRPr="0047403B" w:rsidP="004A76D0" w14:paraId="2C14A5D1" w14:textId="77777777">
      <w:pPr>
        <w:spacing w:line="240" w:lineRule="auto"/>
        <w:rPr>
          <w:b/>
          <w:bCs/>
        </w:rPr>
      </w:pPr>
      <w:r w:rsidRPr="0047403B">
        <w:rPr>
          <w:b/>
          <w:bCs/>
        </w:rPr>
        <w:t>Este folheto foi revisto pela última vez em &lt;{MM/AAAA}&gt;&lt;{mês de AAAA}&gt;.</w:t>
      </w:r>
    </w:p>
    <w:p w:rsidR="00781E82" w:rsidRPr="0047403B" w:rsidP="004A76D0" w14:paraId="2F2A0863" w14:textId="77777777">
      <w:pPr>
        <w:widowControl w:val="0"/>
        <w:tabs>
          <w:tab w:val="clear" w:pos="567"/>
        </w:tabs>
        <w:autoSpaceDE w:val="0"/>
        <w:autoSpaceDN w:val="0"/>
        <w:spacing w:line="240" w:lineRule="auto"/>
        <w:rPr>
          <w:szCs w:val="22"/>
        </w:rPr>
      </w:pPr>
    </w:p>
    <w:p w:rsidR="00781E82" w:rsidRPr="0047403B" w:rsidP="004A76D0" w14:paraId="7A90800C" w14:textId="77777777">
      <w:pPr>
        <w:widowControl w:val="0"/>
        <w:tabs>
          <w:tab w:val="clear" w:pos="567"/>
        </w:tabs>
        <w:autoSpaceDE w:val="0"/>
        <w:autoSpaceDN w:val="0"/>
        <w:spacing w:line="240" w:lineRule="auto"/>
        <w:rPr>
          <w:szCs w:val="22"/>
        </w:rPr>
      </w:pPr>
      <w:r w:rsidRPr="0047403B">
        <w:t xml:space="preserve">&lt;Foi </w:t>
      </w:r>
      <w:r w:rsidRPr="0047403B">
        <w:t>concedida a este medicamento uma «Autorização de Introdução no Mercado condicional».</w:t>
      </w:r>
    </w:p>
    <w:p w:rsidR="00781E82" w:rsidRPr="0047403B" w:rsidP="004A76D0" w14:paraId="148D5482" w14:textId="77777777">
      <w:pPr>
        <w:widowControl w:val="0"/>
        <w:tabs>
          <w:tab w:val="clear" w:pos="567"/>
        </w:tabs>
        <w:autoSpaceDE w:val="0"/>
        <w:autoSpaceDN w:val="0"/>
        <w:spacing w:line="240" w:lineRule="auto"/>
        <w:rPr>
          <w:szCs w:val="22"/>
        </w:rPr>
      </w:pPr>
      <w:r w:rsidRPr="0047403B">
        <w:t>Isto significa que se aguarda mais informação sobre este medicamento.</w:t>
      </w:r>
    </w:p>
    <w:p w:rsidR="00781E82" w:rsidRPr="0047403B" w:rsidP="004A76D0" w14:paraId="0CEFB45B" w14:textId="77777777">
      <w:pPr>
        <w:widowControl w:val="0"/>
        <w:tabs>
          <w:tab w:val="clear" w:pos="567"/>
        </w:tabs>
        <w:autoSpaceDE w:val="0"/>
        <w:autoSpaceDN w:val="0"/>
        <w:spacing w:line="240" w:lineRule="auto"/>
        <w:ind w:right="244"/>
        <w:rPr>
          <w:szCs w:val="22"/>
        </w:rPr>
      </w:pPr>
      <w:r w:rsidRPr="0047403B">
        <w:t>A Agência Europeia de Medicamentos irá rever, pelo menos uma vez por ano, nova informação sobre este medicamento e este folheto será atualizado se necessário.&gt;</w:t>
      </w:r>
    </w:p>
    <w:p w:rsidR="00781E82" w:rsidRPr="0047403B" w:rsidP="004A76D0" w14:paraId="62E6B237" w14:textId="77777777">
      <w:pPr>
        <w:widowControl w:val="0"/>
        <w:tabs>
          <w:tab w:val="clear" w:pos="567"/>
        </w:tabs>
        <w:autoSpaceDE w:val="0"/>
        <w:autoSpaceDN w:val="0"/>
        <w:spacing w:line="240" w:lineRule="auto"/>
        <w:rPr>
          <w:szCs w:val="22"/>
        </w:rPr>
      </w:pPr>
    </w:p>
    <w:p w:rsidR="00781E82" w:rsidRPr="0047403B" w:rsidP="004A76D0" w14:paraId="474FD9CC" w14:textId="77777777">
      <w:pPr>
        <w:widowControl w:val="0"/>
        <w:tabs>
          <w:tab w:val="clear" w:pos="567"/>
        </w:tabs>
        <w:autoSpaceDE w:val="0"/>
        <w:autoSpaceDN w:val="0"/>
        <w:spacing w:line="240" w:lineRule="auto"/>
        <w:rPr>
          <w:szCs w:val="22"/>
        </w:rPr>
      </w:pPr>
      <w:r w:rsidRPr="0047403B">
        <w:t>&lt;Foi concedida a este medicamento uma «Autorização de Introdução no Mercado em circunstâncias excecionais».</w:t>
      </w:r>
    </w:p>
    <w:p w:rsidR="00781E82" w:rsidRPr="0047403B" w:rsidP="004A76D0" w14:paraId="5D633D93" w14:textId="77777777">
      <w:pPr>
        <w:widowControl w:val="0"/>
        <w:tabs>
          <w:tab w:val="clear" w:pos="567"/>
        </w:tabs>
        <w:autoSpaceDE w:val="0"/>
        <w:autoSpaceDN w:val="0"/>
        <w:spacing w:line="240" w:lineRule="auto"/>
        <w:ind w:right="275"/>
        <w:rPr>
          <w:szCs w:val="22"/>
        </w:rPr>
      </w:pPr>
      <w:r w:rsidRPr="0047403B">
        <w:t>Isto significa que não foi possível obter informação completa sobre este medicamento &lt;devido à raridade desta doença&gt; &lt;por razões científicas&gt; &lt;por razões éticas&gt;.</w:t>
      </w:r>
    </w:p>
    <w:p w:rsidR="00781E82" w:rsidRPr="0047403B" w:rsidP="004A76D0" w14:paraId="433E21C5" w14:textId="77777777">
      <w:pPr>
        <w:widowControl w:val="0"/>
        <w:tabs>
          <w:tab w:val="clear" w:pos="567"/>
        </w:tabs>
        <w:autoSpaceDE w:val="0"/>
        <w:autoSpaceDN w:val="0"/>
        <w:spacing w:line="240" w:lineRule="auto"/>
        <w:ind w:right="543"/>
        <w:rPr>
          <w:szCs w:val="22"/>
        </w:rPr>
      </w:pPr>
      <w:r w:rsidRPr="0047403B">
        <w:t xml:space="preserve">A Agência Europeia de Medicamentos irá </w:t>
      </w:r>
      <w:r w:rsidRPr="0047403B" w:rsidR="00270FD1">
        <w:t>analisar</w:t>
      </w:r>
      <w:r w:rsidRPr="0047403B">
        <w:t xml:space="preserve">, </w:t>
      </w:r>
      <w:r w:rsidRPr="0047403B" w:rsidR="00270FD1">
        <w:t xml:space="preserve">todos os </w:t>
      </w:r>
      <w:r w:rsidRPr="0047403B">
        <w:t>ano</w:t>
      </w:r>
      <w:r w:rsidRPr="0047403B" w:rsidR="00FB4B34">
        <w:t>s</w:t>
      </w:r>
      <w:r w:rsidRPr="0047403B">
        <w:t>, qualquer nova informação sobre este medicamento e este folheto será atualizado se necessário.&gt;</w:t>
      </w:r>
    </w:p>
    <w:p w:rsidR="00781E82" w:rsidRPr="0047403B" w:rsidP="004A76D0" w14:paraId="41A25596" w14:textId="77777777">
      <w:pPr>
        <w:widowControl w:val="0"/>
        <w:tabs>
          <w:tab w:val="clear" w:pos="567"/>
        </w:tabs>
        <w:autoSpaceDE w:val="0"/>
        <w:autoSpaceDN w:val="0"/>
        <w:spacing w:line="240" w:lineRule="auto"/>
        <w:rPr>
          <w:sz w:val="23"/>
          <w:szCs w:val="22"/>
        </w:rPr>
      </w:pPr>
    </w:p>
    <w:p w:rsidR="00781E82" w:rsidP="004A76D0" w14:paraId="0BBA3F3A" w14:textId="77777777">
      <w:pPr>
        <w:spacing w:line="240" w:lineRule="auto"/>
        <w:rPr>
          <w:b/>
          <w:bCs/>
        </w:rPr>
      </w:pPr>
      <w:r w:rsidRPr="0047403B">
        <w:rPr>
          <w:b/>
          <w:bCs/>
        </w:rPr>
        <w:t>&lt;Outras fontes de informação&gt;</w:t>
      </w:r>
    </w:p>
    <w:p w:rsidR="002964E0" w:rsidRPr="0047403B" w:rsidP="004A76D0" w14:paraId="03183E7C" w14:textId="77777777">
      <w:pPr>
        <w:spacing w:line="240" w:lineRule="auto"/>
        <w:rPr>
          <w:b/>
          <w:bCs/>
        </w:rPr>
      </w:pPr>
    </w:p>
    <w:p w:rsidR="00781E82" w:rsidRPr="0047403B" w:rsidP="004A76D0" w14:paraId="5421C72E" w14:textId="77777777">
      <w:pPr>
        <w:pStyle w:val="Style10"/>
      </w:pPr>
      <w:r w:rsidRPr="0047403B">
        <w:t xml:space="preserve">Está disponível informação pormenorizada sobre este medicamento no sítio da internet da Agência Europeia de Medicamentos: </w:t>
      </w:r>
      <w:hyperlink r:id="rId11" w:history="1">
        <w:r w:rsidRPr="00BA65C1" w:rsidR="00967769">
          <w:rPr>
            <w:rStyle w:val="Hyperlink"/>
          </w:rPr>
          <w:t>https://www.ema.europa.eu</w:t>
        </w:r>
      </w:hyperlink>
      <w:r w:rsidRPr="0047403B">
        <w:t xml:space="preserve"> &lt;, e no sítio da internet do(a) {nome da agência (link)}&gt;.&lt;Existem também ligações para outros sítios da internet sobre doenças raras e tratamentos.&gt; </w:t>
      </w:r>
    </w:p>
    <w:p w:rsidR="00781E82" w:rsidRPr="0047403B" w:rsidP="004A76D0" w14:paraId="2EE30907" w14:textId="77777777">
      <w:pPr>
        <w:widowControl w:val="0"/>
        <w:tabs>
          <w:tab w:val="clear" w:pos="567"/>
        </w:tabs>
        <w:autoSpaceDE w:val="0"/>
        <w:autoSpaceDN w:val="0"/>
        <w:spacing w:line="240" w:lineRule="auto"/>
        <w:rPr>
          <w:sz w:val="23"/>
          <w:szCs w:val="22"/>
        </w:rPr>
      </w:pPr>
    </w:p>
    <w:p w:rsidR="00B52448" w:rsidRPr="0047403B" w:rsidP="004A76D0" w14:paraId="56DE2FCD" w14:textId="77777777">
      <w:pPr>
        <w:widowControl w:val="0"/>
        <w:tabs>
          <w:tab w:val="clear" w:pos="567"/>
        </w:tabs>
        <w:autoSpaceDE w:val="0"/>
        <w:autoSpaceDN w:val="0"/>
        <w:spacing w:line="240" w:lineRule="auto"/>
        <w:ind w:right="735"/>
        <w:rPr>
          <w:szCs w:val="22"/>
        </w:rPr>
      </w:pPr>
      <w:r w:rsidRPr="0047403B">
        <w:t>&lt;Este folheto está disponível em todas as línguas da UE/EEE no sítio da internet da Agência Europeia de Medicamentos.&gt;</w:t>
      </w:r>
    </w:p>
    <w:p w:rsidR="00763672" w:rsidRPr="0047403B" w:rsidP="004A76D0" w14:paraId="24DCB8A5" w14:textId="77777777">
      <w:pPr>
        <w:pStyle w:val="CommentText"/>
        <w:spacing w:line="240" w:lineRule="auto"/>
      </w:pPr>
    </w:p>
    <w:p w:rsidR="00781E82" w:rsidRPr="0047403B" w:rsidP="004A76D0" w14:paraId="42A45E5E" w14:textId="77777777">
      <w:pPr>
        <w:widowControl w:val="0"/>
        <w:tabs>
          <w:tab w:val="clear" w:pos="567"/>
        </w:tabs>
        <w:autoSpaceDE w:val="0"/>
        <w:autoSpaceDN w:val="0"/>
        <w:spacing w:line="240" w:lineRule="auto"/>
        <w:rPr>
          <w:szCs w:val="22"/>
        </w:rPr>
      </w:pPr>
      <w:r w:rsidRPr="0047403B">
        <w:rPr>
          <w:szCs w:val="22"/>
        </w:rPr>
        <w:t>--------------------------------------------------------------------------------------------------------------------------</w:t>
      </w:r>
    </w:p>
    <w:p w:rsidR="00781E82" w:rsidRPr="0047403B" w:rsidP="004A76D0" w14:paraId="36C5207A" w14:textId="77777777">
      <w:pPr>
        <w:widowControl w:val="0"/>
        <w:tabs>
          <w:tab w:val="clear" w:pos="567"/>
        </w:tabs>
        <w:autoSpaceDE w:val="0"/>
        <w:autoSpaceDN w:val="0"/>
        <w:spacing w:line="240" w:lineRule="auto"/>
        <w:rPr>
          <w:sz w:val="23"/>
          <w:szCs w:val="22"/>
        </w:rPr>
      </w:pPr>
    </w:p>
    <w:p w:rsidR="00781E82" w:rsidRPr="0047403B" w:rsidP="004A76D0" w14:paraId="437BCA7A" w14:textId="77777777">
      <w:pPr>
        <w:widowControl w:val="0"/>
        <w:tabs>
          <w:tab w:val="clear" w:pos="567"/>
        </w:tabs>
        <w:autoSpaceDE w:val="0"/>
        <w:autoSpaceDN w:val="0"/>
        <w:spacing w:line="240" w:lineRule="auto"/>
        <w:jc w:val="both"/>
        <w:rPr>
          <w:szCs w:val="22"/>
        </w:rPr>
      </w:pPr>
      <w:r w:rsidRPr="0047403B">
        <w:t xml:space="preserve">A informação que se segue </w:t>
      </w:r>
      <w:r w:rsidRPr="0047403B">
        <w:t>destina-se apenas aos profissionais de saúde:</w:t>
      </w:r>
    </w:p>
    <w:p w:rsidR="00781E82" w:rsidRPr="0047403B" w:rsidP="004A76D0" w14:paraId="7F138235" w14:textId="77777777">
      <w:pPr>
        <w:widowControl w:val="0"/>
        <w:tabs>
          <w:tab w:val="clear" w:pos="567"/>
        </w:tabs>
        <w:autoSpaceDE w:val="0"/>
        <w:autoSpaceDN w:val="0"/>
        <w:spacing w:line="240" w:lineRule="auto"/>
        <w:rPr>
          <w:szCs w:val="22"/>
        </w:rPr>
      </w:pPr>
    </w:p>
    <w:p w:rsidR="00781E82" w:rsidRPr="0047403B" w:rsidP="004A76D0" w14:paraId="2A772DEE" w14:textId="77777777">
      <w:pPr>
        <w:widowControl w:val="0"/>
        <w:tabs>
          <w:tab w:val="clear" w:pos="567"/>
        </w:tabs>
        <w:autoSpaceDE w:val="0"/>
        <w:autoSpaceDN w:val="0"/>
        <w:adjustRightInd w:val="0"/>
        <w:spacing w:line="240" w:lineRule="auto"/>
        <w:rPr>
          <w:szCs w:val="22"/>
          <w:u w:val="single"/>
        </w:rPr>
      </w:pPr>
      <w:r w:rsidRPr="0047403B">
        <w:rPr>
          <w:szCs w:val="22"/>
          <w:u w:val="single"/>
        </w:rPr>
        <w:t>Precauções a ter em conta antes de manusear ou administrar o medicamento</w:t>
      </w:r>
    </w:p>
    <w:p w:rsidR="00781E82" w:rsidRPr="0047403B" w:rsidP="004A76D0" w14:paraId="3929D4E9" w14:textId="77777777">
      <w:pPr>
        <w:widowControl w:val="0"/>
        <w:tabs>
          <w:tab w:val="clear" w:pos="567"/>
        </w:tabs>
        <w:autoSpaceDE w:val="0"/>
        <w:autoSpaceDN w:val="0"/>
        <w:adjustRightInd w:val="0"/>
        <w:spacing w:line="240" w:lineRule="auto"/>
        <w:rPr>
          <w:szCs w:val="22"/>
        </w:rPr>
      </w:pPr>
    </w:p>
    <w:p w:rsidR="00781E82" w:rsidRPr="0047403B" w:rsidP="004A76D0" w14:paraId="14D9B322" w14:textId="77777777">
      <w:pPr>
        <w:widowControl w:val="0"/>
        <w:tabs>
          <w:tab w:val="clear" w:pos="567"/>
        </w:tabs>
        <w:autoSpaceDE w:val="0"/>
        <w:autoSpaceDN w:val="0"/>
        <w:adjustRightInd w:val="0"/>
        <w:spacing w:line="240" w:lineRule="auto"/>
        <w:rPr>
          <w:szCs w:val="22"/>
        </w:rPr>
      </w:pPr>
      <w:r w:rsidRPr="0047403B">
        <w:t>&lt;{X} deve ser transportado dentro das instalações em contentores fechados, inquebráveis e à prova de derrames.&gt;</w:t>
      </w:r>
    </w:p>
    <w:p w:rsidR="00781E82" w:rsidRPr="0047403B" w:rsidP="004A76D0" w14:paraId="7EB9D393" w14:textId="77777777">
      <w:pPr>
        <w:widowControl w:val="0"/>
        <w:tabs>
          <w:tab w:val="clear" w:pos="567"/>
        </w:tabs>
        <w:autoSpaceDE w:val="0"/>
        <w:autoSpaceDN w:val="0"/>
        <w:adjustRightInd w:val="0"/>
        <w:spacing w:line="240" w:lineRule="auto"/>
        <w:rPr>
          <w:szCs w:val="22"/>
        </w:rPr>
      </w:pPr>
    </w:p>
    <w:p w:rsidR="00781E82" w:rsidRPr="0047403B" w:rsidP="004A76D0" w14:paraId="39F69F65" w14:textId="77777777">
      <w:pPr>
        <w:widowControl w:val="0"/>
        <w:tabs>
          <w:tab w:val="clear" w:pos="567"/>
        </w:tabs>
        <w:autoSpaceDE w:val="0"/>
        <w:autoSpaceDN w:val="0"/>
        <w:adjustRightInd w:val="0"/>
        <w:spacing w:line="240" w:lineRule="auto"/>
        <w:rPr>
          <w:szCs w:val="22"/>
        </w:rPr>
      </w:pPr>
      <w:r w:rsidRPr="0047403B">
        <w:t>Este medicamento contém células &lt;sanguíneas&gt; humanas. Os profissionais de saúde que manuseiem {X} devem tomar as precauções adequadas (usar &lt;luvas&gt;&lt;vestuário de proteção&gt;&lt;e&gt;&lt;óculos de proteção &gt;) para evitar a possível transmissão de doenças infeciosas.</w:t>
      </w:r>
    </w:p>
    <w:p w:rsidR="00781E82" w:rsidRPr="0047403B" w:rsidP="004A76D0" w14:paraId="454DBC3C" w14:textId="77777777">
      <w:pPr>
        <w:widowControl w:val="0"/>
        <w:tabs>
          <w:tab w:val="clear" w:pos="567"/>
        </w:tabs>
        <w:autoSpaceDE w:val="0"/>
        <w:autoSpaceDN w:val="0"/>
        <w:adjustRightInd w:val="0"/>
        <w:spacing w:line="240" w:lineRule="auto"/>
        <w:rPr>
          <w:szCs w:val="22"/>
          <w:u w:val="single"/>
        </w:rPr>
      </w:pPr>
    </w:p>
    <w:p w:rsidR="00781E82" w:rsidRPr="0047403B" w:rsidP="004A76D0" w14:paraId="523B1BC5" w14:textId="77777777">
      <w:pPr>
        <w:widowControl w:val="0"/>
        <w:tabs>
          <w:tab w:val="clear" w:pos="567"/>
        </w:tabs>
        <w:autoSpaceDE w:val="0"/>
        <w:autoSpaceDN w:val="0"/>
        <w:adjustRightInd w:val="0"/>
        <w:spacing w:line="240" w:lineRule="auto"/>
        <w:rPr>
          <w:szCs w:val="22"/>
          <w:u w:val="single"/>
        </w:rPr>
      </w:pPr>
      <w:bookmarkStart w:id="56" w:name="_Hlk97289685"/>
      <w:r w:rsidRPr="0047403B">
        <w:rPr>
          <w:szCs w:val="22"/>
          <w:u w:val="single"/>
        </w:rPr>
        <w:t>Preparação antes da administração</w:t>
      </w:r>
    </w:p>
    <w:bookmarkEnd w:id="56"/>
    <w:p w:rsidR="00781E82" w:rsidRPr="0047403B" w:rsidP="004A76D0" w14:paraId="40A52377" w14:textId="77777777">
      <w:pPr>
        <w:widowControl w:val="0"/>
        <w:tabs>
          <w:tab w:val="clear" w:pos="567"/>
        </w:tabs>
        <w:autoSpaceDE w:val="0"/>
        <w:autoSpaceDN w:val="0"/>
        <w:adjustRightInd w:val="0"/>
        <w:spacing w:line="240" w:lineRule="auto"/>
        <w:rPr>
          <w:szCs w:val="22"/>
          <w:u w:val="single"/>
        </w:rPr>
      </w:pPr>
    </w:p>
    <w:p w:rsidR="00781E82" w:rsidRPr="0047403B" w:rsidP="004A76D0" w14:paraId="1A4E7056" w14:textId="77777777">
      <w:pPr>
        <w:widowControl w:val="0"/>
        <w:tabs>
          <w:tab w:val="clear" w:pos="567"/>
        </w:tabs>
        <w:autoSpaceDE w:val="0"/>
        <w:autoSpaceDN w:val="0"/>
        <w:adjustRightInd w:val="0"/>
        <w:spacing w:line="240" w:lineRule="auto"/>
        <w:rPr>
          <w:szCs w:val="22"/>
          <w:u w:val="single"/>
        </w:rPr>
      </w:pPr>
      <w:r w:rsidRPr="0047403B">
        <w:rPr>
          <w:szCs w:val="22"/>
          <w:u w:val="single"/>
        </w:rPr>
        <w:t>&lt;Descongelação&gt;</w:t>
      </w:r>
    </w:p>
    <w:p w:rsidR="00781E82" w:rsidRPr="0047403B" w:rsidP="004A76D0" w14:paraId="4E38607E" w14:textId="77777777">
      <w:pPr>
        <w:widowControl w:val="0"/>
        <w:tabs>
          <w:tab w:val="clear" w:pos="567"/>
        </w:tabs>
        <w:autoSpaceDE w:val="0"/>
        <w:autoSpaceDN w:val="0"/>
        <w:adjustRightInd w:val="0"/>
        <w:spacing w:line="240" w:lineRule="auto"/>
        <w:rPr>
          <w:szCs w:val="22"/>
          <w:u w:val="single"/>
        </w:rPr>
      </w:pPr>
    </w:p>
    <w:p w:rsidR="00781E82" w:rsidP="004A76D0" w14:paraId="63DAA607" w14:textId="77777777">
      <w:pPr>
        <w:widowControl w:val="0"/>
        <w:tabs>
          <w:tab w:val="clear" w:pos="567"/>
        </w:tabs>
        <w:autoSpaceDE w:val="0"/>
        <w:autoSpaceDN w:val="0"/>
        <w:adjustRightInd w:val="0"/>
        <w:spacing w:line="240" w:lineRule="auto"/>
        <w:rPr>
          <w:szCs w:val="22"/>
          <w:u w:val="single"/>
        </w:rPr>
      </w:pPr>
      <w:bookmarkStart w:id="57" w:name="_Hlk97289780"/>
      <w:r w:rsidRPr="0047403B">
        <w:rPr>
          <w:szCs w:val="22"/>
          <w:u w:val="single"/>
        </w:rPr>
        <w:t>Administração</w:t>
      </w:r>
    </w:p>
    <w:p w:rsidR="002964E0" w:rsidRPr="0047403B" w:rsidP="004A76D0" w14:paraId="562035BB" w14:textId="77777777">
      <w:pPr>
        <w:widowControl w:val="0"/>
        <w:tabs>
          <w:tab w:val="clear" w:pos="567"/>
        </w:tabs>
        <w:autoSpaceDE w:val="0"/>
        <w:autoSpaceDN w:val="0"/>
        <w:adjustRightInd w:val="0"/>
        <w:spacing w:line="240" w:lineRule="auto"/>
        <w:rPr>
          <w:szCs w:val="22"/>
          <w:u w:val="single"/>
        </w:rPr>
      </w:pPr>
    </w:p>
    <w:bookmarkEnd w:id="57"/>
    <w:p w:rsidR="00B52448" w:rsidP="004A76D0" w14:paraId="2CBA22F2" w14:textId="77777777">
      <w:pPr>
        <w:widowControl w:val="0"/>
        <w:tabs>
          <w:tab w:val="clear" w:pos="567"/>
        </w:tabs>
        <w:autoSpaceDE w:val="0"/>
        <w:autoSpaceDN w:val="0"/>
        <w:spacing w:line="240" w:lineRule="auto"/>
        <w:rPr>
          <w:szCs w:val="22"/>
          <w:u w:val="single"/>
        </w:rPr>
      </w:pPr>
      <w:r w:rsidRPr="0047403B">
        <w:rPr>
          <w:szCs w:val="22"/>
          <w:u w:val="single"/>
        </w:rPr>
        <w:t>Medidas a tomar em caso de exposição acidental</w:t>
      </w:r>
    </w:p>
    <w:p w:rsidR="002964E0" w:rsidRPr="0047403B" w:rsidP="004A76D0" w14:paraId="7BDB79D9" w14:textId="77777777">
      <w:pPr>
        <w:widowControl w:val="0"/>
        <w:tabs>
          <w:tab w:val="clear" w:pos="567"/>
        </w:tabs>
        <w:autoSpaceDE w:val="0"/>
        <w:autoSpaceDN w:val="0"/>
        <w:spacing w:line="240" w:lineRule="auto"/>
        <w:rPr>
          <w:szCs w:val="22"/>
          <w:u w:val="single"/>
        </w:rPr>
      </w:pPr>
    </w:p>
    <w:p w:rsidR="00472AFE" w:rsidRPr="0047403B" w:rsidP="004A76D0" w14:paraId="2DDE752A" w14:textId="77777777">
      <w:pPr>
        <w:widowControl w:val="0"/>
        <w:tabs>
          <w:tab w:val="clear" w:pos="567"/>
        </w:tabs>
        <w:autoSpaceDE w:val="0"/>
        <w:autoSpaceDN w:val="0"/>
        <w:spacing w:line="240" w:lineRule="auto"/>
        <w:rPr>
          <w:noProof/>
          <w:szCs w:val="22"/>
        </w:rPr>
      </w:pPr>
      <w:r w:rsidRPr="0047403B">
        <w:t>Em caso de exposição acidental, devem</w:t>
      </w:r>
      <w:r w:rsidRPr="0047403B" w:rsidR="00481264">
        <w:t xml:space="preserve"> ser seguidas </w:t>
      </w:r>
      <w:r w:rsidRPr="0047403B">
        <w:t xml:space="preserve">as orientações locais sobre manuseamento de material de origem humana. As superfícies e os materiais de </w:t>
      </w:r>
      <w:r w:rsidRPr="0047403B">
        <w:t>trabalho que possivelmente tenham estado em contacto com {X} devem ser descontaminados com um desinfetante apropriado.</w:t>
      </w:r>
    </w:p>
    <w:p w:rsidR="00472AFE" w:rsidRPr="0047403B" w:rsidP="004A76D0" w14:paraId="4A41A57F" w14:textId="77777777">
      <w:pPr>
        <w:widowControl w:val="0"/>
        <w:tabs>
          <w:tab w:val="clear" w:pos="567"/>
        </w:tabs>
        <w:autoSpaceDE w:val="0"/>
        <w:autoSpaceDN w:val="0"/>
        <w:spacing w:line="240" w:lineRule="auto"/>
        <w:rPr>
          <w:szCs w:val="22"/>
        </w:rPr>
      </w:pPr>
    </w:p>
    <w:p w:rsidR="00781E82" w:rsidP="004A76D0" w14:paraId="5376DFCA" w14:textId="77777777">
      <w:pPr>
        <w:widowControl w:val="0"/>
        <w:tabs>
          <w:tab w:val="clear" w:pos="567"/>
        </w:tabs>
        <w:autoSpaceDE w:val="0"/>
        <w:autoSpaceDN w:val="0"/>
        <w:spacing w:line="240" w:lineRule="auto"/>
        <w:rPr>
          <w:szCs w:val="24"/>
          <w:u w:val="single"/>
        </w:rPr>
      </w:pPr>
      <w:r w:rsidRPr="0047403B">
        <w:rPr>
          <w:szCs w:val="24"/>
          <w:u w:val="single"/>
        </w:rPr>
        <w:t>Precauções a ter em conta para a eliminação do medicamento</w:t>
      </w:r>
    </w:p>
    <w:p w:rsidR="002964E0" w:rsidRPr="0047403B" w:rsidP="004A76D0" w14:paraId="12741C61" w14:textId="77777777">
      <w:pPr>
        <w:widowControl w:val="0"/>
        <w:tabs>
          <w:tab w:val="clear" w:pos="567"/>
        </w:tabs>
        <w:autoSpaceDE w:val="0"/>
        <w:autoSpaceDN w:val="0"/>
        <w:spacing w:line="240" w:lineRule="auto"/>
        <w:rPr>
          <w:rFonts w:eastAsia="SimSun"/>
          <w:szCs w:val="24"/>
          <w:u w:val="single"/>
        </w:rPr>
      </w:pPr>
    </w:p>
    <w:p w:rsidR="00781E82" w:rsidRPr="0047403B" w:rsidP="004A76D0" w14:paraId="0B718078" w14:textId="77777777">
      <w:pPr>
        <w:widowControl w:val="0"/>
        <w:tabs>
          <w:tab w:val="clear" w:pos="567"/>
        </w:tabs>
        <w:autoSpaceDE w:val="0"/>
        <w:autoSpaceDN w:val="0"/>
        <w:spacing w:line="240" w:lineRule="auto"/>
        <w:rPr>
          <w:szCs w:val="22"/>
        </w:rPr>
      </w:pPr>
      <w:bookmarkStart w:id="58" w:name="_Hlk97289841"/>
      <w:r w:rsidRPr="0047403B">
        <w:t>O medicamento não utilizado e todo o material que esteve em contacto com {X} (resíduos sólidos e líquidos) devem ser manuseados e eliminados como resíduos potencialmente infeciosos, de acordo com as orientações locais sobre o manuseamento de material de origem humana.</w:t>
      </w:r>
      <w:bookmarkEnd w:id="58"/>
    </w:p>
    <w:sectPr w:rsidSect="004A76D0">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2390836"/>
      <w:docPartObj>
        <w:docPartGallery w:val="Page Numbers (Bottom of Page)"/>
        <w:docPartUnique/>
      </w:docPartObj>
    </w:sdtPr>
    <w:sdtEndPr>
      <w:rPr>
        <w:rFonts w:ascii="Arial" w:hAnsi="Arial" w:cs="Arial"/>
        <w:noProof/>
      </w:rPr>
    </w:sdtEndPr>
    <w:sdtContent>
      <w:p w:rsidR="004C581F" w:rsidRPr="004A76D0" w14:paraId="182A377E" w14:textId="77777777">
        <w:pPr>
          <w:pStyle w:val="Footer"/>
          <w:jc w:val="center"/>
          <w:rPr>
            <w:rFonts w:ascii="Arial" w:hAnsi="Arial" w:cs="Arial"/>
          </w:rPr>
        </w:pPr>
        <w:r w:rsidRPr="004A76D0">
          <w:rPr>
            <w:rFonts w:ascii="Arial" w:hAnsi="Arial" w:cs="Arial"/>
          </w:rPr>
          <w:fldChar w:fldCharType="begin"/>
        </w:r>
        <w:r w:rsidRPr="004A76D0">
          <w:rPr>
            <w:rFonts w:ascii="Arial" w:hAnsi="Arial" w:cs="Arial"/>
          </w:rPr>
          <w:instrText xml:space="preserve"> PAGE   \* MERGEFORMAT </w:instrText>
        </w:r>
        <w:r w:rsidRPr="004A76D0">
          <w:rPr>
            <w:rFonts w:ascii="Arial" w:hAnsi="Arial" w:cs="Arial"/>
          </w:rPr>
          <w:fldChar w:fldCharType="separate"/>
        </w:r>
        <w:r w:rsidRPr="004A76D0">
          <w:rPr>
            <w:rFonts w:ascii="Arial" w:hAnsi="Arial" w:cs="Arial"/>
            <w:noProof/>
          </w:rPr>
          <w:t>23</w:t>
        </w:r>
        <w:r w:rsidRPr="004A76D0">
          <w:rPr>
            <w:rFonts w:ascii="Arial" w:hAnsi="Arial" w:cs="Arial"/>
            <w:noProof/>
          </w:rPr>
          <w:fldChar w:fldCharType="end"/>
        </w:r>
      </w:p>
    </w:sdtContent>
  </w:sdt>
  <w:p w:rsidR="004C581F" w14:paraId="269FA4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2D59" w:rsidRPr="0033226A" w:rsidP="003B00F5" w14:paraId="365953B7"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698"/>
    <w:rsid w:val="0000301E"/>
    <w:rsid w:val="00006663"/>
    <w:rsid w:val="00006C5D"/>
    <w:rsid w:val="00011101"/>
    <w:rsid w:val="000116C3"/>
    <w:rsid w:val="00012495"/>
    <w:rsid w:val="0001364F"/>
    <w:rsid w:val="000163CD"/>
    <w:rsid w:val="000170BE"/>
    <w:rsid w:val="00017C36"/>
    <w:rsid w:val="00021B96"/>
    <w:rsid w:val="00022D18"/>
    <w:rsid w:val="00024A69"/>
    <w:rsid w:val="00024EED"/>
    <w:rsid w:val="00025CB4"/>
    <w:rsid w:val="00027393"/>
    <w:rsid w:val="00027DA5"/>
    <w:rsid w:val="00030B62"/>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4C35"/>
    <w:rsid w:val="000750C2"/>
    <w:rsid w:val="0007634E"/>
    <w:rsid w:val="0008120F"/>
    <w:rsid w:val="0008171B"/>
    <w:rsid w:val="00085691"/>
    <w:rsid w:val="00085A5E"/>
    <w:rsid w:val="000877FF"/>
    <w:rsid w:val="000901A7"/>
    <w:rsid w:val="00091643"/>
    <w:rsid w:val="000937A9"/>
    <w:rsid w:val="0009474C"/>
    <w:rsid w:val="00094E94"/>
    <w:rsid w:val="00095538"/>
    <w:rsid w:val="0009555D"/>
    <w:rsid w:val="00097716"/>
    <w:rsid w:val="000A1E02"/>
    <w:rsid w:val="000A3743"/>
    <w:rsid w:val="000A786F"/>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5AE9"/>
    <w:rsid w:val="000D5CDC"/>
    <w:rsid w:val="000D7C36"/>
    <w:rsid w:val="000E0985"/>
    <w:rsid w:val="000E0EBA"/>
    <w:rsid w:val="000E111E"/>
    <w:rsid w:val="000E12BE"/>
    <w:rsid w:val="000E206D"/>
    <w:rsid w:val="000E46BB"/>
    <w:rsid w:val="000E5106"/>
    <w:rsid w:val="000E5D06"/>
    <w:rsid w:val="000F02DD"/>
    <w:rsid w:val="000F056B"/>
    <w:rsid w:val="000F0B6B"/>
    <w:rsid w:val="000F33E1"/>
    <w:rsid w:val="000F3D06"/>
    <w:rsid w:val="000F5E3F"/>
    <w:rsid w:val="00100003"/>
    <w:rsid w:val="0010044D"/>
    <w:rsid w:val="0010456A"/>
    <w:rsid w:val="001072ED"/>
    <w:rsid w:val="0010764D"/>
    <w:rsid w:val="001107E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30AD5"/>
    <w:rsid w:val="00131060"/>
    <w:rsid w:val="0013129F"/>
    <w:rsid w:val="00135B71"/>
    <w:rsid w:val="001368A1"/>
    <w:rsid w:val="00136B72"/>
    <w:rsid w:val="001414CB"/>
    <w:rsid w:val="001446F8"/>
    <w:rsid w:val="00145B29"/>
    <w:rsid w:val="001461F6"/>
    <w:rsid w:val="0015095B"/>
    <w:rsid w:val="00152BB2"/>
    <w:rsid w:val="00155564"/>
    <w:rsid w:val="00157895"/>
    <w:rsid w:val="00160874"/>
    <w:rsid w:val="00161182"/>
    <w:rsid w:val="00162108"/>
    <w:rsid w:val="0016232A"/>
    <w:rsid w:val="00165262"/>
    <w:rsid w:val="00167B9D"/>
    <w:rsid w:val="00170578"/>
    <w:rsid w:val="0017261B"/>
    <w:rsid w:val="00173874"/>
    <w:rsid w:val="001758A2"/>
    <w:rsid w:val="00176651"/>
    <w:rsid w:val="00180623"/>
    <w:rsid w:val="00181044"/>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BEE"/>
    <w:rsid w:val="001B3D10"/>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60D8"/>
    <w:rsid w:val="00217DB6"/>
    <w:rsid w:val="00220EE4"/>
    <w:rsid w:val="00221572"/>
    <w:rsid w:val="00222648"/>
    <w:rsid w:val="00222BA7"/>
    <w:rsid w:val="00223414"/>
    <w:rsid w:val="00225949"/>
    <w:rsid w:val="00226F4C"/>
    <w:rsid w:val="00227859"/>
    <w:rsid w:val="00227AE0"/>
    <w:rsid w:val="002300AA"/>
    <w:rsid w:val="002300E0"/>
    <w:rsid w:val="0023374C"/>
    <w:rsid w:val="00233DC5"/>
    <w:rsid w:val="00234110"/>
    <w:rsid w:val="00236468"/>
    <w:rsid w:val="00237283"/>
    <w:rsid w:val="00237E25"/>
    <w:rsid w:val="00242365"/>
    <w:rsid w:val="002423A4"/>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3F8E"/>
    <w:rsid w:val="00264F74"/>
    <w:rsid w:val="00265288"/>
    <w:rsid w:val="00266E9B"/>
    <w:rsid w:val="00270B87"/>
    <w:rsid w:val="00270BA2"/>
    <w:rsid w:val="00270FD1"/>
    <w:rsid w:val="00274271"/>
    <w:rsid w:val="002801C0"/>
    <w:rsid w:val="00280500"/>
    <w:rsid w:val="00280803"/>
    <w:rsid w:val="00281E8E"/>
    <w:rsid w:val="00282576"/>
    <w:rsid w:val="00282F9C"/>
    <w:rsid w:val="002865A5"/>
    <w:rsid w:val="00287434"/>
    <w:rsid w:val="002920C3"/>
    <w:rsid w:val="002928E4"/>
    <w:rsid w:val="0029455B"/>
    <w:rsid w:val="0029567D"/>
    <w:rsid w:val="00295F83"/>
    <w:rsid w:val="002964E0"/>
    <w:rsid w:val="00296D56"/>
    <w:rsid w:val="0029719B"/>
    <w:rsid w:val="002A1737"/>
    <w:rsid w:val="002A7FA8"/>
    <w:rsid w:val="002B2083"/>
    <w:rsid w:val="002B2F08"/>
    <w:rsid w:val="002B3260"/>
    <w:rsid w:val="002B3ED9"/>
    <w:rsid w:val="002B4A46"/>
    <w:rsid w:val="002B5AF7"/>
    <w:rsid w:val="002B6165"/>
    <w:rsid w:val="002B6BF3"/>
    <w:rsid w:val="002C0329"/>
    <w:rsid w:val="002C0B35"/>
    <w:rsid w:val="002C0E5A"/>
    <w:rsid w:val="002C2E33"/>
    <w:rsid w:val="002C5E63"/>
    <w:rsid w:val="002C6097"/>
    <w:rsid w:val="002C610B"/>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3F9B"/>
    <w:rsid w:val="00304036"/>
    <w:rsid w:val="003041D8"/>
    <w:rsid w:val="00305936"/>
    <w:rsid w:val="00305CA4"/>
    <w:rsid w:val="00305D73"/>
    <w:rsid w:val="003064D5"/>
    <w:rsid w:val="00310656"/>
    <w:rsid w:val="00310ACF"/>
    <w:rsid w:val="00310D2D"/>
    <w:rsid w:val="00311079"/>
    <w:rsid w:val="003129E2"/>
    <w:rsid w:val="00312DEE"/>
    <w:rsid w:val="00313096"/>
    <w:rsid w:val="00316FFB"/>
    <w:rsid w:val="00320825"/>
    <w:rsid w:val="003278EF"/>
    <w:rsid w:val="00327D8E"/>
    <w:rsid w:val="00330580"/>
    <w:rsid w:val="00331117"/>
    <w:rsid w:val="0033226A"/>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C44"/>
    <w:rsid w:val="00351C76"/>
    <w:rsid w:val="00353473"/>
    <w:rsid w:val="00356107"/>
    <w:rsid w:val="003568BB"/>
    <w:rsid w:val="00357A28"/>
    <w:rsid w:val="0036160B"/>
    <w:rsid w:val="00361C2C"/>
    <w:rsid w:val="00361FBC"/>
    <w:rsid w:val="003626AF"/>
    <w:rsid w:val="003668B3"/>
    <w:rsid w:val="00367954"/>
    <w:rsid w:val="00375270"/>
    <w:rsid w:val="003758A9"/>
    <w:rsid w:val="00375C67"/>
    <w:rsid w:val="00377513"/>
    <w:rsid w:val="0038115F"/>
    <w:rsid w:val="003813B8"/>
    <w:rsid w:val="003814B8"/>
    <w:rsid w:val="003822DA"/>
    <w:rsid w:val="00384131"/>
    <w:rsid w:val="0038530F"/>
    <w:rsid w:val="003873EE"/>
    <w:rsid w:val="0039013F"/>
    <w:rsid w:val="003902D5"/>
    <w:rsid w:val="0039037F"/>
    <w:rsid w:val="003942AD"/>
    <w:rsid w:val="00394658"/>
    <w:rsid w:val="00394D45"/>
    <w:rsid w:val="003A0FE7"/>
    <w:rsid w:val="003A13A8"/>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5B11"/>
    <w:rsid w:val="003B5EDA"/>
    <w:rsid w:val="003B6E30"/>
    <w:rsid w:val="003B750F"/>
    <w:rsid w:val="003C0411"/>
    <w:rsid w:val="003C1D2C"/>
    <w:rsid w:val="003C29D7"/>
    <w:rsid w:val="003C3649"/>
    <w:rsid w:val="003C3652"/>
    <w:rsid w:val="003C5D24"/>
    <w:rsid w:val="003C62E3"/>
    <w:rsid w:val="003C64F8"/>
    <w:rsid w:val="003C6BF9"/>
    <w:rsid w:val="003D32E9"/>
    <w:rsid w:val="003D4E42"/>
    <w:rsid w:val="003D54A5"/>
    <w:rsid w:val="003E0276"/>
    <w:rsid w:val="003E0732"/>
    <w:rsid w:val="003E28C8"/>
    <w:rsid w:val="003E2D59"/>
    <w:rsid w:val="003E2E61"/>
    <w:rsid w:val="003E5C88"/>
    <w:rsid w:val="003E6174"/>
    <w:rsid w:val="003E68C8"/>
    <w:rsid w:val="003E6F30"/>
    <w:rsid w:val="003F016A"/>
    <w:rsid w:val="003F0313"/>
    <w:rsid w:val="003F0862"/>
    <w:rsid w:val="003F0C2C"/>
    <w:rsid w:val="003F124C"/>
    <w:rsid w:val="003F4F6C"/>
    <w:rsid w:val="003F6087"/>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60DC3"/>
    <w:rsid w:val="004644A4"/>
    <w:rsid w:val="00465D6C"/>
    <w:rsid w:val="00467972"/>
    <w:rsid w:val="004703FA"/>
    <w:rsid w:val="00472AFE"/>
    <w:rsid w:val="00473D0B"/>
    <w:rsid w:val="0047403B"/>
    <w:rsid w:val="00474E97"/>
    <w:rsid w:val="0047778D"/>
    <w:rsid w:val="00480624"/>
    <w:rsid w:val="0048126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97636"/>
    <w:rsid w:val="004A4027"/>
    <w:rsid w:val="004A4AFA"/>
    <w:rsid w:val="004A76D0"/>
    <w:rsid w:val="004A7C94"/>
    <w:rsid w:val="004B0C38"/>
    <w:rsid w:val="004B2FD2"/>
    <w:rsid w:val="004B533C"/>
    <w:rsid w:val="004B6199"/>
    <w:rsid w:val="004C29A0"/>
    <w:rsid w:val="004C36B2"/>
    <w:rsid w:val="004C4C14"/>
    <w:rsid w:val="004C4C3F"/>
    <w:rsid w:val="004C581F"/>
    <w:rsid w:val="004C5FFD"/>
    <w:rsid w:val="004C77CD"/>
    <w:rsid w:val="004D0501"/>
    <w:rsid w:val="004D3633"/>
    <w:rsid w:val="004D438F"/>
    <w:rsid w:val="004D4B00"/>
    <w:rsid w:val="004D4C95"/>
    <w:rsid w:val="004D61A2"/>
    <w:rsid w:val="004D710C"/>
    <w:rsid w:val="004E27B4"/>
    <w:rsid w:val="004E528A"/>
    <w:rsid w:val="004E55C1"/>
    <w:rsid w:val="004E55E1"/>
    <w:rsid w:val="004E7DA2"/>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5165F"/>
    <w:rsid w:val="005559A6"/>
    <w:rsid w:val="005568E0"/>
    <w:rsid w:val="00560613"/>
    <w:rsid w:val="00561465"/>
    <w:rsid w:val="00562234"/>
    <w:rsid w:val="00564BAB"/>
    <w:rsid w:val="00565635"/>
    <w:rsid w:val="00565BD7"/>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7FD"/>
    <w:rsid w:val="0059490E"/>
    <w:rsid w:val="00594FDC"/>
    <w:rsid w:val="00596A3E"/>
    <w:rsid w:val="005A091A"/>
    <w:rsid w:val="005A12E2"/>
    <w:rsid w:val="005A3FA1"/>
    <w:rsid w:val="005A54CD"/>
    <w:rsid w:val="005A6921"/>
    <w:rsid w:val="005B4633"/>
    <w:rsid w:val="005B4A18"/>
    <w:rsid w:val="005C31B8"/>
    <w:rsid w:val="005C33C9"/>
    <w:rsid w:val="005C3AF0"/>
    <w:rsid w:val="005C3FAD"/>
    <w:rsid w:val="005C423D"/>
    <w:rsid w:val="005C4DF0"/>
    <w:rsid w:val="005C6A1D"/>
    <w:rsid w:val="005C6AAD"/>
    <w:rsid w:val="005C77DE"/>
    <w:rsid w:val="005D044A"/>
    <w:rsid w:val="005D1248"/>
    <w:rsid w:val="005D1E3D"/>
    <w:rsid w:val="005D22F1"/>
    <w:rsid w:val="005D4CBC"/>
    <w:rsid w:val="005D691C"/>
    <w:rsid w:val="005D6A13"/>
    <w:rsid w:val="005E4ABC"/>
    <w:rsid w:val="005E4D43"/>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4687"/>
    <w:rsid w:val="00615DC3"/>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412E"/>
    <w:rsid w:val="006451C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4BE5"/>
    <w:rsid w:val="00676CEF"/>
    <w:rsid w:val="00681275"/>
    <w:rsid w:val="00692681"/>
    <w:rsid w:val="0069362A"/>
    <w:rsid w:val="00694499"/>
    <w:rsid w:val="0069469E"/>
    <w:rsid w:val="00694A54"/>
    <w:rsid w:val="00694E8B"/>
    <w:rsid w:val="0069593B"/>
    <w:rsid w:val="006974EC"/>
    <w:rsid w:val="00697AD4"/>
    <w:rsid w:val="006A4215"/>
    <w:rsid w:val="006A53C6"/>
    <w:rsid w:val="006A60FB"/>
    <w:rsid w:val="006A61D1"/>
    <w:rsid w:val="006B0BC6"/>
    <w:rsid w:val="006B4557"/>
    <w:rsid w:val="006B4DD6"/>
    <w:rsid w:val="006B7531"/>
    <w:rsid w:val="006C0483"/>
    <w:rsid w:val="006C1831"/>
    <w:rsid w:val="006C18F6"/>
    <w:rsid w:val="006C1D12"/>
    <w:rsid w:val="006C21EF"/>
    <w:rsid w:val="006C2344"/>
    <w:rsid w:val="006C439A"/>
    <w:rsid w:val="006C4B9B"/>
    <w:rsid w:val="006C6114"/>
    <w:rsid w:val="006C6C37"/>
    <w:rsid w:val="006D1FAE"/>
    <w:rsid w:val="006D281A"/>
    <w:rsid w:val="006D32C0"/>
    <w:rsid w:val="006D47B6"/>
    <w:rsid w:val="006D4B2C"/>
    <w:rsid w:val="006D5640"/>
    <w:rsid w:val="006D5859"/>
    <w:rsid w:val="006D6214"/>
    <w:rsid w:val="006D6571"/>
    <w:rsid w:val="006D79F8"/>
    <w:rsid w:val="006E14E6"/>
    <w:rsid w:val="006E1A45"/>
    <w:rsid w:val="006E255C"/>
    <w:rsid w:val="006E49D1"/>
    <w:rsid w:val="006E59EA"/>
    <w:rsid w:val="006E6829"/>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134B7"/>
    <w:rsid w:val="00721D7C"/>
    <w:rsid w:val="00725B35"/>
    <w:rsid w:val="0072653B"/>
    <w:rsid w:val="00726FBE"/>
    <w:rsid w:val="00731325"/>
    <w:rsid w:val="0073396B"/>
    <w:rsid w:val="00734A2D"/>
    <w:rsid w:val="007411CF"/>
    <w:rsid w:val="00741EAD"/>
    <w:rsid w:val="00743C9C"/>
    <w:rsid w:val="00751D4F"/>
    <w:rsid w:val="00751E2A"/>
    <w:rsid w:val="007522A3"/>
    <w:rsid w:val="00752B1E"/>
    <w:rsid w:val="00753222"/>
    <w:rsid w:val="00753DAB"/>
    <w:rsid w:val="00754C93"/>
    <w:rsid w:val="00762963"/>
    <w:rsid w:val="00763672"/>
    <w:rsid w:val="007657FE"/>
    <w:rsid w:val="00767131"/>
    <w:rsid w:val="0077156A"/>
    <w:rsid w:val="00771ADB"/>
    <w:rsid w:val="00775B07"/>
    <w:rsid w:val="007775B2"/>
    <w:rsid w:val="00777BF4"/>
    <w:rsid w:val="00781E82"/>
    <w:rsid w:val="007821A8"/>
    <w:rsid w:val="007834EB"/>
    <w:rsid w:val="0078363C"/>
    <w:rsid w:val="00787720"/>
    <w:rsid w:val="0078782A"/>
    <w:rsid w:val="0079429F"/>
    <w:rsid w:val="00794958"/>
    <w:rsid w:val="00794A17"/>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5FEA"/>
    <w:rsid w:val="007F762D"/>
    <w:rsid w:val="00800007"/>
    <w:rsid w:val="0080212B"/>
    <w:rsid w:val="00802B99"/>
    <w:rsid w:val="00805765"/>
    <w:rsid w:val="008059CA"/>
    <w:rsid w:val="00807765"/>
    <w:rsid w:val="00812244"/>
    <w:rsid w:val="00812C07"/>
    <w:rsid w:val="00812E2E"/>
    <w:rsid w:val="0081567E"/>
    <w:rsid w:val="00815A58"/>
    <w:rsid w:val="00817780"/>
    <w:rsid w:val="008225EB"/>
    <w:rsid w:val="008234C8"/>
    <w:rsid w:val="008239FA"/>
    <w:rsid w:val="008242DD"/>
    <w:rsid w:val="00824D4B"/>
    <w:rsid w:val="00827332"/>
    <w:rsid w:val="00830B94"/>
    <w:rsid w:val="0083364F"/>
    <w:rsid w:val="00834833"/>
    <w:rsid w:val="00834B27"/>
    <w:rsid w:val="00834FB6"/>
    <w:rsid w:val="00835160"/>
    <w:rsid w:val="0083588A"/>
    <w:rsid w:val="008367E1"/>
    <w:rsid w:val="00844416"/>
    <w:rsid w:val="0084484E"/>
    <w:rsid w:val="00847D45"/>
    <w:rsid w:val="00850F57"/>
    <w:rsid w:val="00851541"/>
    <w:rsid w:val="008525CD"/>
    <w:rsid w:val="00852706"/>
    <w:rsid w:val="00852BD3"/>
    <w:rsid w:val="00853B86"/>
    <w:rsid w:val="00853F03"/>
    <w:rsid w:val="008540F2"/>
    <w:rsid w:val="008541B4"/>
    <w:rsid w:val="00854224"/>
    <w:rsid w:val="0085456E"/>
    <w:rsid w:val="0085586F"/>
    <w:rsid w:val="00860947"/>
    <w:rsid w:val="00860A82"/>
    <w:rsid w:val="00862371"/>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5291"/>
    <w:rsid w:val="00897BE3"/>
    <w:rsid w:val="008A1008"/>
    <w:rsid w:val="008A1017"/>
    <w:rsid w:val="008A14ED"/>
    <w:rsid w:val="008A22CC"/>
    <w:rsid w:val="008A3F9D"/>
    <w:rsid w:val="008A53B9"/>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4AF1"/>
    <w:rsid w:val="008C4F52"/>
    <w:rsid w:val="008C6CA1"/>
    <w:rsid w:val="008D02A3"/>
    <w:rsid w:val="008D4236"/>
    <w:rsid w:val="008D4F0C"/>
    <w:rsid w:val="008D7180"/>
    <w:rsid w:val="008E0A55"/>
    <w:rsid w:val="008E2991"/>
    <w:rsid w:val="008E415E"/>
    <w:rsid w:val="008E4AB9"/>
    <w:rsid w:val="008E5139"/>
    <w:rsid w:val="008E5EE2"/>
    <w:rsid w:val="008E6AF6"/>
    <w:rsid w:val="008F0DB5"/>
    <w:rsid w:val="008F2B92"/>
    <w:rsid w:val="008F5DCB"/>
    <w:rsid w:val="008F6359"/>
    <w:rsid w:val="008F6F78"/>
    <w:rsid w:val="008F6F8F"/>
    <w:rsid w:val="008F7CDE"/>
    <w:rsid w:val="008F7D39"/>
    <w:rsid w:val="00900005"/>
    <w:rsid w:val="00902BC3"/>
    <w:rsid w:val="00904997"/>
    <w:rsid w:val="009057B4"/>
    <w:rsid w:val="0091172E"/>
    <w:rsid w:val="009146A6"/>
    <w:rsid w:val="00915459"/>
    <w:rsid w:val="00916475"/>
    <w:rsid w:val="0091773A"/>
    <w:rsid w:val="009209B3"/>
    <w:rsid w:val="00923025"/>
    <w:rsid w:val="0092712C"/>
    <w:rsid w:val="0093055C"/>
    <w:rsid w:val="00930A63"/>
    <w:rsid w:val="009325E7"/>
    <w:rsid w:val="00933970"/>
    <w:rsid w:val="009341CC"/>
    <w:rsid w:val="00935540"/>
    <w:rsid w:val="00936C5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5236"/>
    <w:rsid w:val="00965C40"/>
    <w:rsid w:val="00967769"/>
    <w:rsid w:val="00967B3F"/>
    <w:rsid w:val="00970375"/>
    <w:rsid w:val="00970637"/>
    <w:rsid w:val="00974C9E"/>
    <w:rsid w:val="00974D2A"/>
    <w:rsid w:val="00977E73"/>
    <w:rsid w:val="00980AFF"/>
    <w:rsid w:val="0099025E"/>
    <w:rsid w:val="00991EAC"/>
    <w:rsid w:val="0099416C"/>
    <w:rsid w:val="00994862"/>
    <w:rsid w:val="009954C7"/>
    <w:rsid w:val="00995AB4"/>
    <w:rsid w:val="00995E74"/>
    <w:rsid w:val="00996622"/>
    <w:rsid w:val="009967EB"/>
    <w:rsid w:val="009A342B"/>
    <w:rsid w:val="009A4290"/>
    <w:rsid w:val="009A70E2"/>
    <w:rsid w:val="009B1290"/>
    <w:rsid w:val="009B2680"/>
    <w:rsid w:val="009B2A19"/>
    <w:rsid w:val="009B2F87"/>
    <w:rsid w:val="009B3AF2"/>
    <w:rsid w:val="009B4143"/>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3C8E"/>
    <w:rsid w:val="009E3C92"/>
    <w:rsid w:val="009E42DF"/>
    <w:rsid w:val="009E49D5"/>
    <w:rsid w:val="009E5E21"/>
    <w:rsid w:val="009E5F7E"/>
    <w:rsid w:val="009E6430"/>
    <w:rsid w:val="009E6919"/>
    <w:rsid w:val="009F04FF"/>
    <w:rsid w:val="009F0FE2"/>
    <w:rsid w:val="009F23C8"/>
    <w:rsid w:val="009F4BA4"/>
    <w:rsid w:val="009F5437"/>
    <w:rsid w:val="009F683F"/>
    <w:rsid w:val="009F6CC5"/>
    <w:rsid w:val="009F7ED7"/>
    <w:rsid w:val="00A0473D"/>
    <w:rsid w:val="00A05861"/>
    <w:rsid w:val="00A12DFF"/>
    <w:rsid w:val="00A14592"/>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4D8F"/>
    <w:rsid w:val="00A564A3"/>
    <w:rsid w:val="00A56CCF"/>
    <w:rsid w:val="00A578D4"/>
    <w:rsid w:val="00A623D5"/>
    <w:rsid w:val="00A625AA"/>
    <w:rsid w:val="00A63955"/>
    <w:rsid w:val="00A640AC"/>
    <w:rsid w:val="00A64F82"/>
    <w:rsid w:val="00A665D9"/>
    <w:rsid w:val="00A6660B"/>
    <w:rsid w:val="00A6729A"/>
    <w:rsid w:val="00A7080E"/>
    <w:rsid w:val="00A70C7F"/>
    <w:rsid w:val="00A71439"/>
    <w:rsid w:val="00A715F7"/>
    <w:rsid w:val="00A71E60"/>
    <w:rsid w:val="00A73708"/>
    <w:rsid w:val="00A73C0E"/>
    <w:rsid w:val="00A7412E"/>
    <w:rsid w:val="00A751AC"/>
    <w:rsid w:val="00A76390"/>
    <w:rsid w:val="00A77967"/>
    <w:rsid w:val="00A804E5"/>
    <w:rsid w:val="00A815A7"/>
    <w:rsid w:val="00A81F49"/>
    <w:rsid w:val="00A856BB"/>
    <w:rsid w:val="00A87954"/>
    <w:rsid w:val="00A87BDB"/>
    <w:rsid w:val="00A90FE0"/>
    <w:rsid w:val="00A925DD"/>
    <w:rsid w:val="00A928E2"/>
    <w:rsid w:val="00A93E5E"/>
    <w:rsid w:val="00A949CA"/>
    <w:rsid w:val="00A95AF3"/>
    <w:rsid w:val="00A978C6"/>
    <w:rsid w:val="00AA0837"/>
    <w:rsid w:val="00AA306B"/>
    <w:rsid w:val="00AA4490"/>
    <w:rsid w:val="00AB10F0"/>
    <w:rsid w:val="00AB11EB"/>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2DE2"/>
    <w:rsid w:val="00AE4003"/>
    <w:rsid w:val="00AE4567"/>
    <w:rsid w:val="00AE4CCB"/>
    <w:rsid w:val="00AE53A1"/>
    <w:rsid w:val="00AE6806"/>
    <w:rsid w:val="00AE7BDB"/>
    <w:rsid w:val="00AF0223"/>
    <w:rsid w:val="00AF0A89"/>
    <w:rsid w:val="00AF19C6"/>
    <w:rsid w:val="00AF55B1"/>
    <w:rsid w:val="00AF5B95"/>
    <w:rsid w:val="00AF6A13"/>
    <w:rsid w:val="00AF6C18"/>
    <w:rsid w:val="00AF6D75"/>
    <w:rsid w:val="00B00C75"/>
    <w:rsid w:val="00B02303"/>
    <w:rsid w:val="00B02877"/>
    <w:rsid w:val="00B05AF7"/>
    <w:rsid w:val="00B078B2"/>
    <w:rsid w:val="00B0797F"/>
    <w:rsid w:val="00B07F7C"/>
    <w:rsid w:val="00B110A6"/>
    <w:rsid w:val="00B11494"/>
    <w:rsid w:val="00B124D7"/>
    <w:rsid w:val="00B15497"/>
    <w:rsid w:val="00B1579C"/>
    <w:rsid w:val="00B158BF"/>
    <w:rsid w:val="00B15919"/>
    <w:rsid w:val="00B16E6F"/>
    <w:rsid w:val="00B174C2"/>
    <w:rsid w:val="00B217EA"/>
    <w:rsid w:val="00B22714"/>
    <w:rsid w:val="00B22D43"/>
    <w:rsid w:val="00B25447"/>
    <w:rsid w:val="00B3139E"/>
    <w:rsid w:val="00B3208E"/>
    <w:rsid w:val="00B32E88"/>
    <w:rsid w:val="00B335AD"/>
    <w:rsid w:val="00B344B5"/>
    <w:rsid w:val="00B3519F"/>
    <w:rsid w:val="00B35BD8"/>
    <w:rsid w:val="00B37B6F"/>
    <w:rsid w:val="00B408D9"/>
    <w:rsid w:val="00B409F3"/>
    <w:rsid w:val="00B40C28"/>
    <w:rsid w:val="00B410A4"/>
    <w:rsid w:val="00B4170A"/>
    <w:rsid w:val="00B43861"/>
    <w:rsid w:val="00B455BB"/>
    <w:rsid w:val="00B459CE"/>
    <w:rsid w:val="00B47645"/>
    <w:rsid w:val="00B50639"/>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70545"/>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A0725"/>
    <w:rsid w:val="00BA3D37"/>
    <w:rsid w:val="00BA65C1"/>
    <w:rsid w:val="00BA66E5"/>
    <w:rsid w:val="00BB2056"/>
    <w:rsid w:val="00BB282B"/>
    <w:rsid w:val="00BB3F5F"/>
    <w:rsid w:val="00BB725C"/>
    <w:rsid w:val="00BC007F"/>
    <w:rsid w:val="00BC3BF4"/>
    <w:rsid w:val="00BC50AE"/>
    <w:rsid w:val="00BC62ED"/>
    <w:rsid w:val="00BC69ED"/>
    <w:rsid w:val="00BC6DC2"/>
    <w:rsid w:val="00BD4B84"/>
    <w:rsid w:val="00BE11E9"/>
    <w:rsid w:val="00BE2866"/>
    <w:rsid w:val="00BE3364"/>
    <w:rsid w:val="00BE5D62"/>
    <w:rsid w:val="00BE73CB"/>
    <w:rsid w:val="00BE7E89"/>
    <w:rsid w:val="00BF21D4"/>
    <w:rsid w:val="00BF5141"/>
    <w:rsid w:val="00BF5874"/>
    <w:rsid w:val="00C004CB"/>
    <w:rsid w:val="00C00682"/>
    <w:rsid w:val="00C0255F"/>
    <w:rsid w:val="00C03A89"/>
    <w:rsid w:val="00C04A49"/>
    <w:rsid w:val="00C05285"/>
    <w:rsid w:val="00C061D4"/>
    <w:rsid w:val="00C063C4"/>
    <w:rsid w:val="00C112F4"/>
    <w:rsid w:val="00C1432F"/>
    <w:rsid w:val="00C1488D"/>
    <w:rsid w:val="00C14961"/>
    <w:rsid w:val="00C16BBF"/>
    <w:rsid w:val="00C17E4B"/>
    <w:rsid w:val="00C20CDF"/>
    <w:rsid w:val="00C24A5E"/>
    <w:rsid w:val="00C2639A"/>
    <w:rsid w:val="00C2743A"/>
    <w:rsid w:val="00C30324"/>
    <w:rsid w:val="00C307D1"/>
    <w:rsid w:val="00C31716"/>
    <w:rsid w:val="00C32DFB"/>
    <w:rsid w:val="00C32F38"/>
    <w:rsid w:val="00C33EF8"/>
    <w:rsid w:val="00C360DC"/>
    <w:rsid w:val="00C40215"/>
    <w:rsid w:val="00C41ABC"/>
    <w:rsid w:val="00C423F3"/>
    <w:rsid w:val="00C436FF"/>
    <w:rsid w:val="00C45556"/>
    <w:rsid w:val="00C4577E"/>
    <w:rsid w:val="00C47DF8"/>
    <w:rsid w:val="00C53643"/>
    <w:rsid w:val="00C55893"/>
    <w:rsid w:val="00C573D3"/>
    <w:rsid w:val="00C604FF"/>
    <w:rsid w:val="00C6050A"/>
    <w:rsid w:val="00C62BF4"/>
    <w:rsid w:val="00C64A50"/>
    <w:rsid w:val="00C65D66"/>
    <w:rsid w:val="00C74145"/>
    <w:rsid w:val="00C748F7"/>
    <w:rsid w:val="00C7727A"/>
    <w:rsid w:val="00C77B24"/>
    <w:rsid w:val="00C80BFB"/>
    <w:rsid w:val="00C83C83"/>
    <w:rsid w:val="00C84A9D"/>
    <w:rsid w:val="00C85167"/>
    <w:rsid w:val="00C87515"/>
    <w:rsid w:val="00C90D10"/>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00FD"/>
    <w:rsid w:val="00CD3056"/>
    <w:rsid w:val="00CD4BB1"/>
    <w:rsid w:val="00CD525A"/>
    <w:rsid w:val="00CD6D62"/>
    <w:rsid w:val="00CE0523"/>
    <w:rsid w:val="00CE4C37"/>
    <w:rsid w:val="00CE5876"/>
    <w:rsid w:val="00CE6486"/>
    <w:rsid w:val="00CF1B53"/>
    <w:rsid w:val="00CF2761"/>
    <w:rsid w:val="00CF3124"/>
    <w:rsid w:val="00CF43B2"/>
    <w:rsid w:val="00D018B1"/>
    <w:rsid w:val="00D02108"/>
    <w:rsid w:val="00D0308B"/>
    <w:rsid w:val="00D03C2C"/>
    <w:rsid w:val="00D06828"/>
    <w:rsid w:val="00D1196D"/>
    <w:rsid w:val="00D227E1"/>
    <w:rsid w:val="00D24431"/>
    <w:rsid w:val="00D25035"/>
    <w:rsid w:val="00D2586D"/>
    <w:rsid w:val="00D27D01"/>
    <w:rsid w:val="00D31B2B"/>
    <w:rsid w:val="00D32456"/>
    <w:rsid w:val="00D3258E"/>
    <w:rsid w:val="00D32DA3"/>
    <w:rsid w:val="00D32EFA"/>
    <w:rsid w:val="00D335E1"/>
    <w:rsid w:val="00D34EBB"/>
    <w:rsid w:val="00D427EC"/>
    <w:rsid w:val="00D44D49"/>
    <w:rsid w:val="00D4531D"/>
    <w:rsid w:val="00D45D97"/>
    <w:rsid w:val="00D476C1"/>
    <w:rsid w:val="00D47DBF"/>
    <w:rsid w:val="00D5083E"/>
    <w:rsid w:val="00D52A14"/>
    <w:rsid w:val="00D550B0"/>
    <w:rsid w:val="00D57E2A"/>
    <w:rsid w:val="00D60570"/>
    <w:rsid w:val="00D6125A"/>
    <w:rsid w:val="00D669A4"/>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B7A0D"/>
    <w:rsid w:val="00DC066F"/>
    <w:rsid w:val="00DC2384"/>
    <w:rsid w:val="00DC346F"/>
    <w:rsid w:val="00DC45BC"/>
    <w:rsid w:val="00DC48A8"/>
    <w:rsid w:val="00DD002A"/>
    <w:rsid w:val="00DD21F5"/>
    <w:rsid w:val="00DD6115"/>
    <w:rsid w:val="00DD68B3"/>
    <w:rsid w:val="00DE0D8A"/>
    <w:rsid w:val="00DE19D2"/>
    <w:rsid w:val="00DE3B82"/>
    <w:rsid w:val="00DE5404"/>
    <w:rsid w:val="00DE6813"/>
    <w:rsid w:val="00DE7E9E"/>
    <w:rsid w:val="00DF0F9E"/>
    <w:rsid w:val="00DF138E"/>
    <w:rsid w:val="00DF184C"/>
    <w:rsid w:val="00DF1FBE"/>
    <w:rsid w:val="00DF46C4"/>
    <w:rsid w:val="00DF4D7B"/>
    <w:rsid w:val="00E01047"/>
    <w:rsid w:val="00E01B1C"/>
    <w:rsid w:val="00E02BFC"/>
    <w:rsid w:val="00E03B1A"/>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11"/>
    <w:rsid w:val="00E23ACA"/>
    <w:rsid w:val="00E23CBC"/>
    <w:rsid w:val="00E254FA"/>
    <w:rsid w:val="00E26F07"/>
    <w:rsid w:val="00E27B4C"/>
    <w:rsid w:val="00E33BB8"/>
    <w:rsid w:val="00E34D71"/>
    <w:rsid w:val="00E3781D"/>
    <w:rsid w:val="00E417A8"/>
    <w:rsid w:val="00E42649"/>
    <w:rsid w:val="00E43AED"/>
    <w:rsid w:val="00E47673"/>
    <w:rsid w:val="00E503C1"/>
    <w:rsid w:val="00E510A6"/>
    <w:rsid w:val="00E518CD"/>
    <w:rsid w:val="00E52234"/>
    <w:rsid w:val="00E55049"/>
    <w:rsid w:val="00E55E97"/>
    <w:rsid w:val="00E602C7"/>
    <w:rsid w:val="00E61594"/>
    <w:rsid w:val="00E6307F"/>
    <w:rsid w:val="00E6370E"/>
    <w:rsid w:val="00E64C29"/>
    <w:rsid w:val="00E653C1"/>
    <w:rsid w:val="00E65CDC"/>
    <w:rsid w:val="00E72EAF"/>
    <w:rsid w:val="00E750DA"/>
    <w:rsid w:val="00E75744"/>
    <w:rsid w:val="00E76BD3"/>
    <w:rsid w:val="00E76CB4"/>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2A9B"/>
    <w:rsid w:val="00EB44D9"/>
    <w:rsid w:val="00EB595B"/>
    <w:rsid w:val="00EB5F9F"/>
    <w:rsid w:val="00EB7562"/>
    <w:rsid w:val="00EB77D6"/>
    <w:rsid w:val="00EC0817"/>
    <w:rsid w:val="00EC0AE6"/>
    <w:rsid w:val="00EC1198"/>
    <w:rsid w:val="00EC1D59"/>
    <w:rsid w:val="00EC5684"/>
    <w:rsid w:val="00EC7695"/>
    <w:rsid w:val="00EC76A9"/>
    <w:rsid w:val="00ED197D"/>
    <w:rsid w:val="00ED2A16"/>
    <w:rsid w:val="00ED2BDE"/>
    <w:rsid w:val="00ED427A"/>
    <w:rsid w:val="00ED5E81"/>
    <w:rsid w:val="00EE02B3"/>
    <w:rsid w:val="00EE0CC6"/>
    <w:rsid w:val="00EE3815"/>
    <w:rsid w:val="00EE3ACC"/>
    <w:rsid w:val="00EE501C"/>
    <w:rsid w:val="00EE51D6"/>
    <w:rsid w:val="00EE6071"/>
    <w:rsid w:val="00EE6197"/>
    <w:rsid w:val="00EE64EA"/>
    <w:rsid w:val="00EE7053"/>
    <w:rsid w:val="00EF0DFC"/>
    <w:rsid w:val="00EF1161"/>
    <w:rsid w:val="00EF3776"/>
    <w:rsid w:val="00EF4155"/>
    <w:rsid w:val="00F001DF"/>
    <w:rsid w:val="00F00F9C"/>
    <w:rsid w:val="00F032CF"/>
    <w:rsid w:val="00F03B63"/>
    <w:rsid w:val="00F03DBA"/>
    <w:rsid w:val="00F05AB0"/>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5A4A"/>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0D0F"/>
    <w:rsid w:val="00F71540"/>
    <w:rsid w:val="00F720FE"/>
    <w:rsid w:val="00F7349F"/>
    <w:rsid w:val="00F736B1"/>
    <w:rsid w:val="00F768A8"/>
    <w:rsid w:val="00F76BAF"/>
    <w:rsid w:val="00F8253A"/>
    <w:rsid w:val="00F837B0"/>
    <w:rsid w:val="00F8590A"/>
    <w:rsid w:val="00F91747"/>
    <w:rsid w:val="00F929ED"/>
    <w:rsid w:val="00F94AFA"/>
    <w:rsid w:val="00FA327C"/>
    <w:rsid w:val="00FA4713"/>
    <w:rsid w:val="00FA4C86"/>
    <w:rsid w:val="00FA5E5E"/>
    <w:rsid w:val="00FA627E"/>
    <w:rsid w:val="00FB01A0"/>
    <w:rsid w:val="00FB0277"/>
    <w:rsid w:val="00FB0F27"/>
    <w:rsid w:val="00FB2B8C"/>
    <w:rsid w:val="00FB3129"/>
    <w:rsid w:val="00FB3506"/>
    <w:rsid w:val="00FB460A"/>
    <w:rsid w:val="00FB4B34"/>
    <w:rsid w:val="00FB4BB0"/>
    <w:rsid w:val="00FC2758"/>
    <w:rsid w:val="00FC2D8F"/>
    <w:rsid w:val="00FD0856"/>
    <w:rsid w:val="00FD472B"/>
    <w:rsid w:val="00FD5E90"/>
    <w:rsid w:val="00FD6DD5"/>
    <w:rsid w:val="00FD748B"/>
    <w:rsid w:val="00FE0F8C"/>
    <w:rsid w:val="00FE2915"/>
    <w:rsid w:val="00FE37F2"/>
    <w:rsid w:val="00FE4D08"/>
    <w:rsid w:val="00FE7C73"/>
    <w:rsid w:val="00FF0E15"/>
    <w:rsid w:val="00FF130C"/>
    <w:rsid w:val="00FF174A"/>
    <w:rsid w:val="00FF1DAC"/>
    <w:rsid w:val="00FF40D6"/>
    <w:rsid w:val="00FF4262"/>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pt-PT"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pt-PT"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pt-PT"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pt-PT"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pt-PT"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pt-PT"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4C581F"/>
    <w:rPr>
      <w:rFonts w:ascii="Helvetica" w:hAnsi="Helvetica"/>
      <w:sz w:val="16"/>
      <w:lang w:eastAsia="en-US"/>
    </w:rPr>
  </w:style>
  <w:style w:type="character" w:customStyle="1" w:styleId="UnresolvedMention5">
    <w:name w:val="Unresolved Mention5"/>
    <w:basedOn w:val="DefaultParagraphFont"/>
    <w:rsid w:val="00967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4.xml><?xml version="1.0" encoding="utf-8"?>
<ds:datastoreItem xmlns:ds="http://schemas.openxmlformats.org/officeDocument/2006/customXml" ds:itemID="{9FFB434B-7C84-485B-9D08-C1A5BE22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3951</Words>
  <Characters>25119</Characters>
  <Application>Microsoft Office Word</Application>
  <DocSecurity>0</DocSecurity>
  <Lines>209</Lines>
  <Paragraphs>58</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Rubrik</vt:lpstr>
      </vt:variant>
      <vt:variant>
        <vt:i4>1</vt:i4>
      </vt:variant>
    </vt:vector>
  </HeadingPairs>
  <TitlesOfParts>
    <vt:vector size="4" baseType="lpstr">
      <vt:lpstr>Guideline on Core PI for ATMPs containing genetically modified cells_PT</vt:lpstr>
      <vt:lpstr>Guideline on Core SmPC labelling and PL for ATMPs containing genetically modified cells</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Hatmptemplateclean_pt</dc:title>
  <dc:subject>General-EMA/CHMP/EWP/430004/2010</dc:subject>
  <dc:creator>CDT</dc:creator>
  <cp:lastModifiedBy>QRD</cp:lastModifiedBy>
  <cp:revision>10</cp:revision>
  <cp:lastPrinted>2013-11-07T14:50:00Z</cp:lastPrinted>
  <dcterms:created xsi:type="dcterms:W3CDTF">2022-07-06T13:45:00Z</dcterms:created>
  <dcterms:modified xsi:type="dcterms:W3CDTF">2024-02-06T16:59:00Z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18:05:22</vt:lpwstr>
  </property>
  <property fmtid="{D5CDD505-2E9C-101B-9397-08002B2CF9AE}" pid="8" name="DM_Creator_Name">
    <vt:lpwstr>Akhtar Timea</vt:lpwstr>
  </property>
  <property fmtid="{D5CDD505-2E9C-101B-9397-08002B2CF9AE}" pid="9" name="DM_DocRefId">
    <vt:lpwstr>EMA/58000/2024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EMA/58000/2024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18:05:22</vt:lpwstr>
  </property>
  <property fmtid="{D5CDD505-2E9C-101B-9397-08002B2CF9AE}" pid="36" name="DM_Modifier_Name">
    <vt:lpwstr>Akhtar Timea</vt:lpwstr>
  </property>
  <property fmtid="{D5CDD505-2E9C-101B-9397-08002B2CF9AE}" pid="37" name="DM_Modify_Date">
    <vt:lpwstr>06/02/2024 18:05:22</vt:lpwstr>
  </property>
  <property fmtid="{D5CDD505-2E9C-101B-9397-08002B2CF9AE}" pid="38" name="DM_Name">
    <vt:lpwstr>Hatmptemplateclean_pt</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9a16eec5-55c4-4e0a-8406-ae9100e294d8</vt:lpwstr>
  </property>
  <property fmtid="{D5CDD505-2E9C-101B-9397-08002B2CF9AE}" pid="47" name="MSIP_Label_0eea11ca-d417-4147-80ed-01a58412c458_ActionId">
    <vt:lpwstr>d6a6ae52-7fe1-4a23-b21c-0efe1880b9b9</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2024-02-06T16:59:03Z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