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20808" w:rsidRPr="00BB2056" w:rsidP="00920808" w14:paraId="51DA0B93" w14:textId="0B7A8E92">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sidR="003C74BE">
        <w:rPr>
          <w:iCs/>
          <w:color w:val="008000"/>
        </w:rPr>
        <w:t>.1</w:t>
      </w:r>
      <w:r w:rsidRPr="00BB2056">
        <w:rPr>
          <w:iCs/>
          <w:color w:val="008000"/>
        </w:rPr>
        <w:t xml:space="preserve">, </w:t>
      </w:r>
      <w:r w:rsidRPr="00BB2056" w:rsidR="003C74BE">
        <w:rPr>
          <w:iCs/>
          <w:color w:val="008000"/>
        </w:rPr>
        <w:t>0</w:t>
      </w:r>
      <w:r w:rsidR="003C74BE">
        <w:rPr>
          <w:iCs/>
          <w:color w:val="008000"/>
        </w:rPr>
        <w:t>2</w:t>
      </w:r>
      <w:r w:rsidRPr="00BB2056">
        <w:rPr>
          <w:iCs/>
          <w:color w:val="008000"/>
        </w:rPr>
        <w:t>/</w:t>
      </w:r>
      <w:r w:rsidRPr="00BB2056" w:rsidR="003C74BE">
        <w:rPr>
          <w:iCs/>
          <w:color w:val="008000"/>
        </w:rPr>
        <w:t>20</w:t>
      </w:r>
      <w:r w:rsidR="003C74BE">
        <w:rPr>
          <w:iCs/>
          <w:color w:val="008000"/>
        </w:rPr>
        <w:t>24</w:t>
      </w:r>
    </w:p>
    <w:p w:rsidR="00961F0B" w:rsidRPr="00824897" w:rsidP="00920808" w14:paraId="34FAD5E7" w14:textId="77777777">
      <w:pPr>
        <w:tabs>
          <w:tab w:val="clear" w:pos="567"/>
        </w:tabs>
        <w:spacing w:line="240" w:lineRule="auto"/>
        <w:jc w:val="center"/>
        <w:rPr>
          <w:noProof/>
          <w:szCs w:val="22"/>
        </w:rPr>
      </w:pPr>
    </w:p>
    <w:p w:rsidR="00961F0B" w:rsidRPr="00824897" w:rsidP="00920808" w14:paraId="15ECCE0C" w14:textId="77777777">
      <w:pPr>
        <w:tabs>
          <w:tab w:val="clear" w:pos="567"/>
        </w:tabs>
        <w:spacing w:line="240" w:lineRule="auto"/>
        <w:jc w:val="center"/>
        <w:rPr>
          <w:noProof/>
          <w:szCs w:val="22"/>
        </w:rPr>
      </w:pPr>
    </w:p>
    <w:p w:rsidR="00961F0B" w:rsidRPr="00824897" w:rsidP="00920808" w14:paraId="38A94EA5" w14:textId="77777777">
      <w:pPr>
        <w:tabs>
          <w:tab w:val="clear" w:pos="567"/>
        </w:tabs>
        <w:spacing w:line="240" w:lineRule="auto"/>
        <w:jc w:val="center"/>
        <w:rPr>
          <w:noProof/>
          <w:szCs w:val="22"/>
        </w:rPr>
      </w:pPr>
    </w:p>
    <w:p w:rsidR="00961F0B" w:rsidRPr="00824897" w:rsidP="00920808" w14:paraId="523AD0D4" w14:textId="77777777">
      <w:pPr>
        <w:tabs>
          <w:tab w:val="clear" w:pos="567"/>
        </w:tabs>
        <w:spacing w:line="240" w:lineRule="auto"/>
        <w:jc w:val="center"/>
        <w:rPr>
          <w:noProof/>
          <w:szCs w:val="22"/>
        </w:rPr>
      </w:pPr>
    </w:p>
    <w:p w:rsidR="00961F0B" w:rsidRPr="00824897" w:rsidP="00920808" w14:paraId="356A3A65" w14:textId="77777777">
      <w:pPr>
        <w:tabs>
          <w:tab w:val="clear" w:pos="567"/>
        </w:tabs>
        <w:spacing w:line="240" w:lineRule="auto"/>
        <w:jc w:val="center"/>
        <w:rPr>
          <w:noProof/>
          <w:szCs w:val="22"/>
        </w:rPr>
      </w:pPr>
    </w:p>
    <w:p w:rsidR="00961F0B" w:rsidRPr="00824897" w:rsidP="00920808" w14:paraId="474F0550" w14:textId="77777777">
      <w:pPr>
        <w:tabs>
          <w:tab w:val="clear" w:pos="567"/>
        </w:tabs>
        <w:spacing w:line="240" w:lineRule="auto"/>
        <w:jc w:val="center"/>
        <w:rPr>
          <w:noProof/>
          <w:szCs w:val="22"/>
        </w:rPr>
      </w:pPr>
    </w:p>
    <w:p w:rsidR="00961F0B" w:rsidRPr="00824897" w:rsidP="00920808" w14:paraId="3D8BB8FC" w14:textId="77777777">
      <w:pPr>
        <w:tabs>
          <w:tab w:val="clear" w:pos="567"/>
        </w:tabs>
        <w:spacing w:line="240" w:lineRule="auto"/>
        <w:jc w:val="center"/>
        <w:rPr>
          <w:noProof/>
          <w:szCs w:val="22"/>
        </w:rPr>
      </w:pPr>
    </w:p>
    <w:p w:rsidR="00961F0B" w:rsidRPr="00824897" w:rsidP="00920808" w14:paraId="34447D1B" w14:textId="77777777">
      <w:pPr>
        <w:tabs>
          <w:tab w:val="clear" w:pos="567"/>
        </w:tabs>
        <w:spacing w:line="240" w:lineRule="auto"/>
        <w:jc w:val="center"/>
        <w:rPr>
          <w:noProof/>
          <w:szCs w:val="22"/>
        </w:rPr>
      </w:pPr>
    </w:p>
    <w:p w:rsidR="00961F0B" w:rsidRPr="00824897" w:rsidP="00920808" w14:paraId="42803B51" w14:textId="77777777">
      <w:pPr>
        <w:tabs>
          <w:tab w:val="left" w:pos="-1440"/>
          <w:tab w:val="left" w:pos="-720"/>
          <w:tab w:val="clear" w:pos="567"/>
        </w:tabs>
        <w:spacing w:line="240" w:lineRule="auto"/>
        <w:jc w:val="center"/>
        <w:rPr>
          <w:b/>
          <w:noProof/>
          <w:szCs w:val="22"/>
        </w:rPr>
      </w:pPr>
    </w:p>
    <w:p w:rsidR="00961F0B" w:rsidRPr="00824897" w:rsidP="00920808" w14:paraId="4C706958" w14:textId="77777777">
      <w:pPr>
        <w:tabs>
          <w:tab w:val="left" w:pos="-1440"/>
          <w:tab w:val="left" w:pos="-720"/>
          <w:tab w:val="clear" w:pos="567"/>
        </w:tabs>
        <w:spacing w:line="240" w:lineRule="auto"/>
        <w:jc w:val="center"/>
        <w:rPr>
          <w:b/>
          <w:noProof/>
          <w:szCs w:val="22"/>
        </w:rPr>
      </w:pPr>
    </w:p>
    <w:p w:rsidR="00961F0B" w:rsidRPr="00824897" w:rsidP="00920808" w14:paraId="0F86236C" w14:textId="77777777">
      <w:pPr>
        <w:tabs>
          <w:tab w:val="left" w:pos="-1440"/>
          <w:tab w:val="left" w:pos="-720"/>
          <w:tab w:val="clear" w:pos="567"/>
        </w:tabs>
        <w:spacing w:line="240" w:lineRule="auto"/>
        <w:jc w:val="center"/>
        <w:rPr>
          <w:b/>
          <w:noProof/>
          <w:szCs w:val="22"/>
        </w:rPr>
      </w:pPr>
    </w:p>
    <w:p w:rsidR="00961F0B" w:rsidRPr="00824897" w:rsidP="00920808" w14:paraId="2809A088" w14:textId="77777777">
      <w:pPr>
        <w:tabs>
          <w:tab w:val="left" w:pos="-1440"/>
          <w:tab w:val="left" w:pos="-720"/>
          <w:tab w:val="clear" w:pos="567"/>
        </w:tabs>
        <w:spacing w:line="240" w:lineRule="auto"/>
        <w:jc w:val="center"/>
        <w:rPr>
          <w:b/>
          <w:noProof/>
          <w:szCs w:val="22"/>
        </w:rPr>
      </w:pPr>
    </w:p>
    <w:p w:rsidR="00961F0B" w:rsidRPr="00824897" w:rsidP="00920808" w14:paraId="14604106" w14:textId="77777777">
      <w:pPr>
        <w:tabs>
          <w:tab w:val="left" w:pos="-1440"/>
          <w:tab w:val="left" w:pos="-720"/>
          <w:tab w:val="clear" w:pos="567"/>
        </w:tabs>
        <w:spacing w:line="240" w:lineRule="auto"/>
        <w:jc w:val="center"/>
        <w:rPr>
          <w:b/>
          <w:noProof/>
          <w:szCs w:val="22"/>
        </w:rPr>
      </w:pPr>
    </w:p>
    <w:p w:rsidR="00961F0B" w:rsidRPr="00824897" w:rsidP="00920808" w14:paraId="4BAB3ED2" w14:textId="77777777">
      <w:pPr>
        <w:tabs>
          <w:tab w:val="left" w:pos="-1440"/>
          <w:tab w:val="left" w:pos="-720"/>
          <w:tab w:val="clear" w:pos="567"/>
        </w:tabs>
        <w:spacing w:line="240" w:lineRule="auto"/>
        <w:jc w:val="center"/>
        <w:rPr>
          <w:b/>
          <w:noProof/>
          <w:szCs w:val="22"/>
        </w:rPr>
      </w:pPr>
    </w:p>
    <w:p w:rsidR="00961F0B" w:rsidRPr="00824897" w:rsidP="00920808" w14:paraId="0395EE9C" w14:textId="77777777">
      <w:pPr>
        <w:tabs>
          <w:tab w:val="left" w:pos="-1440"/>
          <w:tab w:val="left" w:pos="-720"/>
          <w:tab w:val="clear" w:pos="567"/>
        </w:tabs>
        <w:spacing w:line="240" w:lineRule="auto"/>
        <w:jc w:val="center"/>
        <w:rPr>
          <w:b/>
          <w:noProof/>
          <w:szCs w:val="22"/>
        </w:rPr>
      </w:pPr>
    </w:p>
    <w:p w:rsidR="00961F0B" w:rsidRPr="00824897" w:rsidP="00920808" w14:paraId="29EF94DD" w14:textId="77777777">
      <w:pPr>
        <w:tabs>
          <w:tab w:val="left" w:pos="-1440"/>
          <w:tab w:val="left" w:pos="-720"/>
          <w:tab w:val="clear" w:pos="567"/>
        </w:tabs>
        <w:spacing w:line="240" w:lineRule="auto"/>
        <w:jc w:val="center"/>
        <w:rPr>
          <w:b/>
          <w:noProof/>
          <w:szCs w:val="22"/>
        </w:rPr>
      </w:pPr>
    </w:p>
    <w:p w:rsidR="00961F0B" w:rsidRPr="00824897" w:rsidP="00920808" w14:paraId="672EB2FB" w14:textId="77777777">
      <w:pPr>
        <w:tabs>
          <w:tab w:val="left" w:pos="-1440"/>
          <w:tab w:val="left" w:pos="-720"/>
          <w:tab w:val="clear" w:pos="567"/>
        </w:tabs>
        <w:spacing w:line="240" w:lineRule="auto"/>
        <w:jc w:val="center"/>
        <w:rPr>
          <w:b/>
          <w:noProof/>
          <w:szCs w:val="22"/>
        </w:rPr>
      </w:pPr>
    </w:p>
    <w:p w:rsidR="00961F0B" w:rsidRPr="00824897" w:rsidP="00920808" w14:paraId="05953914" w14:textId="77777777">
      <w:pPr>
        <w:tabs>
          <w:tab w:val="left" w:pos="-1440"/>
          <w:tab w:val="left" w:pos="-720"/>
          <w:tab w:val="clear" w:pos="567"/>
        </w:tabs>
        <w:spacing w:line="240" w:lineRule="auto"/>
        <w:jc w:val="center"/>
        <w:rPr>
          <w:b/>
          <w:noProof/>
          <w:szCs w:val="22"/>
        </w:rPr>
      </w:pPr>
    </w:p>
    <w:p w:rsidR="00961F0B" w:rsidRPr="00824897" w:rsidP="00920808" w14:paraId="48BB6B56" w14:textId="77777777">
      <w:pPr>
        <w:tabs>
          <w:tab w:val="left" w:pos="-1440"/>
          <w:tab w:val="left" w:pos="-720"/>
          <w:tab w:val="clear" w:pos="567"/>
        </w:tabs>
        <w:spacing w:line="240" w:lineRule="auto"/>
        <w:jc w:val="center"/>
        <w:rPr>
          <w:b/>
          <w:noProof/>
          <w:szCs w:val="22"/>
        </w:rPr>
      </w:pPr>
    </w:p>
    <w:p w:rsidR="00961F0B" w:rsidRPr="00824897" w:rsidP="00920808" w14:paraId="5911AF7D" w14:textId="77777777">
      <w:pPr>
        <w:tabs>
          <w:tab w:val="left" w:pos="-1440"/>
          <w:tab w:val="left" w:pos="-720"/>
          <w:tab w:val="clear" w:pos="567"/>
        </w:tabs>
        <w:spacing w:line="240" w:lineRule="auto"/>
        <w:jc w:val="center"/>
        <w:rPr>
          <w:b/>
          <w:noProof/>
          <w:szCs w:val="22"/>
        </w:rPr>
      </w:pPr>
    </w:p>
    <w:p w:rsidR="00961F0B" w:rsidP="00920808" w14:paraId="168621CF" w14:textId="77777777">
      <w:pPr>
        <w:tabs>
          <w:tab w:val="left" w:pos="-1440"/>
          <w:tab w:val="left" w:pos="-720"/>
          <w:tab w:val="clear" w:pos="567"/>
        </w:tabs>
        <w:spacing w:line="240" w:lineRule="auto"/>
        <w:jc w:val="center"/>
        <w:rPr>
          <w:b/>
          <w:noProof/>
          <w:szCs w:val="22"/>
        </w:rPr>
      </w:pPr>
    </w:p>
    <w:p w:rsidR="00043050" w:rsidRPr="00824897" w:rsidP="00920808" w14:paraId="32CBBC0C" w14:textId="77777777">
      <w:pPr>
        <w:tabs>
          <w:tab w:val="left" w:pos="-1440"/>
          <w:tab w:val="left" w:pos="-720"/>
          <w:tab w:val="clear" w:pos="567"/>
        </w:tabs>
        <w:spacing w:line="240" w:lineRule="auto"/>
        <w:jc w:val="center"/>
        <w:rPr>
          <w:b/>
          <w:noProof/>
          <w:szCs w:val="22"/>
        </w:rPr>
      </w:pPr>
    </w:p>
    <w:p w:rsidR="00961F0B" w:rsidRPr="00824897" w:rsidP="00920808" w14:paraId="4CF9D487" w14:textId="77777777">
      <w:pPr>
        <w:tabs>
          <w:tab w:val="left" w:pos="-1440"/>
          <w:tab w:val="left" w:pos="-720"/>
          <w:tab w:val="clear" w:pos="567"/>
        </w:tabs>
        <w:spacing w:line="240" w:lineRule="auto"/>
        <w:jc w:val="center"/>
        <w:rPr>
          <w:noProof/>
          <w:szCs w:val="22"/>
        </w:rPr>
      </w:pPr>
      <w:r w:rsidRPr="00824897">
        <w:rPr>
          <w:b/>
          <w:szCs w:val="22"/>
        </w:rPr>
        <w:t>PRÍLOHA I</w:t>
      </w:r>
    </w:p>
    <w:p w:rsidR="00961F0B" w:rsidRPr="00824897" w:rsidP="00920808" w14:paraId="275B136A" w14:textId="77777777">
      <w:pPr>
        <w:tabs>
          <w:tab w:val="left" w:pos="-1440"/>
          <w:tab w:val="left" w:pos="-720"/>
          <w:tab w:val="clear" w:pos="567"/>
        </w:tabs>
        <w:spacing w:line="240" w:lineRule="auto"/>
        <w:jc w:val="center"/>
        <w:rPr>
          <w:noProof/>
          <w:szCs w:val="22"/>
        </w:rPr>
      </w:pPr>
    </w:p>
    <w:p w:rsidR="00961F0B" w:rsidRPr="00824897" w:rsidP="00920808" w14:paraId="6C049136" w14:textId="77777777">
      <w:pPr>
        <w:tabs>
          <w:tab w:val="left" w:pos="-1440"/>
          <w:tab w:val="left" w:pos="-720"/>
          <w:tab w:val="clear" w:pos="567"/>
        </w:tabs>
        <w:spacing w:line="240" w:lineRule="auto"/>
        <w:jc w:val="center"/>
        <w:rPr>
          <w:b/>
          <w:noProof/>
          <w:szCs w:val="22"/>
        </w:rPr>
      </w:pPr>
      <w:r w:rsidRPr="00824897">
        <w:rPr>
          <w:b/>
          <w:szCs w:val="22"/>
        </w:rPr>
        <w:t>SÚHRN CHARAKTERISTICKÝCH VLASTNOSTÍ LIEKU</w:t>
      </w:r>
    </w:p>
    <w:p w:rsidR="00F65CF5" w:rsidRPr="00824897" w:rsidP="00920808" w14:paraId="0643BE4E" w14:textId="77777777">
      <w:pPr>
        <w:tabs>
          <w:tab w:val="left" w:pos="-1440"/>
          <w:tab w:val="left" w:pos="-720"/>
          <w:tab w:val="clear" w:pos="567"/>
        </w:tabs>
        <w:spacing w:line="240" w:lineRule="auto"/>
        <w:jc w:val="center"/>
        <w:rPr>
          <w:b/>
          <w:noProof/>
          <w:szCs w:val="22"/>
        </w:rPr>
      </w:pPr>
    </w:p>
    <w:p w:rsidR="00640B1C" w:rsidRPr="00824897" w:rsidP="00920808" w14:paraId="6FE86936" w14:textId="77777777">
      <w:pPr>
        <w:tabs>
          <w:tab w:val="clear" w:pos="567"/>
        </w:tabs>
        <w:spacing w:line="240" w:lineRule="auto"/>
        <w:rPr>
          <w:szCs w:val="22"/>
        </w:rPr>
      </w:pPr>
      <w:r w:rsidRPr="00824897">
        <w:br w:type="page"/>
      </w:r>
      <w:r w:rsidRPr="00824897">
        <w:t>&lt;</w:t>
      </w:r>
      <w:r w:rsidRPr="00824897">
        <w:rPr>
          <w:noProof/>
          <w:lang w:eastAsia="sk-SK"/>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24897">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4.8.&gt;</w:t>
      </w:r>
    </w:p>
    <w:p w:rsidR="00640B1C" w:rsidP="00920808" w14:paraId="42192345" w14:textId="77777777">
      <w:pPr>
        <w:tabs>
          <w:tab w:val="clear" w:pos="567"/>
        </w:tabs>
        <w:spacing w:line="240" w:lineRule="auto"/>
        <w:rPr>
          <w:i/>
          <w:noProof/>
          <w:szCs w:val="22"/>
        </w:rPr>
      </w:pPr>
    </w:p>
    <w:p w:rsidR="00920808" w:rsidRPr="00824897" w:rsidP="00920808" w14:paraId="596AE236" w14:textId="77777777">
      <w:pPr>
        <w:tabs>
          <w:tab w:val="clear" w:pos="567"/>
        </w:tabs>
        <w:spacing w:line="240" w:lineRule="auto"/>
        <w:rPr>
          <w:i/>
          <w:noProof/>
          <w:szCs w:val="22"/>
        </w:rPr>
      </w:pPr>
    </w:p>
    <w:p w:rsidR="00961F0B" w:rsidP="00920808" w14:paraId="74750AC7"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9254"/>
      <w:r w:rsidRPr="00824897">
        <w:rPr>
          <w:bCs/>
          <w:caps w:val="0"/>
          <w:sz w:val="22"/>
          <w:szCs w:val="22"/>
        </w:rPr>
        <w:t>NÁZOV LIEKU</w:t>
      </w:r>
      <w:bookmarkEnd w:id="0"/>
    </w:p>
    <w:p w:rsidR="00920808" w:rsidRPr="00920808" w:rsidP="00920808" w14:paraId="492B7A57" w14:textId="77777777">
      <w:pPr>
        <w:rPr>
          <w:rFonts w:eastAsia="SimSun"/>
        </w:rPr>
      </w:pPr>
    </w:p>
    <w:p w:rsidR="00961F0B" w:rsidRPr="00824897" w:rsidP="00920808" w14:paraId="240133CC" w14:textId="77777777">
      <w:pPr>
        <w:widowControl w:val="0"/>
        <w:tabs>
          <w:tab w:val="clear" w:pos="567"/>
        </w:tabs>
        <w:spacing w:line="240" w:lineRule="auto"/>
        <w:rPr>
          <w:noProof/>
          <w:szCs w:val="22"/>
        </w:rPr>
      </w:pPr>
      <w:r w:rsidRPr="00824897">
        <w:t>{(Vymyslený) názov sila lieková forma}</w:t>
      </w:r>
    </w:p>
    <w:p w:rsidR="00961F0B" w:rsidRPr="00824897" w:rsidP="00920808" w14:paraId="5D2CEAEE" w14:textId="77777777">
      <w:pPr>
        <w:widowControl w:val="0"/>
        <w:tabs>
          <w:tab w:val="clear" w:pos="567"/>
        </w:tabs>
        <w:spacing w:line="240" w:lineRule="auto"/>
        <w:rPr>
          <w:bCs/>
          <w:noProof/>
          <w:szCs w:val="22"/>
        </w:rPr>
      </w:pPr>
      <w:r w:rsidRPr="00824897">
        <w:t xml:space="preserve"> [Tu a v celom texte sa nenachádzajú žiadne symboly ® ™; „bunky“ a „vírusové genómy“ v množnom čísle.]</w:t>
      </w:r>
    </w:p>
    <w:p w:rsidR="001129CC" w:rsidP="00920808" w14:paraId="1F3D93CA" w14:textId="77777777">
      <w:pPr>
        <w:widowControl w:val="0"/>
        <w:tabs>
          <w:tab w:val="clear" w:pos="567"/>
        </w:tabs>
        <w:spacing w:line="240" w:lineRule="auto"/>
        <w:rPr>
          <w:b/>
          <w:noProof/>
          <w:szCs w:val="22"/>
        </w:rPr>
      </w:pPr>
    </w:p>
    <w:p w:rsidR="00920808" w:rsidRPr="00824897" w:rsidP="00920808" w14:paraId="185B725E" w14:textId="77777777">
      <w:pPr>
        <w:widowControl w:val="0"/>
        <w:tabs>
          <w:tab w:val="clear" w:pos="567"/>
        </w:tabs>
        <w:spacing w:line="240" w:lineRule="auto"/>
        <w:rPr>
          <w:b/>
          <w:noProof/>
          <w:szCs w:val="22"/>
        </w:rPr>
      </w:pPr>
    </w:p>
    <w:p w:rsidR="00961F0B" w:rsidRPr="00824897" w:rsidP="00920808" w14:paraId="073F4CA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9255"/>
      <w:r w:rsidRPr="00824897">
        <w:rPr>
          <w:bCs/>
          <w:caps w:val="0"/>
          <w:sz w:val="22"/>
          <w:szCs w:val="22"/>
        </w:rPr>
        <w:t>KVALITATÍVNE A KVANTITATÍVNE ZLOŽENIE</w:t>
      </w:r>
      <w:bookmarkEnd w:id="1"/>
    </w:p>
    <w:p w:rsidR="00D27D01" w:rsidRPr="00824897" w:rsidP="00920808" w14:paraId="226C679B" w14:textId="77777777">
      <w:pPr>
        <w:widowControl w:val="0"/>
        <w:tabs>
          <w:tab w:val="clear" w:pos="567"/>
        </w:tabs>
        <w:spacing w:line="240" w:lineRule="auto"/>
        <w:rPr>
          <w:bCs/>
          <w:noProof/>
          <w:szCs w:val="22"/>
        </w:rPr>
      </w:pPr>
    </w:p>
    <w:p w:rsidR="0036160B" w:rsidRPr="00824897" w:rsidP="00920808" w14:paraId="33CF5CFB"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824897">
        <w:rPr>
          <w:b/>
          <w:szCs w:val="22"/>
        </w:rPr>
        <w:t>Všeobecný opis</w:t>
      </w:r>
    </w:p>
    <w:p w:rsidR="0036160B" w:rsidRPr="00824897" w:rsidP="00920808" w14:paraId="352EE173" w14:textId="77777777">
      <w:pPr>
        <w:widowControl w:val="0"/>
        <w:tabs>
          <w:tab w:val="clear" w:pos="567"/>
        </w:tabs>
        <w:autoSpaceDE w:val="0"/>
        <w:autoSpaceDN w:val="0"/>
        <w:spacing w:line="240" w:lineRule="auto"/>
        <w:rPr>
          <w:szCs w:val="22"/>
          <w:lang w:val="en-US"/>
        </w:rPr>
      </w:pPr>
    </w:p>
    <w:p w:rsidR="0036160B" w:rsidRPr="00824897" w:rsidP="00920808" w14:paraId="628BD191" w14:textId="77777777">
      <w:pPr>
        <w:widowControl w:val="0"/>
        <w:tabs>
          <w:tab w:val="clear" w:pos="567"/>
        </w:tabs>
        <w:autoSpaceDE w:val="0"/>
        <w:autoSpaceDN w:val="0"/>
        <w:spacing w:line="240" w:lineRule="auto"/>
        <w:rPr>
          <w:szCs w:val="22"/>
        </w:rPr>
      </w:pPr>
      <w:bookmarkStart w:id="2" w:name="_Hlk97285323"/>
      <w:r w:rsidRPr="00824897">
        <w:t>{X} {&lt;(INN)&gt; &lt;(</w:t>
      </w:r>
      <w:r w:rsidRPr="00855997">
        <w:t>názov</w:t>
      </w:r>
      <w:r w:rsidR="00855997">
        <w:t xml:space="preserve"> lieku</w:t>
      </w:r>
      <w:r w:rsidRPr="00824897">
        <w:t>)&gt;} je geneticky modifikovaný &lt;autológny&gt; &lt;alogénny&gt; bunkový liek obsahujúci T bunky &lt;</w:t>
      </w:r>
      <w:r w:rsidRPr="00662AEC">
        <w:t>transf</w:t>
      </w:r>
      <w:r w:rsidR="00662AEC">
        <w:t>ektované</w:t>
      </w:r>
      <w:r w:rsidRPr="00662AEC">
        <w:t xml:space="preserve"> &lt;transdukované&gt; &lt;</w:t>
      </w:r>
      <w:r w:rsidR="00662AEC">
        <w:t>upravené</w:t>
      </w:r>
      <w:r w:rsidRPr="00824897">
        <w:t xml:space="preserve">&gt; </w:t>
      </w:r>
      <w:r w:rsidRPr="00106392">
        <w:rPr>
          <w:i/>
        </w:rPr>
        <w:t>ex vivo</w:t>
      </w:r>
      <w:r w:rsidRPr="00824897">
        <w:t xml:space="preserve"> prostredníctvom &lt;{názov metódy </w:t>
      </w:r>
      <w:r w:rsidR="004209C9">
        <w:t>upravovania</w:t>
      </w:r>
      <w:r w:rsidR="00662AEC">
        <w:t xml:space="preserve"> buniek</w:t>
      </w:r>
      <w:r w:rsidRPr="00824897">
        <w:t xml:space="preserve">}&gt; &lt;{druh vektora}&gt; tak, aby došlo k expresii anti-{A} </w:t>
      </w:r>
      <w:r w:rsidRPr="00662AEC">
        <w:t>chimérického</w:t>
      </w:r>
      <w:r w:rsidRPr="00824897">
        <w:t xml:space="preserve"> antigénového receptora (</w:t>
      </w:r>
      <w:r w:rsidRPr="006161F1" w:rsidR="006161F1">
        <w:t>chimeric antigen receptor</w:t>
      </w:r>
      <w:r w:rsidR="006161F1">
        <w:t>,</w:t>
      </w:r>
      <w:r w:rsidRPr="006161F1" w:rsidR="006161F1">
        <w:t xml:space="preserve"> </w:t>
      </w:r>
      <w:r w:rsidRPr="00824897">
        <w:t xml:space="preserve">CAR) obsahujúceho &lt;myší&gt; &lt;ľudský&gt; &lt;anti-{A} </w:t>
      </w:r>
      <w:r w:rsidR="0007317C">
        <w:t>jednoreťazcový variabilný fragment</w:t>
      </w:r>
      <w:r w:rsidRPr="00824897">
        <w:t xml:space="preserve"> (</w:t>
      </w:r>
      <w:r w:rsidRPr="00571551" w:rsidR="00571551">
        <w:t>single chain variable fragment</w:t>
      </w:r>
      <w:r w:rsidR="00571551">
        <w:t xml:space="preserve">, </w:t>
      </w:r>
      <w:r w:rsidRPr="00824897">
        <w:t>scFv) naviazaný na kostimulačnú doménu {B} a signálnu doménu {C}&gt;.</w:t>
      </w:r>
    </w:p>
    <w:bookmarkEnd w:id="2"/>
    <w:p w:rsidR="0036160B" w:rsidRPr="00106392" w:rsidP="00920808" w14:paraId="28F38AE2" w14:textId="77777777">
      <w:pPr>
        <w:widowControl w:val="0"/>
        <w:tabs>
          <w:tab w:val="clear" w:pos="567"/>
        </w:tabs>
        <w:autoSpaceDE w:val="0"/>
        <w:autoSpaceDN w:val="0"/>
        <w:spacing w:line="240" w:lineRule="auto"/>
        <w:rPr>
          <w:szCs w:val="22"/>
          <w:lang w:val="en-US"/>
        </w:rPr>
      </w:pPr>
    </w:p>
    <w:p w:rsidR="0036160B" w:rsidRPr="00824897" w:rsidP="00920808" w14:paraId="2223C676" w14:textId="77777777">
      <w:pPr>
        <w:widowControl w:val="0"/>
        <w:tabs>
          <w:tab w:val="clear" w:pos="567"/>
        </w:tabs>
        <w:autoSpaceDE w:val="0"/>
        <w:autoSpaceDN w:val="0"/>
        <w:spacing w:line="240" w:lineRule="auto"/>
        <w:rPr>
          <w:szCs w:val="22"/>
        </w:rPr>
      </w:pPr>
      <w:r w:rsidRPr="00824897">
        <w:t>{X} {&lt;(INN)&gt; &lt;(názov</w:t>
      </w:r>
      <w:r w:rsidR="00855997">
        <w:t xml:space="preserve"> lieku</w:t>
      </w:r>
      <w:r w:rsidRPr="00824897">
        <w:t xml:space="preserve">)&gt;} je geneticky modifikovaná autológna </w:t>
      </w:r>
      <w:r w:rsidRPr="00662AEC">
        <w:t xml:space="preserve">populácia </w:t>
      </w:r>
      <w:r w:rsidRPr="00106392" w:rsidR="00662AEC">
        <w:t xml:space="preserve">buniek </w:t>
      </w:r>
      <w:r w:rsidRPr="00662AEC">
        <w:t>obohatená o CD34</w:t>
      </w:r>
      <w:r w:rsidRPr="00662AEC">
        <w:rPr>
          <w:szCs w:val="22"/>
          <w:vertAlign w:val="superscript"/>
        </w:rPr>
        <w:t>+</w:t>
      </w:r>
      <w:r w:rsidRPr="00662AEC">
        <w:t xml:space="preserve"> bunky</w:t>
      </w:r>
      <w:r w:rsidRPr="00824897">
        <w:t>, ktorá obsahuje hematopoetické kmeňové &lt;a progenitorové&gt; bunky (HS&lt;P&gt;C)</w:t>
      </w:r>
      <w:r w:rsidR="00000B29">
        <w:t>, ktoré boli</w:t>
      </w:r>
      <w:r w:rsidRPr="00824897">
        <w:t xml:space="preserve"> &lt;transdukované&gt; &lt;</w:t>
      </w:r>
      <w:r w:rsidR="00662AEC">
        <w:t>upravené</w:t>
      </w:r>
      <w:r w:rsidRPr="00824897">
        <w:t xml:space="preserve">&gt; </w:t>
      </w:r>
      <w:r w:rsidRPr="00824897">
        <w:rPr>
          <w:i/>
          <w:iCs/>
          <w:szCs w:val="22"/>
        </w:rPr>
        <w:t>ex vivo</w:t>
      </w:r>
      <w:r w:rsidRPr="00824897">
        <w:t xml:space="preserve"> prostredníctvom </w:t>
      </w:r>
      <w:r w:rsidRPr="00824897">
        <w:rPr>
          <w:b/>
          <w:bCs/>
          <w:szCs w:val="22"/>
        </w:rPr>
        <w:t>&lt;{</w:t>
      </w:r>
      <w:r w:rsidRPr="00824897">
        <w:t>názov metódy</w:t>
      </w:r>
      <w:r w:rsidR="004209C9">
        <w:t xml:space="preserve"> upravovania</w:t>
      </w:r>
      <w:r w:rsidR="00662AEC">
        <w:t xml:space="preserve"> buniek</w:t>
      </w:r>
      <w:r w:rsidRPr="00824897">
        <w:t>}</w:t>
      </w:r>
      <w:r w:rsidRPr="00824897">
        <w:rPr>
          <w:b/>
          <w:bCs/>
          <w:szCs w:val="22"/>
        </w:rPr>
        <w:t>&gt;</w:t>
      </w:r>
      <w:r w:rsidRPr="00824897">
        <w:t xml:space="preserve"> &lt;{druh vektora}&gt; tak, aby došlo k expresii &lt;génu&gt; {názov génu}.</w:t>
      </w:r>
    </w:p>
    <w:p w:rsidR="0036160B" w:rsidRPr="0053745F" w:rsidP="00920808" w14:paraId="518165D9" w14:textId="77777777">
      <w:pPr>
        <w:widowControl w:val="0"/>
        <w:tabs>
          <w:tab w:val="clear" w:pos="567"/>
        </w:tabs>
        <w:spacing w:line="240" w:lineRule="auto"/>
        <w:rPr>
          <w:bCs/>
          <w:noProof/>
          <w:szCs w:val="22"/>
          <w:lang w:val="en-US"/>
        </w:rPr>
      </w:pPr>
    </w:p>
    <w:p w:rsidR="0094710E" w:rsidRPr="00824897" w:rsidP="00920808" w14:paraId="6C2D0C86"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824897">
        <w:rPr>
          <w:b/>
          <w:szCs w:val="22"/>
        </w:rPr>
        <w:t>Kvalitatívne a kvantitatívne zloženie</w:t>
      </w:r>
    </w:p>
    <w:p w:rsidR="0036160B" w:rsidRPr="00824897" w:rsidP="00920808" w14:paraId="17465097" w14:textId="77777777">
      <w:pPr>
        <w:widowControl w:val="0"/>
        <w:tabs>
          <w:tab w:val="clear" w:pos="567"/>
        </w:tabs>
        <w:autoSpaceDE w:val="0"/>
        <w:autoSpaceDN w:val="0"/>
        <w:spacing w:line="240" w:lineRule="auto"/>
        <w:ind w:right="389"/>
        <w:rPr>
          <w:szCs w:val="22"/>
          <w:lang w:val="en-US"/>
        </w:rPr>
      </w:pPr>
    </w:p>
    <w:p w:rsidR="0036160B" w:rsidRPr="00824897" w:rsidP="00920808" w14:paraId="7F8E7782" w14:textId="77777777">
      <w:pPr>
        <w:pStyle w:val="Style2"/>
      </w:pPr>
      <w:r w:rsidRPr="00824897">
        <w:t>Každý {obal} {X} &lt;špecifický pre pacienta&gt; obsahuje {&lt;(INN)&gt; &lt;(názov</w:t>
      </w:r>
      <w:r w:rsidR="00855997">
        <w:t xml:space="preserve"> lieku</w:t>
      </w:r>
      <w:r w:rsidRPr="00824897">
        <w:t xml:space="preserve">)&gt;} </w:t>
      </w:r>
      <w:r w:rsidR="00305374">
        <w:t>s</w:t>
      </w:r>
      <w:r w:rsidRPr="00824897">
        <w:t xml:space="preserve"> koncentráci</w:t>
      </w:r>
      <w:r w:rsidR="00305374">
        <w:t>ou</w:t>
      </w:r>
      <w:r w:rsidRPr="00824897">
        <w:t xml:space="preserve"> </w:t>
      </w:r>
      <w:r w:rsidR="00305374">
        <w:t>&lt;autológnych&gt; &lt;alogénnych&gt; T buniek</w:t>
      </w:r>
      <w:r w:rsidRPr="00305374" w:rsidR="00305374">
        <w:t xml:space="preserve"> </w:t>
      </w:r>
      <w:r w:rsidRPr="00824897">
        <w:t>&lt;</w:t>
      </w:r>
      <w:r w:rsidR="00305374">
        <w:t>špecifickou</w:t>
      </w:r>
      <w:r w:rsidR="00A421AA">
        <w:t xml:space="preserve"> pre</w:t>
      </w:r>
      <w:r w:rsidRPr="00824897">
        <w:t xml:space="preserve"> šarž</w:t>
      </w:r>
      <w:r w:rsidR="00A421AA">
        <w:t>u</w:t>
      </w:r>
      <w:r w:rsidRPr="00824897">
        <w:t>&gt;</w:t>
      </w:r>
      <w:r w:rsidR="00305374">
        <w:t xml:space="preserve">, </w:t>
      </w:r>
      <w:r w:rsidRPr="00824897">
        <w:t>geneticky modifikovan</w:t>
      </w:r>
      <w:r w:rsidR="00305374">
        <w:t>ých</w:t>
      </w:r>
      <w:r w:rsidRPr="00824897">
        <w:t xml:space="preserve"> tak, aby došlo k expresii anti-{A} </w:t>
      </w:r>
      <w:r w:rsidRPr="00B43890">
        <w:t>chimérického</w:t>
      </w:r>
      <w:r w:rsidRPr="00824897">
        <w:t xml:space="preserve"> antigénového receptora (CAR-pozitívne životaschopné T bunky). </w:t>
      </w:r>
      <w:bookmarkStart w:id="3" w:name="_Hlk97285481"/>
      <w:r w:rsidRPr="00824897">
        <w:t>Liek je balený v jednom alebo viacerých {</w:t>
      </w:r>
      <w:r w:rsidR="00757BD3">
        <w:t>obale (</w:t>
      </w:r>
      <w:r w:rsidRPr="00824897">
        <w:t>obaloch</w:t>
      </w:r>
      <w:r w:rsidR="00757BD3">
        <w:t>)</w:t>
      </w:r>
      <w:r w:rsidRPr="00824897">
        <w:t xml:space="preserve">} </w:t>
      </w:r>
      <w:r w:rsidRPr="00824897" w:rsidR="00757BD3">
        <w:t>&lt;</w:t>
      </w:r>
      <w:r w:rsidR="00757BD3">
        <w:t>obsahujúcom</w:t>
      </w:r>
      <w:r w:rsidRPr="00824897" w:rsidR="00757BD3">
        <w:t>&gt;</w:t>
      </w:r>
      <w:r w:rsidR="00757BD3">
        <w:t xml:space="preserve"> </w:t>
      </w:r>
      <w:r w:rsidRPr="00824897" w:rsidR="00757BD3">
        <w:t>&lt;</w:t>
      </w:r>
      <w:r w:rsidR="00757BD3">
        <w:t>obsahujúcich</w:t>
      </w:r>
      <w:r w:rsidRPr="00824897" w:rsidR="00757BD3">
        <w:t>&gt;</w:t>
      </w:r>
      <w:r w:rsidR="00757BD3">
        <w:t xml:space="preserve"> </w:t>
      </w:r>
      <w:r w:rsidRPr="00824897">
        <w:t>bunkovú {</w:t>
      </w:r>
      <w:r w:rsidR="00A421AA">
        <w:t>liekovú</w:t>
      </w:r>
      <w:r w:rsidRPr="00824897">
        <w:t xml:space="preserve"> formu}</w:t>
      </w:r>
      <w:r w:rsidR="00757BD3">
        <w:t xml:space="preserve"> s celkovým obsahom</w:t>
      </w:r>
      <w:r w:rsidRPr="00824897">
        <w:t xml:space="preserve"> {n}  CAR-pozitívnych životaschopných T buniek </w:t>
      </w:r>
      <w:r w:rsidR="00757BD3">
        <w:t>suspendovaných</w:t>
      </w:r>
      <w:r w:rsidRPr="00824897">
        <w:t xml:space="preserve"> v &lt;</w:t>
      </w:r>
      <w:r w:rsidRPr="000F308D">
        <w:t>kryokonzervačnom&gt; roztoku.</w:t>
      </w:r>
    </w:p>
    <w:bookmarkEnd w:id="3"/>
    <w:p w:rsidR="0036160B" w:rsidRPr="00824897" w:rsidP="00920808" w14:paraId="178BC172" w14:textId="77777777">
      <w:pPr>
        <w:widowControl w:val="0"/>
        <w:tabs>
          <w:tab w:val="clear" w:pos="567"/>
        </w:tabs>
        <w:autoSpaceDE w:val="0"/>
        <w:autoSpaceDN w:val="0"/>
        <w:spacing w:line="240" w:lineRule="auto"/>
        <w:rPr>
          <w:szCs w:val="22"/>
        </w:rPr>
      </w:pPr>
    </w:p>
    <w:p w:rsidR="0036160B" w:rsidRPr="00824897" w:rsidP="00920808" w14:paraId="6788F8C5" w14:textId="77777777">
      <w:pPr>
        <w:widowControl w:val="0"/>
        <w:tabs>
          <w:tab w:val="clear" w:pos="567"/>
        </w:tabs>
        <w:autoSpaceDE w:val="0"/>
        <w:autoSpaceDN w:val="0"/>
        <w:spacing w:line="240" w:lineRule="auto"/>
        <w:rPr>
          <w:szCs w:val="22"/>
        </w:rPr>
      </w:pPr>
      <w:r w:rsidRPr="00824897">
        <w:t>Každý {obal} obsahuje {objem} {</w:t>
      </w:r>
      <w:r w:rsidR="00305374">
        <w:t>liekovej</w:t>
      </w:r>
      <w:r w:rsidRPr="00824897">
        <w:t xml:space="preserve"> formy}.</w:t>
      </w:r>
    </w:p>
    <w:p w:rsidR="0036160B" w:rsidRPr="00106392" w:rsidP="00920808" w14:paraId="0CBC8CEA" w14:textId="77777777">
      <w:pPr>
        <w:widowControl w:val="0"/>
        <w:tabs>
          <w:tab w:val="clear" w:pos="567"/>
        </w:tabs>
        <w:autoSpaceDE w:val="0"/>
        <w:autoSpaceDN w:val="0"/>
        <w:spacing w:line="240" w:lineRule="auto"/>
        <w:rPr>
          <w:szCs w:val="22"/>
        </w:rPr>
      </w:pPr>
    </w:p>
    <w:p w:rsidR="0036160B" w:rsidRPr="00824897" w:rsidP="00920808" w14:paraId="38769D56" w14:textId="77777777">
      <w:pPr>
        <w:widowControl w:val="0"/>
        <w:tabs>
          <w:tab w:val="clear" w:pos="567"/>
        </w:tabs>
        <w:autoSpaceDE w:val="0"/>
        <w:autoSpaceDN w:val="0"/>
        <w:spacing w:line="240" w:lineRule="auto"/>
        <w:rPr>
          <w:szCs w:val="22"/>
        </w:rPr>
      </w:pPr>
      <w:bookmarkStart w:id="4" w:name="_Hlk63690945"/>
      <w:r w:rsidRPr="00824897">
        <w:t>&lt;Kvantitatívne údaje o lieku vrátane počtu {obalov} (pozri časť 6.), ktoré sa majú podať, sú uvedené v &lt;informačnom liste o šarži (</w:t>
      </w:r>
      <w:r w:rsidRPr="00305374" w:rsidR="00305374">
        <w:t>Lot information sheet</w:t>
      </w:r>
      <w:r w:rsidR="00305374">
        <w:t>,</w:t>
      </w:r>
      <w:r w:rsidRPr="00305374" w:rsidR="00305374">
        <w:t xml:space="preserve"> </w:t>
      </w:r>
      <w:r w:rsidRPr="00824897">
        <w:t>LIS)&gt; &lt;</w:t>
      </w:r>
      <w:r w:rsidR="004209C9">
        <w:t>certifikáte</w:t>
      </w:r>
      <w:r w:rsidRPr="00824897">
        <w:t xml:space="preserve"> o uvoľnení na &lt;infúziu&gt; &lt;injekciu&gt; (</w:t>
      </w:r>
      <w:r w:rsidRPr="00305374" w:rsidR="00305374">
        <w:t>Release for &lt;infusion&gt;&lt;injection&gt; certificate</w:t>
      </w:r>
      <w:r w:rsidR="00305374">
        <w:t>,</w:t>
      </w:r>
      <w:r w:rsidRPr="00305374" w:rsidR="00305374">
        <w:t xml:space="preserve"> </w:t>
      </w:r>
      <w:r w:rsidRPr="00824897">
        <w:t xml:space="preserve">RfIC)&gt;, ktorý &lt;ktoré&gt; &lt;sa nachádza vo vnútri </w:t>
      </w:r>
      <w:r w:rsidRPr="00757BD3">
        <w:t>uzáveru</w:t>
      </w:r>
      <w:r w:rsidRPr="00824897">
        <w:t xml:space="preserve"> kryonádoby použitej na prepravu&gt; &lt;je priložený &lt;priložené&gt; </w:t>
      </w:r>
      <w:r w:rsidRPr="00757BD3">
        <w:t>k lieku</w:t>
      </w:r>
      <w:r w:rsidRPr="00824897">
        <w:t>&gt;&gt;.</w:t>
      </w:r>
    </w:p>
    <w:bookmarkEnd w:id="4"/>
    <w:p w:rsidR="0036160B" w:rsidRPr="00824897" w:rsidP="00920808" w14:paraId="397ECC27" w14:textId="77777777">
      <w:pPr>
        <w:widowControl w:val="0"/>
        <w:tabs>
          <w:tab w:val="clear" w:pos="567"/>
        </w:tabs>
        <w:autoSpaceDE w:val="0"/>
        <w:autoSpaceDN w:val="0"/>
        <w:spacing w:line="240" w:lineRule="auto"/>
        <w:rPr>
          <w:szCs w:val="22"/>
        </w:rPr>
      </w:pPr>
    </w:p>
    <w:p w:rsidR="0036160B" w:rsidRPr="00824897" w:rsidP="00920808" w14:paraId="506ABAD3" w14:textId="77777777">
      <w:pPr>
        <w:pStyle w:val="Style2"/>
      </w:pPr>
      <w:r w:rsidRPr="00824897">
        <w:t>Každý {obal} {X} &lt;špecifický pre pacienta&gt; obsahuje {&lt;(INN)&gt; &lt;(názov</w:t>
      </w:r>
      <w:r w:rsidR="00855997">
        <w:t xml:space="preserve"> lieku</w:t>
      </w:r>
      <w:r w:rsidRPr="00824897">
        <w:t xml:space="preserve">)&gt;} </w:t>
      </w:r>
      <w:r w:rsidR="009E4478">
        <w:t>s</w:t>
      </w:r>
      <w:r w:rsidRPr="00824897">
        <w:t xml:space="preserve"> koncentráci</w:t>
      </w:r>
      <w:r w:rsidR="009E4478">
        <w:t>ou</w:t>
      </w:r>
      <w:r w:rsidRPr="00824897">
        <w:t xml:space="preserve"> </w:t>
      </w:r>
      <w:r w:rsidRPr="009E4478" w:rsidR="009E4478">
        <w:t>geneticky modifiko</w:t>
      </w:r>
      <w:r w:rsidR="009E4478">
        <w:t>vanej autológnej populácie</w:t>
      </w:r>
      <w:r w:rsidR="00662AEC">
        <w:t xml:space="preserve"> buniek</w:t>
      </w:r>
      <w:r w:rsidR="009E4478">
        <w:t xml:space="preserve"> obohatenej</w:t>
      </w:r>
      <w:r w:rsidRPr="009E4478" w:rsidR="009E4478">
        <w:t xml:space="preserve"> o CD34</w:t>
      </w:r>
      <w:r w:rsidRPr="00106392" w:rsidR="009E4478">
        <w:rPr>
          <w:vertAlign w:val="superscript"/>
        </w:rPr>
        <w:t>+</w:t>
      </w:r>
      <w:r w:rsidRPr="009E4478" w:rsidR="009E4478">
        <w:t xml:space="preserve"> bunky </w:t>
      </w:r>
      <w:r w:rsidRPr="00824897">
        <w:t>&lt;</w:t>
      </w:r>
      <w:r w:rsidR="009E4478">
        <w:t>špecifickej</w:t>
      </w:r>
      <w:r w:rsidRPr="00824897">
        <w:t xml:space="preserve"> </w:t>
      </w:r>
      <w:r w:rsidR="009E4478">
        <w:t>pre</w:t>
      </w:r>
      <w:r w:rsidRPr="00824897">
        <w:t xml:space="preserve"> šarž</w:t>
      </w:r>
      <w:r w:rsidR="009E4478">
        <w:t>u</w:t>
      </w:r>
      <w:r w:rsidRPr="00824897">
        <w:t>&gt;. Liek je balený v jednom alebo viacerých {</w:t>
      </w:r>
      <w:r w:rsidR="007505D9">
        <w:t>obale (</w:t>
      </w:r>
      <w:r w:rsidRPr="00824897">
        <w:t>obaloch</w:t>
      </w:r>
      <w:r w:rsidR="007505D9">
        <w:t>)</w:t>
      </w:r>
      <w:r w:rsidRPr="00824897">
        <w:t xml:space="preserve">} </w:t>
      </w:r>
      <w:r w:rsidRPr="00824897" w:rsidR="00757BD3">
        <w:t>&lt;</w:t>
      </w:r>
      <w:r w:rsidR="00757BD3">
        <w:t>obsahujúcom</w:t>
      </w:r>
      <w:r w:rsidRPr="00824897" w:rsidR="00757BD3">
        <w:t>&gt;</w:t>
      </w:r>
      <w:r w:rsidR="00757BD3">
        <w:t xml:space="preserve"> </w:t>
      </w:r>
      <w:r w:rsidRPr="00824897" w:rsidR="00757BD3">
        <w:t>&lt;</w:t>
      </w:r>
      <w:r w:rsidR="00757BD3">
        <w:t>obsahujúcich</w:t>
      </w:r>
      <w:r w:rsidRPr="00824897" w:rsidR="00757BD3">
        <w:t>&gt;</w:t>
      </w:r>
      <w:r w:rsidRPr="00824897">
        <w:t xml:space="preserve"> {</w:t>
      </w:r>
      <w:r w:rsidR="009E4478">
        <w:t>liekovú</w:t>
      </w:r>
      <w:r w:rsidRPr="00824897">
        <w:t xml:space="preserve"> formu}</w:t>
      </w:r>
      <w:r w:rsidR="00757BD3">
        <w:t xml:space="preserve"> s celkovým obsahom</w:t>
      </w:r>
      <w:r w:rsidRPr="00824897">
        <w:t xml:space="preserve"> {n}  populácie </w:t>
      </w:r>
      <w:r w:rsidR="000F308D">
        <w:t xml:space="preserve">buniek </w:t>
      </w:r>
      <w:r w:rsidRPr="00824897">
        <w:t>obohatenej o</w:t>
      </w:r>
      <w:r w:rsidR="000F308D">
        <w:t xml:space="preserve"> životaschopné</w:t>
      </w:r>
      <w:r w:rsidRPr="00824897">
        <w:t xml:space="preserve"> CD34</w:t>
      </w:r>
      <w:r w:rsidRPr="00824897">
        <w:rPr>
          <w:vertAlign w:val="superscript"/>
        </w:rPr>
        <w:t>+</w:t>
      </w:r>
      <w:r w:rsidRPr="00824897">
        <w:t xml:space="preserve"> bunky </w:t>
      </w:r>
      <w:r w:rsidR="00757BD3">
        <w:t>suspendované</w:t>
      </w:r>
      <w:r w:rsidRPr="00824897">
        <w:t xml:space="preserve"> v &lt;kryokonzervačnom&gt; roztoku.</w:t>
      </w:r>
    </w:p>
    <w:p w:rsidR="0036160B" w:rsidRPr="00824897" w:rsidP="00920808" w14:paraId="298E1582" w14:textId="77777777">
      <w:pPr>
        <w:widowControl w:val="0"/>
        <w:tabs>
          <w:tab w:val="left" w:pos="0"/>
          <w:tab w:val="clear" w:pos="567"/>
        </w:tabs>
        <w:autoSpaceDE w:val="0"/>
        <w:autoSpaceDN w:val="0"/>
        <w:spacing w:line="240" w:lineRule="auto"/>
        <w:rPr>
          <w:szCs w:val="22"/>
        </w:rPr>
      </w:pPr>
    </w:p>
    <w:p w:rsidR="0036160B" w:rsidRPr="00824897" w:rsidP="00920808" w14:paraId="4ADBE26F" w14:textId="77777777">
      <w:pPr>
        <w:widowControl w:val="0"/>
        <w:tabs>
          <w:tab w:val="clear" w:pos="567"/>
        </w:tabs>
        <w:autoSpaceDE w:val="0"/>
        <w:autoSpaceDN w:val="0"/>
        <w:spacing w:line="240" w:lineRule="auto"/>
        <w:rPr>
          <w:szCs w:val="22"/>
        </w:rPr>
      </w:pPr>
      <w:r w:rsidRPr="00824897">
        <w:t>Každý {obal} obsahuje {objem} {X}.</w:t>
      </w:r>
    </w:p>
    <w:p w:rsidR="0036160B" w:rsidRPr="00106392" w:rsidP="00920808" w14:paraId="708A9DBA" w14:textId="77777777">
      <w:pPr>
        <w:widowControl w:val="0"/>
        <w:tabs>
          <w:tab w:val="left" w:pos="0"/>
          <w:tab w:val="clear" w:pos="567"/>
        </w:tabs>
        <w:autoSpaceDE w:val="0"/>
        <w:autoSpaceDN w:val="0"/>
        <w:spacing w:line="240" w:lineRule="auto"/>
        <w:rPr>
          <w:szCs w:val="22"/>
        </w:rPr>
      </w:pPr>
    </w:p>
    <w:p w:rsidR="0036160B" w:rsidRPr="00824897" w:rsidP="00920808" w14:paraId="10D1EDDF" w14:textId="77777777">
      <w:pPr>
        <w:widowControl w:val="0"/>
        <w:tabs>
          <w:tab w:val="clear" w:pos="567"/>
        </w:tabs>
        <w:autoSpaceDE w:val="0"/>
        <w:autoSpaceDN w:val="0"/>
        <w:spacing w:line="240" w:lineRule="auto"/>
        <w:rPr>
          <w:szCs w:val="22"/>
        </w:rPr>
      </w:pPr>
      <w:bookmarkStart w:id="5" w:name="_Hlk97286251"/>
      <w:r w:rsidRPr="00824897">
        <w:t>&lt;Kvantitatívne údaje o lieku vrátane počtu {obalov} (pozri časť 6.), ktoré sa majú podať, sú uvedené v &lt;informačnom liste o šarži (</w:t>
      </w:r>
      <w:r w:rsidRPr="009E4478" w:rsidR="009E4478">
        <w:t>Lot information sheet</w:t>
      </w:r>
      <w:r w:rsidR="009E4478">
        <w:t>,</w:t>
      </w:r>
      <w:r w:rsidRPr="009E4478" w:rsidR="009E4478">
        <w:t xml:space="preserve"> </w:t>
      </w:r>
      <w:r w:rsidRPr="00824897">
        <w:t>LIS)&gt; &lt;</w:t>
      </w:r>
      <w:r w:rsidR="004209C9">
        <w:t>certifikáte</w:t>
      </w:r>
      <w:r w:rsidRPr="00824897">
        <w:t xml:space="preserve"> o uvoľnení na &lt;infúziu&gt; &lt;injekciu&gt; (</w:t>
      </w:r>
      <w:r w:rsidRPr="009E4478" w:rsidR="009E4478">
        <w:t>Rel</w:t>
      </w:r>
      <w:r w:rsidR="007541B3">
        <w:t xml:space="preserve">ease for &lt;infusion&gt;&lt;injection&gt; </w:t>
      </w:r>
      <w:r w:rsidRPr="009E4478" w:rsidR="009E4478">
        <w:t>certificate</w:t>
      </w:r>
      <w:r w:rsidR="009E4478">
        <w:t>,</w:t>
      </w:r>
      <w:r w:rsidRPr="009E4478" w:rsidR="009E4478">
        <w:t xml:space="preserve"> </w:t>
      </w:r>
      <w:r w:rsidRPr="00824897">
        <w:t>RfIC)&gt;, ktorý &lt;ktoré&gt; &lt;sa nachádza vo vnútri uzáveru kryonádoby použitej na prepravu&gt; &lt;je priložený &lt;priložené&gt; k lieku&gt;.</w:t>
      </w:r>
    </w:p>
    <w:bookmarkEnd w:id="5"/>
    <w:p w:rsidR="00961F0B" w:rsidRPr="00824897" w:rsidP="00920808" w14:paraId="609F3CE1" w14:textId="77777777">
      <w:pPr>
        <w:widowControl w:val="0"/>
        <w:tabs>
          <w:tab w:val="clear" w:pos="567"/>
        </w:tabs>
        <w:spacing w:line="240" w:lineRule="auto"/>
        <w:rPr>
          <w:b/>
          <w:bCs/>
          <w:noProof/>
          <w:szCs w:val="22"/>
        </w:rPr>
      </w:pPr>
    </w:p>
    <w:p w:rsidR="00961F0B" w:rsidP="00920808" w14:paraId="57EF7EC5" w14:textId="77777777">
      <w:pPr>
        <w:pStyle w:val="EMEAEnBodyText"/>
        <w:autoSpaceDE w:val="0"/>
        <w:autoSpaceDN w:val="0"/>
        <w:adjustRightInd w:val="0"/>
        <w:spacing w:before="0" w:after="0"/>
      </w:pPr>
      <w:r w:rsidRPr="00824897">
        <w:t>&lt;</w:t>
      </w:r>
      <w:r w:rsidRPr="00824897">
        <w:rPr>
          <w:bCs/>
          <w:szCs w:val="22"/>
          <w:u w:val="single"/>
        </w:rPr>
        <w:t>Pomocná látka&gt; &lt;Pomocné látky&gt; so známym účinkom</w:t>
      </w:r>
      <w:r w:rsidRPr="00824897">
        <w:t>:&gt;</w:t>
      </w:r>
    </w:p>
    <w:p w:rsidR="00920808" w:rsidRPr="00824897" w:rsidP="00920808" w14:paraId="19DF2F26" w14:textId="77777777">
      <w:pPr>
        <w:pStyle w:val="EMEAEnBodyText"/>
        <w:autoSpaceDE w:val="0"/>
        <w:autoSpaceDN w:val="0"/>
        <w:adjustRightInd w:val="0"/>
        <w:spacing w:before="0" w:after="0"/>
        <w:rPr>
          <w:bCs/>
          <w:noProof/>
          <w:szCs w:val="22"/>
          <w:u w:val="single"/>
        </w:rPr>
      </w:pPr>
    </w:p>
    <w:p w:rsidR="00961F0B" w:rsidRPr="00824897" w:rsidP="00920808" w14:paraId="222087A5" w14:textId="77777777">
      <w:pPr>
        <w:spacing w:line="240" w:lineRule="auto"/>
      </w:pPr>
      <w:r w:rsidRPr="00824897">
        <w:t>&lt;Úplný zoznam pomocných látok, pozri časť 6.1.&gt;</w:t>
      </w:r>
    </w:p>
    <w:p w:rsidR="00961F0B" w:rsidP="00920808" w14:paraId="55007951" w14:textId="77777777">
      <w:pPr>
        <w:tabs>
          <w:tab w:val="clear" w:pos="567"/>
        </w:tabs>
        <w:spacing w:line="240" w:lineRule="auto"/>
        <w:rPr>
          <w:noProof/>
          <w:szCs w:val="22"/>
        </w:rPr>
      </w:pPr>
    </w:p>
    <w:p w:rsidR="00920808" w:rsidRPr="00824897" w:rsidP="00920808" w14:paraId="0E3AF0FF" w14:textId="77777777">
      <w:pPr>
        <w:tabs>
          <w:tab w:val="clear" w:pos="567"/>
        </w:tabs>
        <w:spacing w:line="240" w:lineRule="auto"/>
        <w:rPr>
          <w:noProof/>
          <w:szCs w:val="22"/>
        </w:rPr>
      </w:pPr>
    </w:p>
    <w:p w:rsidR="00961F0B" w:rsidRPr="00824897" w:rsidP="00920808" w14:paraId="063C0E94"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9256"/>
      <w:r w:rsidRPr="00824897">
        <w:rPr>
          <w:bCs/>
          <w:caps w:val="0"/>
          <w:sz w:val="22"/>
          <w:szCs w:val="22"/>
        </w:rPr>
        <w:t>LIEKOVÁ FORMA</w:t>
      </w:r>
      <w:bookmarkEnd w:id="6"/>
    </w:p>
    <w:p w:rsidR="00FF0E15" w:rsidP="00920808" w14:paraId="4907F01F" w14:textId="77777777">
      <w:pPr>
        <w:tabs>
          <w:tab w:val="clear" w:pos="567"/>
        </w:tabs>
        <w:spacing w:line="240" w:lineRule="auto"/>
        <w:rPr>
          <w:noProof/>
          <w:szCs w:val="22"/>
        </w:rPr>
      </w:pPr>
    </w:p>
    <w:p w:rsidR="00920808" w:rsidRPr="00824897" w:rsidP="00920808" w14:paraId="5093C37B" w14:textId="77777777">
      <w:pPr>
        <w:tabs>
          <w:tab w:val="clear" w:pos="567"/>
        </w:tabs>
        <w:spacing w:line="240" w:lineRule="auto"/>
        <w:rPr>
          <w:noProof/>
          <w:szCs w:val="22"/>
        </w:rPr>
      </w:pPr>
    </w:p>
    <w:p w:rsidR="00961F0B" w:rsidP="00920808" w14:paraId="4FBF26F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9257"/>
      <w:r w:rsidRPr="00824897">
        <w:rPr>
          <w:bCs/>
          <w:caps w:val="0"/>
          <w:sz w:val="22"/>
          <w:szCs w:val="22"/>
        </w:rPr>
        <w:t>KLINICKÉ ÚDAJE</w:t>
      </w:r>
      <w:bookmarkEnd w:id="7"/>
    </w:p>
    <w:p w:rsidR="00920808" w:rsidRPr="00920808" w:rsidP="00920808" w14:paraId="7345BC8C" w14:textId="77777777">
      <w:pPr>
        <w:rPr>
          <w:rFonts w:eastAsia="SimSun"/>
        </w:rPr>
      </w:pPr>
    </w:p>
    <w:p w:rsidR="00961F0B" w:rsidRPr="00824897" w:rsidP="00920808" w14:paraId="555F2E42" w14:textId="77777777">
      <w:pPr>
        <w:pStyle w:val="ListParagraph"/>
        <w:numPr>
          <w:ilvl w:val="1"/>
          <w:numId w:val="13"/>
        </w:numPr>
        <w:tabs>
          <w:tab w:val="clear" w:pos="567"/>
        </w:tabs>
        <w:spacing w:line="240" w:lineRule="auto"/>
        <w:ind w:left="567" w:hanging="567"/>
        <w:outlineLvl w:val="0"/>
        <w:rPr>
          <w:noProof/>
          <w:szCs w:val="22"/>
        </w:rPr>
      </w:pPr>
      <w:r w:rsidRPr="00824897">
        <w:rPr>
          <w:b/>
          <w:szCs w:val="22"/>
        </w:rPr>
        <w:t>Terapeutické indikácie</w:t>
      </w:r>
    </w:p>
    <w:p w:rsidR="00961F0B" w:rsidRPr="00824897" w:rsidP="00920808" w14:paraId="3F7E8D4B" w14:textId="77777777">
      <w:pPr>
        <w:tabs>
          <w:tab w:val="clear" w:pos="567"/>
        </w:tabs>
        <w:spacing w:line="240" w:lineRule="auto"/>
        <w:rPr>
          <w:noProof/>
          <w:szCs w:val="22"/>
        </w:rPr>
      </w:pPr>
    </w:p>
    <w:p w:rsidR="00961F0B" w:rsidRPr="00824897" w:rsidP="00920808" w14:paraId="74FF3EA0"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Dávkovanie a spôsob podávania</w:t>
      </w:r>
    </w:p>
    <w:p w:rsidR="00961F0B" w:rsidRPr="00824897" w:rsidP="00920808" w14:paraId="7F126BCB" w14:textId="77777777">
      <w:pPr>
        <w:spacing w:line="240" w:lineRule="auto"/>
      </w:pPr>
    </w:p>
    <w:p w:rsidR="00B52448" w:rsidRPr="00824897" w:rsidP="00920808" w14:paraId="00BE4BB4" w14:textId="77777777">
      <w:pPr>
        <w:spacing w:line="240" w:lineRule="auto"/>
        <w:rPr>
          <w:noProof/>
        </w:rPr>
      </w:pPr>
      <w:r w:rsidRPr="00824897">
        <w:t xml:space="preserve">&lt;{X} musí podávať v </w:t>
      </w:r>
      <w:r w:rsidR="007541B3">
        <w:t>špecializovanom</w:t>
      </w:r>
      <w:r w:rsidRPr="00824897">
        <w:t xml:space="preserve"> centre lekár, ktorý má skúsenosti s &lt;terapeutickým zákrokom&gt; &lt;liečbou&gt; &lt;profylaxiou&gt; &lt;indikácie&gt;&gt; a je vyškolený na podávanie lieku a liečbu pacientov liečených týmto liekom.&gt;</w:t>
      </w:r>
    </w:p>
    <w:p w:rsidR="00674BE5" w:rsidRPr="00824897" w:rsidP="00920808" w14:paraId="1F6ADCBC" w14:textId="77777777">
      <w:pPr>
        <w:spacing w:line="240" w:lineRule="auto"/>
      </w:pPr>
    </w:p>
    <w:p w:rsidR="00295F83" w:rsidRPr="00824897" w:rsidP="00920808" w14:paraId="61A2CF72" w14:textId="77777777">
      <w:pPr>
        <w:spacing w:line="240" w:lineRule="auto"/>
        <w:rPr>
          <w:bCs/>
          <w:noProof/>
          <w:szCs w:val="22"/>
        </w:rPr>
      </w:pPr>
      <w:r w:rsidRPr="00824897">
        <w:t>&lt;</w:t>
      </w:r>
      <w:r w:rsidR="009E4478">
        <w:t>V</w:t>
      </w:r>
      <w:r w:rsidRPr="00824897">
        <w:t xml:space="preserve"> prípad</w:t>
      </w:r>
      <w:r w:rsidR="009E4478">
        <w:t>e výskytu</w:t>
      </w:r>
      <w:r w:rsidRPr="00824897">
        <w:t xml:space="preserve"> &lt;syndrómu </w:t>
      </w:r>
      <w:r w:rsidR="00FF4FD1">
        <w:t xml:space="preserve">z </w:t>
      </w:r>
      <w:r w:rsidRPr="00824897">
        <w:t>uvoľ</w:t>
      </w:r>
      <w:r w:rsidR="00FF4FD1">
        <w:t>nenia</w:t>
      </w:r>
      <w:r w:rsidRPr="00824897">
        <w:t xml:space="preserve"> cytokínov (</w:t>
      </w:r>
      <w:r w:rsidRPr="009E4478" w:rsidR="009E4478">
        <w:t>cytokine release syndrome</w:t>
      </w:r>
      <w:r w:rsidR="009E4478">
        <w:t>,</w:t>
      </w:r>
      <w:r w:rsidRPr="009E4478" w:rsidR="009E4478">
        <w:t xml:space="preserve"> </w:t>
      </w:r>
      <w:r w:rsidRPr="00824897">
        <w:t>CRS)&gt; &lt;…&gt; musí byť pred infúziou k dispozícii &lt;najmenej&gt; jedna dávka &lt;{Y}&gt; &lt;{Z}&gt; a vybavenie pre núdzové situácie.</w:t>
      </w:r>
      <w:r w:rsidR="007541B3">
        <w:t xml:space="preserve"> Zdravotnícke zariadenie</w:t>
      </w:r>
      <w:r w:rsidRPr="00824897">
        <w:t xml:space="preserve"> musí mať prístup k ďalším dávkam &lt;{Y}&gt; &lt;{Z}&gt; v priebehu &lt;…&gt; &lt;8&gt; hodín.&gt;&gt;</w:t>
      </w:r>
    </w:p>
    <w:p w:rsidR="00295F83" w:rsidRPr="00824897" w:rsidP="00920808" w14:paraId="3DFD21C4" w14:textId="77777777">
      <w:pPr>
        <w:spacing w:line="240" w:lineRule="auto"/>
      </w:pPr>
    </w:p>
    <w:p w:rsidR="00961F0B" w:rsidRPr="00824897" w:rsidP="00920808" w14:paraId="33053A2A" w14:textId="77777777">
      <w:pPr>
        <w:tabs>
          <w:tab w:val="clear" w:pos="567"/>
        </w:tabs>
        <w:spacing w:line="240" w:lineRule="auto"/>
        <w:rPr>
          <w:szCs w:val="22"/>
          <w:u w:val="single"/>
        </w:rPr>
      </w:pPr>
      <w:r w:rsidRPr="00824897">
        <w:rPr>
          <w:szCs w:val="22"/>
          <w:u w:val="single"/>
        </w:rPr>
        <w:t>Dávkovanie</w:t>
      </w:r>
    </w:p>
    <w:p w:rsidR="00DA7053" w:rsidRPr="00824897" w:rsidP="00920808" w14:paraId="6A952E8E" w14:textId="77777777">
      <w:pPr>
        <w:widowControl w:val="0"/>
        <w:tabs>
          <w:tab w:val="clear" w:pos="567"/>
        </w:tabs>
        <w:autoSpaceDE w:val="0"/>
        <w:autoSpaceDN w:val="0"/>
        <w:spacing w:line="240" w:lineRule="auto"/>
        <w:rPr>
          <w:b/>
          <w:bCs/>
          <w:szCs w:val="22"/>
          <w:u w:val="single"/>
        </w:rPr>
      </w:pPr>
    </w:p>
    <w:p w:rsidR="002429B2" w:rsidRPr="00824897" w:rsidP="00920808" w14:paraId="7827DA7E" w14:textId="77777777">
      <w:pPr>
        <w:widowControl w:val="0"/>
        <w:tabs>
          <w:tab w:val="clear" w:pos="567"/>
        </w:tabs>
        <w:autoSpaceDE w:val="0"/>
        <w:autoSpaceDN w:val="0"/>
        <w:spacing w:line="240" w:lineRule="auto"/>
        <w:rPr>
          <w:szCs w:val="22"/>
        </w:rPr>
      </w:pPr>
      <w:r w:rsidRPr="00824897">
        <w:t xml:space="preserve">&lt;{X} je určený na </w:t>
      </w:r>
      <w:r w:rsidRPr="00824897">
        <w:t>autológne použitie (pozri časť 4.4).&gt;</w:t>
      </w:r>
    </w:p>
    <w:p w:rsidR="00653266" w:rsidRPr="00824897" w:rsidP="00920808" w14:paraId="2BF61CF8" w14:textId="77777777">
      <w:pPr>
        <w:widowControl w:val="0"/>
        <w:tabs>
          <w:tab w:val="clear" w:pos="567"/>
        </w:tabs>
        <w:autoSpaceDE w:val="0"/>
        <w:autoSpaceDN w:val="0"/>
        <w:spacing w:line="240" w:lineRule="auto"/>
        <w:rPr>
          <w:szCs w:val="22"/>
        </w:rPr>
      </w:pPr>
    </w:p>
    <w:p w:rsidR="00B52448" w:rsidRPr="00824897" w:rsidP="00920808" w14:paraId="1BC2200D" w14:textId="77777777">
      <w:pPr>
        <w:widowControl w:val="0"/>
        <w:tabs>
          <w:tab w:val="left" w:pos="0"/>
          <w:tab w:val="clear" w:pos="567"/>
        </w:tabs>
        <w:autoSpaceDE w:val="0"/>
        <w:autoSpaceDN w:val="0"/>
        <w:spacing w:line="240" w:lineRule="auto"/>
        <w:rPr>
          <w:szCs w:val="22"/>
        </w:rPr>
      </w:pPr>
      <w:r w:rsidRPr="00824897">
        <w:t>&lt;Dávka</w:t>
      </w:r>
      <w:r w:rsidR="009E3881">
        <w:t xml:space="preserve"> </w:t>
      </w:r>
      <w:r w:rsidRPr="00824897">
        <w:t>{X} sa musí stanoviť na základe telesnej hmotnosti pacienta v čase infúzie.&gt;</w:t>
      </w:r>
    </w:p>
    <w:p w:rsidR="004C5FFD" w:rsidRPr="00824897" w:rsidP="00920808" w14:paraId="015450EB" w14:textId="77777777">
      <w:pPr>
        <w:widowControl w:val="0"/>
        <w:tabs>
          <w:tab w:val="clear" w:pos="567"/>
        </w:tabs>
        <w:autoSpaceDE w:val="0"/>
        <w:autoSpaceDN w:val="0"/>
        <w:spacing w:line="240" w:lineRule="auto"/>
        <w:rPr>
          <w:b/>
          <w:bCs/>
          <w:szCs w:val="22"/>
          <w:u w:val="single"/>
        </w:rPr>
      </w:pPr>
    </w:p>
    <w:p w:rsidR="00B52448" w:rsidRPr="00824897" w:rsidP="00920808" w14:paraId="1AB0F1B5" w14:textId="77777777">
      <w:pPr>
        <w:widowControl w:val="0"/>
        <w:tabs>
          <w:tab w:val="clear" w:pos="567"/>
        </w:tabs>
        <w:autoSpaceDE w:val="0"/>
        <w:autoSpaceDN w:val="0"/>
        <w:spacing w:line="240" w:lineRule="auto"/>
        <w:rPr>
          <w:szCs w:val="22"/>
        </w:rPr>
      </w:pPr>
      <w:bookmarkStart w:id="8" w:name="_Hlk97286901"/>
      <w:r w:rsidRPr="00824897">
        <w:t>Liečba pozostáva z &lt;jednej dávky&gt; &lt;viacerých dávok&gt; na &lt;infúziu&gt; &lt;injekciu&gt; s obsahom {</w:t>
      </w:r>
      <w:r w:rsidR="007505D9">
        <w:t>liekovej</w:t>
      </w:r>
      <w:r w:rsidRPr="00824897">
        <w:t xml:space="preserve"> formy}&gt; CAR-pozitívnych životaschopných T buniek &lt;v jednom&gt; &lt;alebo vo viacerých&gt; {obale (obaloch)}.</w:t>
      </w:r>
    </w:p>
    <w:p w:rsidR="00DA7053" w:rsidRPr="00824897" w:rsidP="00920808" w14:paraId="11357849" w14:textId="77777777">
      <w:pPr>
        <w:pStyle w:val="Style2"/>
      </w:pPr>
      <w:r w:rsidRPr="00824897">
        <w:t xml:space="preserve">Cieľová dávka je {celkové množstvo buniek na dávku} CAR-pozitívnych životaschopných T buniek v rozsahu {n-m}  CAR-pozitívnych životaschopných T buniek. Ďalšie informácie týkajúce sa dávky nájdete v sprievodnom &lt;informačnom liste o šarži (LIS)&gt; </w:t>
      </w:r>
      <w:r w:rsidRPr="004209C9">
        <w:t>&lt;</w:t>
      </w:r>
      <w:r w:rsidR="004209C9">
        <w:t>certifikáte</w:t>
      </w:r>
      <w:r w:rsidRPr="00824897">
        <w:t xml:space="preserve"> o uvoľnení na &lt;infúziu&gt; &lt;injekciu&gt; (RfIC)&gt;.</w:t>
      </w:r>
    </w:p>
    <w:bookmarkEnd w:id="8"/>
    <w:p w:rsidR="00DA7053" w:rsidRPr="00824897" w:rsidP="00920808" w14:paraId="4B544B18" w14:textId="77777777">
      <w:pPr>
        <w:widowControl w:val="0"/>
        <w:tabs>
          <w:tab w:val="clear" w:pos="567"/>
        </w:tabs>
        <w:autoSpaceDE w:val="0"/>
        <w:autoSpaceDN w:val="0"/>
        <w:spacing w:line="240" w:lineRule="auto"/>
        <w:rPr>
          <w:b/>
          <w:bCs/>
          <w:szCs w:val="22"/>
          <w:u w:val="single"/>
        </w:rPr>
      </w:pPr>
    </w:p>
    <w:p w:rsidR="00B52448" w:rsidRPr="00824897" w:rsidP="00920808" w14:paraId="7BD1AD3F" w14:textId="77777777">
      <w:pPr>
        <w:widowControl w:val="0"/>
        <w:tabs>
          <w:tab w:val="clear" w:pos="567"/>
        </w:tabs>
        <w:autoSpaceDE w:val="0"/>
        <w:autoSpaceDN w:val="0"/>
        <w:spacing w:line="240" w:lineRule="auto"/>
        <w:rPr>
          <w:szCs w:val="22"/>
        </w:rPr>
      </w:pPr>
      <w:r w:rsidRPr="00824897">
        <w:t>Liečba pozostáva z &lt;jednej dávky&gt; &lt;viacerých dávok&gt; na &lt;infúziu&gt; &lt;injekciu&gt; s obsahom {</w:t>
      </w:r>
      <w:r w:rsidR="007505D9">
        <w:t>liekovej</w:t>
      </w:r>
      <w:r w:rsidRPr="00824897">
        <w:t xml:space="preserve"> formy} životaschopných CD34</w:t>
      </w:r>
      <w:r w:rsidRPr="00824897">
        <w:rPr>
          <w:szCs w:val="22"/>
          <w:vertAlign w:val="superscript"/>
        </w:rPr>
        <w:t>+</w:t>
      </w:r>
      <w:r w:rsidRPr="00824897">
        <w:t xml:space="preserve"> buniek v &lt;v jednom&gt; &lt;alebo vo viacerých&gt; {obale (obaloch)}.</w:t>
      </w:r>
    </w:p>
    <w:p w:rsidR="00DA7053" w:rsidRPr="00106392" w:rsidP="00920808" w14:paraId="35F04405" w14:textId="77777777">
      <w:pPr>
        <w:widowControl w:val="0"/>
        <w:tabs>
          <w:tab w:val="left" w:pos="0"/>
          <w:tab w:val="clear" w:pos="567"/>
        </w:tabs>
        <w:autoSpaceDE w:val="0"/>
        <w:autoSpaceDN w:val="0"/>
        <w:spacing w:line="240" w:lineRule="auto"/>
        <w:rPr>
          <w:szCs w:val="22"/>
        </w:rPr>
      </w:pPr>
    </w:p>
    <w:p w:rsidR="00DA7053" w:rsidRPr="00824897" w:rsidP="00920808" w14:paraId="5D6E50A7" w14:textId="77777777">
      <w:pPr>
        <w:widowControl w:val="0"/>
        <w:tabs>
          <w:tab w:val="left" w:pos="0"/>
          <w:tab w:val="clear" w:pos="567"/>
        </w:tabs>
        <w:autoSpaceDE w:val="0"/>
        <w:autoSpaceDN w:val="0"/>
        <w:spacing w:line="240" w:lineRule="auto"/>
        <w:rPr>
          <w:szCs w:val="22"/>
        </w:rPr>
      </w:pPr>
      <w:r w:rsidRPr="00824897">
        <w:t>Minimálna odporúčaná dávka {X} je {</w:t>
      </w:r>
      <w:r w:rsidRPr="00824897">
        <w:rPr>
          <w:i/>
          <w:iCs/>
        </w:rPr>
        <w:t>n</w:t>
      </w:r>
      <w:r w:rsidRPr="00824897">
        <w:t>} CD</w:t>
      </w:r>
      <w:r w:rsidRPr="00824897">
        <w:rPr>
          <w:szCs w:val="22"/>
          <w:vertAlign w:val="superscript"/>
        </w:rPr>
        <w:t>+</w:t>
      </w:r>
      <w:r w:rsidRPr="00824897">
        <w:t xml:space="preserve"> buniek/kg telesnej hmotnosti.</w:t>
      </w:r>
    </w:p>
    <w:p w:rsidR="004C5FFD" w:rsidRPr="00106392" w:rsidP="00920808" w14:paraId="6C18F287" w14:textId="77777777">
      <w:pPr>
        <w:widowControl w:val="0"/>
        <w:tabs>
          <w:tab w:val="clear" w:pos="567"/>
        </w:tabs>
        <w:autoSpaceDE w:val="0"/>
        <w:autoSpaceDN w:val="0"/>
        <w:spacing w:line="240" w:lineRule="auto"/>
        <w:rPr>
          <w:szCs w:val="22"/>
        </w:rPr>
      </w:pPr>
    </w:p>
    <w:p w:rsidR="00DA7053" w:rsidRPr="00824897" w:rsidP="00920808" w14:paraId="141D1969" w14:textId="77777777">
      <w:pPr>
        <w:widowControl w:val="0"/>
        <w:tabs>
          <w:tab w:val="clear" w:pos="567"/>
        </w:tabs>
        <w:autoSpaceDE w:val="0"/>
        <w:autoSpaceDN w:val="0"/>
        <w:spacing w:line="240" w:lineRule="auto"/>
        <w:rPr>
          <w:szCs w:val="22"/>
        </w:rPr>
      </w:pPr>
      <w:r w:rsidRPr="00824897">
        <w:t>Ďalšie informácie týkajúce sa dávky nájdete v sprievodnom &lt;informačnom liste o šarži (LIS)&gt; &lt;</w:t>
      </w:r>
      <w:r w:rsidR="004209C9">
        <w:t>certifikáte</w:t>
      </w:r>
      <w:r w:rsidRPr="00824897">
        <w:t xml:space="preserve"> o uvoľnení na &lt;infúziu&gt; &lt;injekciu&gt; (RfIC)&gt;.</w:t>
      </w:r>
    </w:p>
    <w:p w:rsidR="00DA7053" w:rsidRPr="00824897" w:rsidP="00920808" w14:paraId="3B648811" w14:textId="77777777">
      <w:pPr>
        <w:widowControl w:val="0"/>
        <w:tabs>
          <w:tab w:val="left" w:pos="0"/>
          <w:tab w:val="clear" w:pos="567"/>
        </w:tabs>
        <w:autoSpaceDE w:val="0"/>
        <w:autoSpaceDN w:val="0"/>
        <w:spacing w:line="240" w:lineRule="auto"/>
        <w:rPr>
          <w:sz w:val="20"/>
        </w:rPr>
      </w:pPr>
    </w:p>
    <w:p w:rsidR="0052173C" w:rsidP="00920808" w14:paraId="1AC4D37D" w14:textId="77777777">
      <w:pPr>
        <w:widowControl w:val="0"/>
        <w:tabs>
          <w:tab w:val="clear" w:pos="567"/>
        </w:tabs>
        <w:autoSpaceDE w:val="0"/>
        <w:autoSpaceDN w:val="0"/>
        <w:spacing w:line="240" w:lineRule="auto"/>
      </w:pPr>
      <w:r w:rsidRPr="007541B3">
        <w:t>&lt;</w:t>
      </w:r>
      <w:r w:rsidRPr="007541B3">
        <w:rPr>
          <w:szCs w:val="22"/>
          <w:u w:val="single"/>
        </w:rPr>
        <w:t>&lt;</w:t>
      </w:r>
      <w:r w:rsidRPr="007541B3" w:rsidR="00100FC6">
        <w:rPr>
          <w:szCs w:val="22"/>
          <w:u w:val="single"/>
        </w:rPr>
        <w:t xml:space="preserve">Pred liečbou </w:t>
      </w:r>
      <w:r w:rsidRPr="0019566E" w:rsidR="007541B3">
        <w:rPr>
          <w:szCs w:val="22"/>
          <w:u w:val="single"/>
        </w:rPr>
        <w:t>&lt;</w:t>
      </w:r>
      <w:r w:rsidRPr="007541B3">
        <w:rPr>
          <w:szCs w:val="22"/>
          <w:u w:val="single"/>
        </w:rPr>
        <w:t>(</w:t>
      </w:r>
      <w:r w:rsidRPr="007541B3" w:rsidR="00100FC6">
        <w:rPr>
          <w:szCs w:val="22"/>
          <w:u w:val="single"/>
        </w:rPr>
        <w:t>l</w:t>
      </w:r>
      <w:r w:rsidRPr="007541B3">
        <w:rPr>
          <w:szCs w:val="22"/>
          <w:u w:val="single"/>
        </w:rPr>
        <w:t>ymfodeplečná chemoterapia)&gt; &lt;(</w:t>
      </w:r>
      <w:r w:rsidRPr="007541B3" w:rsidR="00100FC6">
        <w:rPr>
          <w:szCs w:val="22"/>
          <w:u w:val="single"/>
        </w:rPr>
        <w:t>p</w:t>
      </w:r>
      <w:r w:rsidRPr="007541B3">
        <w:rPr>
          <w:szCs w:val="22"/>
          <w:u w:val="single"/>
        </w:rPr>
        <w:t>ríprava pred liečbou</w:t>
      </w:r>
      <w:r w:rsidRPr="007541B3" w:rsidR="00100FC6">
        <w:rPr>
          <w:szCs w:val="22"/>
          <w:u w:val="single"/>
        </w:rPr>
        <w:t>)</w:t>
      </w:r>
      <w:r w:rsidRPr="007541B3">
        <w:t>&gt;</w:t>
      </w:r>
    </w:p>
    <w:p w:rsidR="00920808" w:rsidRPr="00824897" w:rsidP="00920808" w14:paraId="0BF217B0" w14:textId="77777777">
      <w:pPr>
        <w:widowControl w:val="0"/>
        <w:tabs>
          <w:tab w:val="clear" w:pos="567"/>
        </w:tabs>
        <w:autoSpaceDE w:val="0"/>
        <w:autoSpaceDN w:val="0"/>
        <w:spacing w:line="240" w:lineRule="auto"/>
        <w:rPr>
          <w:szCs w:val="22"/>
        </w:rPr>
      </w:pPr>
    </w:p>
    <w:p w:rsidR="0052173C" w:rsidRPr="00824897" w:rsidP="00920808" w14:paraId="61837408" w14:textId="77777777">
      <w:pPr>
        <w:widowControl w:val="0"/>
        <w:tabs>
          <w:tab w:val="clear" w:pos="567"/>
        </w:tabs>
        <w:autoSpaceDE w:val="0"/>
        <w:autoSpaceDN w:val="0"/>
        <w:spacing w:line="240" w:lineRule="auto"/>
        <w:rPr>
          <w:szCs w:val="22"/>
        </w:rPr>
      </w:pPr>
      <w:r w:rsidRPr="00824897">
        <w:t>&lt;</w:t>
      </w:r>
      <w:r w:rsidRPr="00824897">
        <w:rPr>
          <w:szCs w:val="22"/>
          <w:u w:val="single"/>
        </w:rPr>
        <w:t>Premedikácia</w:t>
      </w:r>
      <w:r w:rsidRPr="00824897">
        <w:t>&gt;</w:t>
      </w:r>
    </w:p>
    <w:p w:rsidR="0052173C" w:rsidRPr="00824897" w:rsidP="00920808" w14:paraId="0B07407C" w14:textId="77777777">
      <w:pPr>
        <w:widowControl w:val="0"/>
        <w:tabs>
          <w:tab w:val="clear" w:pos="567"/>
        </w:tabs>
        <w:autoSpaceDE w:val="0"/>
        <w:autoSpaceDN w:val="0"/>
        <w:spacing w:line="240" w:lineRule="auto"/>
        <w:rPr>
          <w:szCs w:val="22"/>
        </w:rPr>
      </w:pPr>
    </w:p>
    <w:p w:rsidR="0052173C" w:rsidRPr="00824897" w:rsidP="00920808" w14:paraId="304185E7" w14:textId="77777777">
      <w:pPr>
        <w:widowControl w:val="0"/>
        <w:tabs>
          <w:tab w:val="clear" w:pos="567"/>
        </w:tabs>
        <w:autoSpaceDE w:val="0"/>
        <w:autoSpaceDN w:val="0"/>
        <w:spacing w:line="240" w:lineRule="auto"/>
        <w:rPr>
          <w:szCs w:val="22"/>
        </w:rPr>
      </w:pPr>
      <w:r w:rsidRPr="00824897">
        <w:t>&lt;Odporúča sa premedikácia podaním {Y} &lt;a {Z}&gt; alebo ekvivalentný</w:t>
      </w:r>
      <w:r w:rsidR="007541B3">
        <w:t>mi</w:t>
      </w:r>
      <w:r w:rsidRPr="00824897">
        <w:t xml:space="preserve"> liek</w:t>
      </w:r>
      <w:r w:rsidR="007541B3">
        <w:t>mi</w:t>
      </w:r>
      <w:r w:rsidRPr="00824897">
        <w:t xml:space="preserve"> </w:t>
      </w:r>
      <w:r w:rsidR="007541B3">
        <w:t>podanými</w:t>
      </w:r>
      <w:r w:rsidR="00100FC6">
        <w:t xml:space="preserve"> </w:t>
      </w:r>
      <w:r w:rsidRPr="00824897">
        <w:t xml:space="preserve">{počet minút} pred &lt;infúziou&gt; </w:t>
      </w:r>
      <w:r w:rsidRPr="00824897">
        <w:t>&lt;injekciou&gt; {X}, aby sa znížila možnosť reakcie na infúziu.&gt;</w:t>
      </w:r>
    </w:p>
    <w:p w:rsidR="0052173C" w:rsidRPr="00824897" w:rsidP="00920808" w14:paraId="5CBAB2E0" w14:textId="77777777">
      <w:pPr>
        <w:widowControl w:val="0"/>
        <w:tabs>
          <w:tab w:val="clear" w:pos="567"/>
        </w:tabs>
        <w:autoSpaceDE w:val="0"/>
        <w:autoSpaceDN w:val="0"/>
        <w:spacing w:line="240" w:lineRule="auto"/>
        <w:rPr>
          <w:szCs w:val="22"/>
        </w:rPr>
      </w:pPr>
    </w:p>
    <w:p w:rsidR="0052173C" w:rsidRPr="00824897" w:rsidP="00920808" w14:paraId="016D31EA" w14:textId="77777777">
      <w:pPr>
        <w:widowControl w:val="0"/>
        <w:tabs>
          <w:tab w:val="clear" w:pos="567"/>
        </w:tabs>
        <w:autoSpaceDE w:val="0"/>
        <w:autoSpaceDN w:val="0"/>
        <w:spacing w:line="240" w:lineRule="auto"/>
        <w:rPr>
          <w:szCs w:val="22"/>
        </w:rPr>
      </w:pPr>
      <w:r w:rsidRPr="00824897">
        <w:t>&lt;</w:t>
      </w:r>
      <w:r w:rsidRPr="00824897">
        <w:rPr>
          <w:szCs w:val="22"/>
          <w:u w:val="single"/>
        </w:rPr>
        <w:t>Monitorovanie</w:t>
      </w:r>
      <w:r w:rsidRPr="00824897">
        <w:t>&gt;</w:t>
      </w:r>
    </w:p>
    <w:p w:rsidR="00DA7053" w:rsidRPr="00106392" w:rsidP="00920808" w14:paraId="55209F1F" w14:textId="77777777">
      <w:pPr>
        <w:tabs>
          <w:tab w:val="clear" w:pos="567"/>
        </w:tabs>
        <w:spacing w:line="240" w:lineRule="auto"/>
        <w:rPr>
          <w:szCs w:val="22"/>
          <w:u w:val="single"/>
        </w:rPr>
      </w:pPr>
    </w:p>
    <w:p w:rsidR="00B93666" w:rsidRPr="00824897" w:rsidP="00920808" w14:paraId="5F853C2E" w14:textId="77777777">
      <w:pPr>
        <w:tabs>
          <w:tab w:val="clear" w:pos="567"/>
        </w:tabs>
        <w:spacing w:line="240" w:lineRule="auto"/>
        <w:rPr>
          <w:szCs w:val="22"/>
          <w:u w:val="single"/>
        </w:rPr>
      </w:pPr>
      <w:r w:rsidRPr="00824897">
        <w:rPr>
          <w:bCs/>
          <w:i/>
          <w:iCs/>
        </w:rPr>
        <w:t>Pediatrická populácia</w:t>
      </w:r>
    </w:p>
    <w:p w:rsidR="00961F0B" w:rsidRPr="00824897" w:rsidP="00920808" w14:paraId="1562A6CD" w14:textId="77777777">
      <w:pPr>
        <w:spacing w:line="240" w:lineRule="auto"/>
        <w:rPr>
          <w:szCs w:val="22"/>
        </w:rPr>
      </w:pPr>
    </w:p>
    <w:p w:rsidR="00B52448" w:rsidRPr="00824897" w:rsidP="00920808" w14:paraId="04A5C425" w14:textId="77777777">
      <w:pPr>
        <w:tabs>
          <w:tab w:val="clear" w:pos="567"/>
        </w:tabs>
        <w:spacing w:line="240" w:lineRule="auto"/>
        <w:rPr>
          <w:szCs w:val="22"/>
          <w:u w:val="single"/>
        </w:rPr>
      </w:pPr>
      <w:r w:rsidRPr="00824897">
        <w:rPr>
          <w:szCs w:val="22"/>
          <w:u w:val="single"/>
        </w:rPr>
        <w:t>Spôsob podávania</w:t>
      </w:r>
    </w:p>
    <w:p w:rsidR="000C67F7" w:rsidRPr="00824897" w:rsidP="00920808" w14:paraId="66625F5C" w14:textId="77777777">
      <w:pPr>
        <w:tabs>
          <w:tab w:val="clear" w:pos="567"/>
        </w:tabs>
        <w:spacing w:line="240" w:lineRule="auto"/>
      </w:pPr>
    </w:p>
    <w:p w:rsidR="00B52448" w:rsidRPr="00824897" w:rsidP="00920808" w14:paraId="66F134CC" w14:textId="77777777">
      <w:pPr>
        <w:tabs>
          <w:tab w:val="clear" w:pos="567"/>
        </w:tabs>
        <w:spacing w:line="240" w:lineRule="auto"/>
        <w:rPr>
          <w:szCs w:val="22"/>
        </w:rPr>
      </w:pPr>
      <w:r w:rsidRPr="00824897">
        <w:t>&lt;Pred podaním sa musí potvrdiť, že totožnosť pacienta sa zhoduje s</w:t>
      </w:r>
      <w:r w:rsidR="00100FC6">
        <w:t>o špecifickými</w:t>
      </w:r>
      <w:r w:rsidRPr="00824897">
        <w:t xml:space="preserve"> informáciami o pacientovi na {obale (obaloch)} {X} a v sprievodnej dokumentácii. Celkový počet {obalov}, ktoré sa majú podať, sa tiež musí potvrdiť podľa informácií špecifických pre pacienta v &lt;informačnom liste o šarži (LIS)&gt; &lt;</w:t>
      </w:r>
      <w:r w:rsidR="004209C9">
        <w:t>certifikáte</w:t>
      </w:r>
      <w:r w:rsidRPr="00824897">
        <w:t xml:space="preserve"> o uvoľnení na &lt;infúziu&gt; &lt;injekciu&gt; (RfIC)&gt; (pozri časť 4.4).&gt;</w:t>
      </w:r>
    </w:p>
    <w:p w:rsidR="000C67F7" w:rsidRPr="00106392" w:rsidP="00920808" w14:paraId="4E8350EC" w14:textId="77777777">
      <w:pPr>
        <w:tabs>
          <w:tab w:val="clear" w:pos="567"/>
        </w:tabs>
        <w:spacing w:line="240" w:lineRule="auto"/>
        <w:rPr>
          <w:szCs w:val="22"/>
        </w:rPr>
      </w:pPr>
    </w:p>
    <w:p w:rsidR="002E07EF" w:rsidRPr="00824897" w:rsidP="00920808" w14:paraId="1EC44D45" w14:textId="77777777">
      <w:pPr>
        <w:widowControl w:val="0"/>
        <w:tabs>
          <w:tab w:val="clear" w:pos="567"/>
        </w:tabs>
        <w:autoSpaceDE w:val="0"/>
        <w:autoSpaceDN w:val="0"/>
        <w:spacing w:line="240" w:lineRule="auto"/>
        <w:rPr>
          <w:noProof/>
          <w:color w:val="000000"/>
          <w:szCs w:val="22"/>
        </w:rPr>
      </w:pPr>
      <w:bookmarkStart w:id="9" w:name="_Hlk97287421"/>
      <w:r w:rsidRPr="00824897">
        <w:rPr>
          <w:color w:val="000000"/>
          <w:szCs w:val="22"/>
        </w:rPr>
        <w:t xml:space="preserve">Podrobné pokyny týkajúce sa prípravy, podania, opatrení v prípade náhodného vystavenia </w:t>
      </w:r>
      <w:r w:rsidR="007541B3">
        <w:rPr>
          <w:color w:val="000000"/>
          <w:szCs w:val="22"/>
        </w:rPr>
        <w:t xml:space="preserve">sa lieku </w:t>
      </w:r>
      <w:r w:rsidRPr="00824897">
        <w:rPr>
          <w:color w:val="000000"/>
          <w:szCs w:val="22"/>
        </w:rPr>
        <w:t>a likvidácie {X}, pozri časť 6.6.</w:t>
      </w:r>
    </w:p>
    <w:bookmarkEnd w:id="9"/>
    <w:p w:rsidR="002E07EF" w:rsidRPr="00106392" w:rsidP="00920808" w14:paraId="6BD51A3E" w14:textId="77777777">
      <w:pPr>
        <w:widowControl w:val="0"/>
        <w:tabs>
          <w:tab w:val="clear" w:pos="567"/>
        </w:tabs>
        <w:autoSpaceDE w:val="0"/>
        <w:autoSpaceDN w:val="0"/>
        <w:spacing w:line="240" w:lineRule="auto"/>
        <w:ind w:right="702"/>
        <w:rPr>
          <w:szCs w:val="22"/>
        </w:rPr>
      </w:pPr>
    </w:p>
    <w:p w:rsidR="00961F0B" w:rsidRPr="00824897" w:rsidP="00920808" w14:paraId="695CB5FB"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Kontraindikácie</w:t>
      </w:r>
    </w:p>
    <w:p w:rsidR="00961F0B" w:rsidRPr="00824897" w:rsidP="00920808" w14:paraId="24BE48F5" w14:textId="77777777">
      <w:pPr>
        <w:tabs>
          <w:tab w:val="clear" w:pos="567"/>
        </w:tabs>
        <w:spacing w:line="240" w:lineRule="auto"/>
        <w:rPr>
          <w:noProof/>
          <w:szCs w:val="22"/>
        </w:rPr>
      </w:pPr>
    </w:p>
    <w:p w:rsidR="002E07EF" w:rsidRPr="00824897" w:rsidP="00920808" w14:paraId="3301B2A0" w14:textId="77777777">
      <w:pPr>
        <w:widowControl w:val="0"/>
        <w:tabs>
          <w:tab w:val="clear" w:pos="567"/>
        </w:tabs>
        <w:autoSpaceDE w:val="0"/>
        <w:autoSpaceDN w:val="0"/>
        <w:spacing w:line="240" w:lineRule="auto"/>
        <w:ind w:right="329"/>
        <w:rPr>
          <w:szCs w:val="22"/>
        </w:rPr>
      </w:pPr>
      <w:r w:rsidRPr="00824897">
        <w:t xml:space="preserve">&lt;Precitlivenosť na liečivo (liečivá) alebo na </w:t>
      </w:r>
      <w:r w:rsidRPr="00824897">
        <w:t>ktorúkoľvek z pomocných látok uvedených v časti 6.1. &lt;alebo na {názov rezídua (rezíduí)}&gt;.&gt;</w:t>
      </w:r>
    </w:p>
    <w:p w:rsidR="00961F0B" w:rsidRPr="00824897" w:rsidP="00920808" w14:paraId="632E72DF" w14:textId="77777777">
      <w:pPr>
        <w:tabs>
          <w:tab w:val="clear" w:pos="567"/>
        </w:tabs>
        <w:spacing w:line="240" w:lineRule="auto"/>
        <w:rPr>
          <w:noProof/>
          <w:szCs w:val="22"/>
          <w:lang w:val="en-US"/>
        </w:rPr>
      </w:pPr>
    </w:p>
    <w:p w:rsidR="00961F0B" w:rsidRPr="00824897" w:rsidP="00920808" w14:paraId="07F9D18C"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Osobitné upozornenia a opatrenia pri používaní</w:t>
      </w:r>
    </w:p>
    <w:p w:rsidR="00564BAB" w:rsidRPr="00106392" w:rsidP="00920808" w14:paraId="15E896FE" w14:textId="77777777">
      <w:pPr>
        <w:widowControl w:val="0"/>
        <w:tabs>
          <w:tab w:val="clear" w:pos="567"/>
        </w:tabs>
        <w:autoSpaceDE w:val="0"/>
        <w:autoSpaceDN w:val="0"/>
        <w:spacing w:line="240" w:lineRule="auto"/>
        <w:rPr>
          <w:noProof/>
          <w:szCs w:val="22"/>
          <w:u w:val="single"/>
        </w:rPr>
      </w:pPr>
    </w:p>
    <w:p w:rsidR="00965236" w:rsidRPr="00824897" w:rsidP="00920808" w14:paraId="16F54B6B" w14:textId="77777777">
      <w:pPr>
        <w:widowControl w:val="0"/>
        <w:tabs>
          <w:tab w:val="clear" w:pos="567"/>
        </w:tabs>
        <w:autoSpaceDE w:val="0"/>
        <w:autoSpaceDN w:val="0"/>
        <w:spacing w:line="240" w:lineRule="auto"/>
        <w:rPr>
          <w:noProof/>
          <w:szCs w:val="22"/>
          <w:u w:val="single"/>
        </w:rPr>
      </w:pPr>
      <w:r w:rsidRPr="00824897">
        <w:rPr>
          <w:szCs w:val="22"/>
          <w:u w:val="single"/>
        </w:rPr>
        <w:t>Sledovateľnosť</w:t>
      </w:r>
    </w:p>
    <w:p w:rsidR="00965236" w:rsidRPr="00824897" w:rsidP="00920808" w14:paraId="5B5B03BD" w14:textId="77777777">
      <w:pPr>
        <w:spacing w:line="240" w:lineRule="auto"/>
      </w:pPr>
    </w:p>
    <w:p w:rsidR="00965236" w:rsidRPr="00824897" w:rsidP="00920808" w14:paraId="4DAB4885" w14:textId="77777777">
      <w:pPr>
        <w:widowControl w:val="0"/>
        <w:tabs>
          <w:tab w:val="clear" w:pos="567"/>
        </w:tabs>
        <w:autoSpaceDE w:val="0"/>
        <w:autoSpaceDN w:val="0"/>
        <w:spacing w:line="240" w:lineRule="auto"/>
        <w:rPr>
          <w:iCs/>
          <w:noProof/>
          <w:szCs w:val="22"/>
        </w:rPr>
      </w:pPr>
      <w:bookmarkStart w:id="10" w:name="_Hlk97287612"/>
      <w:r w:rsidRPr="00824897">
        <w:t xml:space="preserve">Musia sa uplatniť požiadavky na </w:t>
      </w:r>
      <w:r w:rsidR="00100FC6">
        <w:t>(do)</w:t>
      </w:r>
      <w:r w:rsidRPr="00824897">
        <w:t xml:space="preserve">sledovateľnosť bunkových liekov na inovatívnu liečbu. Na zaistenie </w:t>
      </w:r>
      <w:r w:rsidR="00100FC6">
        <w:t>(do)</w:t>
      </w:r>
      <w:r w:rsidRPr="00824897">
        <w:t>sledovateľnosti sa názov lieku, číslo šarže a meno liečeného pacienta musia uchovávať po dobu 30 rokov od dátumu exspirácie lieku.</w:t>
      </w:r>
    </w:p>
    <w:bookmarkEnd w:id="10"/>
    <w:p w:rsidR="00965236" w:rsidRPr="00106392" w:rsidP="00920808" w14:paraId="3F09EE82" w14:textId="77777777">
      <w:pPr>
        <w:spacing w:line="240" w:lineRule="auto"/>
        <w:rPr>
          <w:szCs w:val="22"/>
        </w:rPr>
      </w:pPr>
    </w:p>
    <w:p w:rsidR="00B52448" w:rsidRPr="00824897" w:rsidP="00920808" w14:paraId="7B0FC30C" w14:textId="77777777">
      <w:pPr>
        <w:widowControl w:val="0"/>
        <w:tabs>
          <w:tab w:val="clear" w:pos="567"/>
        </w:tabs>
        <w:autoSpaceDE w:val="0"/>
        <w:autoSpaceDN w:val="0"/>
        <w:adjustRightInd w:val="0"/>
        <w:spacing w:line="240" w:lineRule="auto"/>
        <w:rPr>
          <w:szCs w:val="22"/>
          <w:u w:val="single"/>
        </w:rPr>
      </w:pPr>
      <w:bookmarkStart w:id="11" w:name="_Hlk97287645"/>
      <w:r w:rsidRPr="00824897">
        <w:rPr>
          <w:szCs w:val="22"/>
          <w:u w:val="single"/>
        </w:rPr>
        <w:t>&lt;Autológne použitie</w:t>
      </w:r>
    </w:p>
    <w:p w:rsidR="00965236" w:rsidRPr="00106392" w:rsidP="00920808" w14:paraId="26BA8AB0" w14:textId="77777777">
      <w:pPr>
        <w:widowControl w:val="0"/>
        <w:tabs>
          <w:tab w:val="clear" w:pos="567"/>
        </w:tabs>
        <w:autoSpaceDE w:val="0"/>
        <w:autoSpaceDN w:val="0"/>
        <w:adjustRightInd w:val="0"/>
        <w:spacing w:line="240" w:lineRule="auto"/>
        <w:rPr>
          <w:szCs w:val="22"/>
          <w:u w:val="single"/>
        </w:rPr>
      </w:pPr>
    </w:p>
    <w:p w:rsidR="00965236" w:rsidRPr="00824897" w:rsidP="00920808" w14:paraId="5D6747FE"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824897">
        <w:t xml:space="preserve">{X} je určený </w:t>
      </w:r>
      <w:r w:rsidR="00853516">
        <w:t>iba</w:t>
      </w:r>
      <w:r w:rsidRPr="00824897">
        <w:t xml:space="preserve"> na autológne</w:t>
      </w:r>
      <w:r w:rsidRPr="00824897">
        <w:t xml:space="preserve"> použitie a za žiadnych okolností sa nesmie podávať iným pacientom. {X} sa nesmie podať, ak informácie na </w:t>
      </w:r>
      <w:r w:rsidR="003044CE">
        <w:t xml:space="preserve">obale </w:t>
      </w:r>
      <w:r w:rsidRPr="00824897">
        <w:t>lieku &lt;a&gt; &lt;informačnom liste o šarži (LIS)&gt; &lt;</w:t>
      </w:r>
      <w:r w:rsidR="004209C9">
        <w:t>certifikáte</w:t>
      </w:r>
      <w:r w:rsidRPr="00824897">
        <w:t xml:space="preserve"> o uvoľnení na &lt;infúziu&gt; &lt;injekciu&gt; (RfIC)&gt; nezodpovedajú totožnosti pacienta.&gt;</w:t>
      </w:r>
    </w:p>
    <w:bookmarkEnd w:id="11"/>
    <w:bookmarkEnd w:id="12"/>
    <w:p w:rsidR="00E87C89" w:rsidRPr="00106392" w:rsidP="00920808" w14:paraId="5E41D51B"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824897" w:rsidP="00920808" w14:paraId="1E9953FD" w14:textId="77777777">
      <w:pPr>
        <w:widowControl w:val="0"/>
        <w:tabs>
          <w:tab w:val="clear" w:pos="567"/>
        </w:tabs>
        <w:autoSpaceDE w:val="0"/>
        <w:autoSpaceDN w:val="0"/>
        <w:adjustRightInd w:val="0"/>
        <w:spacing w:line="240" w:lineRule="auto"/>
        <w:rPr>
          <w:szCs w:val="22"/>
          <w:u w:val="single"/>
        </w:rPr>
      </w:pPr>
      <w:r w:rsidRPr="00824897">
        <w:rPr>
          <w:szCs w:val="22"/>
          <w:u w:val="single"/>
        </w:rPr>
        <w:t xml:space="preserve">&lt; </w:t>
      </w:r>
      <w:r w:rsidRPr="00824897">
        <w:rPr>
          <w:szCs w:val="22"/>
          <w:u w:val="single"/>
        </w:rPr>
        <w:t>Dôvody na odklad liečby&gt;</w:t>
      </w:r>
    </w:p>
    <w:p w:rsidR="00D32EFA" w:rsidRPr="00106392" w:rsidP="00920808" w14:paraId="7B37C8F4" w14:textId="77777777">
      <w:pPr>
        <w:widowControl w:val="0"/>
        <w:tabs>
          <w:tab w:val="clear" w:pos="567"/>
        </w:tabs>
        <w:autoSpaceDE w:val="0"/>
        <w:autoSpaceDN w:val="0"/>
        <w:spacing w:line="240" w:lineRule="auto"/>
        <w:rPr>
          <w:szCs w:val="22"/>
        </w:rPr>
      </w:pPr>
    </w:p>
    <w:p w:rsidR="00B52448" w:rsidRPr="00824897" w:rsidP="00920808" w14:paraId="262533C0" w14:textId="77777777">
      <w:pPr>
        <w:widowControl w:val="0"/>
        <w:shd w:val="clear" w:color="auto" w:fill="FFFFFF"/>
        <w:tabs>
          <w:tab w:val="clear" w:pos="567"/>
        </w:tabs>
        <w:autoSpaceDE w:val="0"/>
        <w:autoSpaceDN w:val="0"/>
        <w:spacing w:line="240" w:lineRule="auto"/>
        <w:rPr>
          <w:szCs w:val="22"/>
          <w:u w:val="single"/>
        </w:rPr>
      </w:pPr>
      <w:r w:rsidRPr="00824897">
        <w:rPr>
          <w:szCs w:val="22"/>
          <w:u w:val="single"/>
        </w:rPr>
        <w:t xml:space="preserve">&lt;Prenos </w:t>
      </w:r>
      <w:r w:rsidR="00606D48">
        <w:rPr>
          <w:szCs w:val="22"/>
          <w:u w:val="single"/>
        </w:rPr>
        <w:t>infekčných agensov</w:t>
      </w:r>
    </w:p>
    <w:p w:rsidR="00965236" w:rsidRPr="00106392" w:rsidP="00920808" w14:paraId="7C3F1102" w14:textId="77777777">
      <w:pPr>
        <w:widowControl w:val="0"/>
        <w:shd w:val="clear" w:color="auto" w:fill="FFFFFF"/>
        <w:tabs>
          <w:tab w:val="clear" w:pos="567"/>
        </w:tabs>
        <w:autoSpaceDE w:val="0"/>
        <w:autoSpaceDN w:val="0"/>
        <w:spacing w:line="240" w:lineRule="auto"/>
        <w:rPr>
          <w:szCs w:val="22"/>
        </w:rPr>
      </w:pPr>
    </w:p>
    <w:p w:rsidR="00965236" w:rsidRPr="00824897" w:rsidP="00920808" w14:paraId="1A7C65C7" w14:textId="77777777">
      <w:pPr>
        <w:widowControl w:val="0"/>
        <w:shd w:val="clear" w:color="auto" w:fill="FFFFFF"/>
        <w:tabs>
          <w:tab w:val="clear" w:pos="567"/>
        </w:tabs>
        <w:autoSpaceDE w:val="0"/>
        <w:autoSpaceDN w:val="0"/>
        <w:spacing w:line="240" w:lineRule="auto"/>
        <w:rPr>
          <w:rFonts w:eastAsia="TimesNewRoman"/>
          <w:szCs w:val="22"/>
        </w:rPr>
      </w:pPr>
      <w:r w:rsidRPr="00824897">
        <w:t>Hoci sa {X} testuje na sterilitu &lt;a mykoplazm</w:t>
      </w:r>
      <w:r w:rsidR="00E83859">
        <w:t>y</w:t>
      </w:r>
      <w:r w:rsidRPr="00824897">
        <w:t xml:space="preserve">&gt;, existuje riziko prenosu </w:t>
      </w:r>
      <w:r w:rsidR="00606D48">
        <w:t>infekčných agensov</w:t>
      </w:r>
      <w:r w:rsidRPr="00824897">
        <w:t xml:space="preserve">. Zdravotnícki pracovníci, ktorí podávajú {X}, musia preto po liečbe sledovať, či sa u pacientov nevyskytnú prejavy a príznaky infekcií, a v prípade potreby </w:t>
      </w:r>
      <w:r w:rsidR="00E83859">
        <w:t>začať</w:t>
      </w:r>
      <w:r w:rsidRPr="00824897">
        <w:t xml:space="preserve"> vhodnú liečbu.&gt;</w:t>
      </w:r>
    </w:p>
    <w:p w:rsidR="00965236" w:rsidRPr="00106392" w:rsidP="00920808" w14:paraId="31593413" w14:textId="77777777">
      <w:pPr>
        <w:widowControl w:val="0"/>
        <w:tabs>
          <w:tab w:val="clear" w:pos="567"/>
        </w:tabs>
        <w:autoSpaceDE w:val="0"/>
        <w:autoSpaceDN w:val="0"/>
        <w:spacing w:line="240" w:lineRule="auto"/>
        <w:rPr>
          <w:szCs w:val="22"/>
        </w:rPr>
      </w:pPr>
    </w:p>
    <w:p w:rsidR="00091643" w:rsidRPr="00824897" w:rsidP="00920808" w14:paraId="462F79E5" w14:textId="77777777">
      <w:pPr>
        <w:spacing w:line="240" w:lineRule="auto"/>
      </w:pPr>
      <w:r w:rsidRPr="00824897">
        <w:t>&lt;Interferencia s virologickým testovaním</w:t>
      </w:r>
    </w:p>
    <w:p w:rsidR="00E21F32" w:rsidRPr="00824897" w:rsidP="00920808" w14:paraId="26641A7D" w14:textId="77777777">
      <w:pPr>
        <w:spacing w:line="240" w:lineRule="auto"/>
      </w:pPr>
    </w:p>
    <w:p w:rsidR="00E21F32" w:rsidRPr="00824897" w:rsidP="00920808" w14:paraId="6958EE25" w14:textId="77777777">
      <w:pPr>
        <w:spacing w:line="240" w:lineRule="auto"/>
      </w:pPr>
      <w:r w:rsidRPr="00824897">
        <w:t>Vzhľadom na obmedzené a krátke úseky rovnakých genetických informácií lentivírusového vektora používaného na vytvorenie {X} a</w:t>
      </w:r>
      <w:r w:rsidR="00E83859">
        <w:t> </w:t>
      </w:r>
      <w:r w:rsidRPr="00824897">
        <w:t>HIV</w:t>
      </w:r>
      <w:r w:rsidR="00E83859">
        <w:t>,</w:t>
      </w:r>
      <w:r w:rsidRPr="00824897">
        <w:t xml:space="preserve"> môžu niektoré testy nukleovej kyseliny HIV (</w:t>
      </w:r>
      <w:r w:rsidRPr="00E83859" w:rsidR="00E83859">
        <w:t>nucleic acid tests</w:t>
      </w:r>
      <w:r w:rsidR="00E83859">
        <w:t>,</w:t>
      </w:r>
      <w:r w:rsidRPr="00E83859" w:rsidR="00E83859">
        <w:t xml:space="preserve"> </w:t>
      </w:r>
      <w:r w:rsidRPr="00824897">
        <w:t>NAT) poskytnúť falošne pozitívny výsledok.&gt;</w:t>
      </w:r>
    </w:p>
    <w:p w:rsidR="00091643" w:rsidRPr="00824897" w:rsidP="00920808" w14:paraId="13B4FF40" w14:textId="77777777">
      <w:pPr>
        <w:spacing w:line="240" w:lineRule="auto"/>
      </w:pPr>
    </w:p>
    <w:p w:rsidR="00965236" w:rsidRPr="00824897" w:rsidP="00920808" w14:paraId="21B0ECC1" w14:textId="77777777">
      <w:pPr>
        <w:spacing w:line="240" w:lineRule="auto"/>
        <w:rPr>
          <w:noProof/>
          <w:u w:val="single"/>
        </w:rPr>
      </w:pPr>
      <w:r w:rsidRPr="00824897">
        <w:rPr>
          <w:u w:val="single"/>
        </w:rPr>
        <w:t>Darcovstvo krvi, orgánov, tkanív a buniek</w:t>
      </w:r>
    </w:p>
    <w:p w:rsidR="00965236" w:rsidRPr="00824897" w:rsidP="00920808" w14:paraId="1B776BED" w14:textId="77777777">
      <w:pPr>
        <w:spacing w:line="240" w:lineRule="auto"/>
      </w:pPr>
    </w:p>
    <w:p w:rsidR="00965236" w:rsidRPr="00824897" w:rsidP="00920808" w14:paraId="4F742555" w14:textId="77777777">
      <w:pPr>
        <w:spacing w:line="240" w:lineRule="auto"/>
        <w:rPr>
          <w:noProof/>
        </w:rPr>
      </w:pPr>
      <w:r w:rsidRPr="00824897">
        <w:t xml:space="preserve">Pacienti liečení {X} nesmú darovať krv, orgány, tkanivá a bunky na transplantáciu. &lt;Tieto informácie sú uvedené </w:t>
      </w:r>
      <w:r w:rsidR="00E83859">
        <w:t>v</w:t>
      </w:r>
      <w:r w:rsidRPr="00824897">
        <w:t xml:space="preserve"> &lt;pohotovostnej&gt; kart</w:t>
      </w:r>
      <w:r w:rsidR="00E83859">
        <w:t>e</w:t>
      </w:r>
      <w:r w:rsidRPr="00824897">
        <w:t xml:space="preserve"> </w:t>
      </w:r>
      <w:r w:rsidR="00F62F7F">
        <w:t xml:space="preserve">pre </w:t>
      </w:r>
      <w:r w:rsidRPr="00824897">
        <w:t>pacienta, ktorú musí pacient dostať po liečbe.&gt;</w:t>
      </w:r>
    </w:p>
    <w:p w:rsidR="00965236" w:rsidRPr="00106392" w:rsidP="00920808" w14:paraId="35C91D99" w14:textId="77777777">
      <w:pPr>
        <w:widowControl w:val="0"/>
        <w:tabs>
          <w:tab w:val="clear" w:pos="567"/>
        </w:tabs>
        <w:autoSpaceDE w:val="0"/>
        <w:autoSpaceDN w:val="0"/>
        <w:spacing w:line="240" w:lineRule="auto"/>
        <w:rPr>
          <w:szCs w:val="22"/>
        </w:rPr>
      </w:pPr>
    </w:p>
    <w:p w:rsidR="00B52448" w:rsidRPr="00824897" w:rsidP="00920808" w14:paraId="7F8149C0" w14:textId="77777777">
      <w:pPr>
        <w:widowControl w:val="0"/>
        <w:tabs>
          <w:tab w:val="clear" w:pos="567"/>
        </w:tabs>
        <w:autoSpaceDE w:val="0"/>
        <w:autoSpaceDN w:val="0"/>
        <w:spacing w:line="240" w:lineRule="auto"/>
        <w:rPr>
          <w:bCs/>
          <w:szCs w:val="22"/>
          <w:u w:val="single"/>
          <w:bdr w:val="none" w:sz="0" w:space="0" w:color="auto" w:frame="1"/>
        </w:rPr>
      </w:pPr>
      <w:r w:rsidRPr="00824897">
        <w:rPr>
          <w:bCs/>
          <w:szCs w:val="22"/>
          <w:u w:val="single"/>
          <w:bdr w:val="none" w:sz="0" w:space="0" w:color="auto" w:frame="1"/>
        </w:rPr>
        <w:t>&lt;Reakcie z precitlivenosti</w:t>
      </w:r>
    </w:p>
    <w:p w:rsidR="003278EF" w:rsidRPr="00106392" w:rsidP="00920808" w14:paraId="1DF73C6B" w14:textId="77777777">
      <w:pPr>
        <w:widowControl w:val="0"/>
        <w:tabs>
          <w:tab w:val="clear" w:pos="567"/>
        </w:tabs>
        <w:autoSpaceDE w:val="0"/>
        <w:autoSpaceDN w:val="0"/>
        <w:spacing w:line="240" w:lineRule="auto"/>
        <w:rPr>
          <w:szCs w:val="22"/>
        </w:rPr>
      </w:pPr>
    </w:p>
    <w:p w:rsidR="00920808" w:rsidP="00920808" w14:paraId="30D59D7A" w14:textId="77777777">
      <w:pPr>
        <w:widowControl w:val="0"/>
        <w:tabs>
          <w:tab w:val="clear" w:pos="567"/>
        </w:tabs>
        <w:autoSpaceDE w:val="0"/>
        <w:autoSpaceDN w:val="0"/>
        <w:spacing w:line="240" w:lineRule="auto"/>
      </w:pPr>
      <w:r w:rsidRPr="00824897">
        <w:t>Závažné reakcie z precitlivenosti vrátane anafylaxie môžu byť spôsobené &lt;kryokonzervantom&gt; v {X}.&gt;</w:t>
      </w:r>
    </w:p>
    <w:p w:rsidR="00920808" w:rsidP="00920808" w14:paraId="0E072B8A" w14:textId="77777777">
      <w:pPr>
        <w:widowControl w:val="0"/>
        <w:tabs>
          <w:tab w:val="clear" w:pos="567"/>
        </w:tabs>
        <w:autoSpaceDE w:val="0"/>
        <w:autoSpaceDN w:val="0"/>
        <w:spacing w:line="240" w:lineRule="auto"/>
      </w:pPr>
    </w:p>
    <w:p w:rsidR="007D4135" w:rsidRPr="00824897" w:rsidP="00920808" w14:paraId="441DF4EB" w14:textId="77777777">
      <w:pPr>
        <w:widowControl w:val="0"/>
        <w:tabs>
          <w:tab w:val="clear" w:pos="567"/>
        </w:tabs>
        <w:autoSpaceDE w:val="0"/>
        <w:autoSpaceDN w:val="0"/>
        <w:spacing w:line="240" w:lineRule="auto"/>
        <w:rPr>
          <w:noProof/>
          <w:szCs w:val="22"/>
        </w:rPr>
      </w:pPr>
      <w:r w:rsidRPr="00824897">
        <w:t>&lt;</w:t>
      </w:r>
      <w:r w:rsidRPr="00824897">
        <w:rPr>
          <w:szCs w:val="22"/>
          <w:u w:val="single"/>
        </w:rPr>
        <w:t>Dlhodobé sledovanie</w:t>
      </w:r>
    </w:p>
    <w:p w:rsidR="003278EF" w:rsidRPr="00106392" w:rsidP="00920808" w14:paraId="4C49C685" w14:textId="77777777">
      <w:pPr>
        <w:widowControl w:val="0"/>
        <w:tabs>
          <w:tab w:val="clear" w:pos="567"/>
        </w:tabs>
        <w:autoSpaceDE w:val="0"/>
        <w:autoSpaceDN w:val="0"/>
        <w:spacing w:line="240" w:lineRule="auto"/>
        <w:rPr>
          <w:noProof/>
          <w:szCs w:val="22"/>
        </w:rPr>
      </w:pPr>
    </w:p>
    <w:p w:rsidR="00965236" w:rsidRPr="00824897" w:rsidP="00920808" w14:paraId="4551AC6A" w14:textId="77777777">
      <w:pPr>
        <w:widowControl w:val="0"/>
        <w:tabs>
          <w:tab w:val="clear" w:pos="567"/>
        </w:tabs>
        <w:autoSpaceDE w:val="0"/>
        <w:autoSpaceDN w:val="0"/>
        <w:spacing w:line="240" w:lineRule="auto"/>
        <w:rPr>
          <w:noProof/>
          <w:szCs w:val="22"/>
        </w:rPr>
      </w:pPr>
      <w:r w:rsidRPr="00824897">
        <w:t xml:space="preserve">Očakáva sa, že pacienti budú </w:t>
      </w:r>
      <w:r w:rsidRPr="00824897">
        <w:t>zaradení do &lt;registra&gt; &lt;systému dlhodobého sledovania&gt; na lepšie porozumenie dlhodobej bezpečnosti a účinnosti {X}.&gt;</w:t>
      </w:r>
    </w:p>
    <w:p w:rsidR="00965236" w:rsidRPr="00106392" w:rsidP="00920808" w14:paraId="69503F03" w14:textId="77777777">
      <w:pPr>
        <w:spacing w:line="240" w:lineRule="auto"/>
        <w:rPr>
          <w:szCs w:val="22"/>
        </w:rPr>
      </w:pPr>
    </w:p>
    <w:p w:rsidR="00860A82" w:rsidRPr="00824897" w:rsidP="00920808" w14:paraId="468E547E" w14:textId="77777777">
      <w:pPr>
        <w:spacing w:line="240" w:lineRule="auto"/>
        <w:rPr>
          <w:noProof/>
          <w:szCs w:val="22"/>
          <w:u w:val="single"/>
        </w:rPr>
      </w:pPr>
      <w:r w:rsidRPr="00824897">
        <w:t>&lt;</w:t>
      </w:r>
      <w:r w:rsidRPr="00824897">
        <w:rPr>
          <w:szCs w:val="22"/>
          <w:u w:val="single"/>
        </w:rPr>
        <w:t>Pediatrická populácia</w:t>
      </w:r>
      <w:r w:rsidRPr="00824897">
        <w:t>&gt;</w:t>
      </w:r>
    </w:p>
    <w:p w:rsidR="00961F0B" w:rsidRPr="00824897" w:rsidP="00920808" w14:paraId="5D4C5005" w14:textId="77777777">
      <w:pPr>
        <w:spacing w:line="240" w:lineRule="auto"/>
        <w:rPr>
          <w:iCs/>
          <w:szCs w:val="22"/>
        </w:rPr>
      </w:pPr>
    </w:p>
    <w:p w:rsidR="00961F0B" w:rsidRPr="00824897" w:rsidP="00920808" w14:paraId="53A6BF62" w14:textId="77777777">
      <w:pPr>
        <w:pStyle w:val="ListParagraph"/>
        <w:keepNext/>
        <w:numPr>
          <w:ilvl w:val="1"/>
          <w:numId w:val="13"/>
        </w:numPr>
        <w:tabs>
          <w:tab w:val="clear" w:pos="567"/>
        </w:tabs>
        <w:spacing w:line="240" w:lineRule="auto"/>
        <w:ind w:left="567" w:hanging="567"/>
        <w:outlineLvl w:val="0"/>
        <w:rPr>
          <w:b/>
          <w:noProof/>
          <w:szCs w:val="22"/>
        </w:rPr>
      </w:pPr>
      <w:r w:rsidRPr="00824897">
        <w:rPr>
          <w:b/>
          <w:szCs w:val="22"/>
        </w:rPr>
        <w:t>Liekové a iné interakcie</w:t>
      </w:r>
    </w:p>
    <w:p w:rsidR="00961F0B" w:rsidRPr="00824897" w:rsidP="00920808" w14:paraId="3F08FE33" w14:textId="77777777">
      <w:pPr>
        <w:autoSpaceDE w:val="0"/>
        <w:autoSpaceDN w:val="0"/>
        <w:adjustRightInd w:val="0"/>
        <w:spacing w:line="240" w:lineRule="auto"/>
        <w:rPr>
          <w:i/>
          <w:iCs/>
          <w:szCs w:val="22"/>
        </w:rPr>
      </w:pPr>
    </w:p>
    <w:p w:rsidR="00FE0F8C" w:rsidP="00920808" w14:paraId="570CBE12" w14:textId="77777777">
      <w:pPr>
        <w:widowControl w:val="0"/>
        <w:tabs>
          <w:tab w:val="clear" w:pos="567"/>
        </w:tabs>
        <w:autoSpaceDE w:val="0"/>
        <w:autoSpaceDN w:val="0"/>
        <w:spacing w:line="240" w:lineRule="auto"/>
      </w:pPr>
      <w:r w:rsidRPr="00824897">
        <w:t>&lt;Neuskutočnili sa žiadne interakčné štúdie.&gt;</w:t>
      </w:r>
    </w:p>
    <w:p w:rsidR="00920808" w:rsidRPr="00824897" w:rsidP="00920808" w14:paraId="1EE4A6B0" w14:textId="77777777">
      <w:pPr>
        <w:widowControl w:val="0"/>
        <w:tabs>
          <w:tab w:val="clear" w:pos="567"/>
        </w:tabs>
        <w:autoSpaceDE w:val="0"/>
        <w:autoSpaceDN w:val="0"/>
        <w:spacing w:line="240" w:lineRule="auto"/>
        <w:rPr>
          <w:noProof/>
          <w:szCs w:val="22"/>
        </w:rPr>
      </w:pPr>
    </w:p>
    <w:p w:rsidR="00965236" w:rsidRPr="00824897" w:rsidP="00920808" w14:paraId="44DB61DD" w14:textId="77777777">
      <w:pPr>
        <w:widowControl w:val="0"/>
        <w:tabs>
          <w:tab w:val="clear" w:pos="567"/>
        </w:tabs>
        <w:autoSpaceDE w:val="0"/>
        <w:autoSpaceDN w:val="0"/>
        <w:spacing w:line="240" w:lineRule="auto"/>
        <w:rPr>
          <w:noProof/>
          <w:szCs w:val="22"/>
          <w:u w:val="single"/>
        </w:rPr>
      </w:pPr>
      <w:r w:rsidRPr="00824897">
        <w:rPr>
          <w:szCs w:val="22"/>
          <w:u w:val="single"/>
        </w:rPr>
        <w:t>&lt;</w:t>
      </w:r>
      <w:r w:rsidRPr="00466703">
        <w:rPr>
          <w:szCs w:val="22"/>
          <w:u w:val="single"/>
        </w:rPr>
        <w:t>Živé</w:t>
      </w:r>
      <w:r w:rsidRPr="00824897">
        <w:rPr>
          <w:szCs w:val="22"/>
          <w:u w:val="single"/>
        </w:rPr>
        <w:t xml:space="preserve"> očkovacie látky</w:t>
      </w:r>
    </w:p>
    <w:p w:rsidR="003278EF" w:rsidRPr="00106392" w:rsidP="00920808" w14:paraId="2F463068" w14:textId="77777777">
      <w:pPr>
        <w:widowControl w:val="0"/>
        <w:tabs>
          <w:tab w:val="clear" w:pos="567"/>
        </w:tabs>
        <w:autoSpaceDE w:val="0"/>
        <w:autoSpaceDN w:val="0"/>
        <w:spacing w:line="240" w:lineRule="auto"/>
        <w:rPr>
          <w:noProof/>
          <w:szCs w:val="22"/>
          <w:u w:val="single"/>
        </w:rPr>
      </w:pPr>
    </w:p>
    <w:p w:rsidR="00B52448" w:rsidRPr="00824897" w:rsidP="00920808" w14:paraId="32BBC672" w14:textId="77777777">
      <w:pPr>
        <w:widowControl w:val="0"/>
        <w:tabs>
          <w:tab w:val="clear" w:pos="567"/>
        </w:tabs>
        <w:autoSpaceDE w:val="0"/>
        <w:autoSpaceDN w:val="0"/>
        <w:spacing w:line="240" w:lineRule="auto"/>
        <w:rPr>
          <w:color w:val="1F497D"/>
          <w:szCs w:val="22"/>
        </w:rPr>
      </w:pPr>
      <w:r w:rsidRPr="00824897">
        <w:t>Bezpečnosť imunizácie živými vírusovými očkovacími látkami počas liečby {X} alebo po nej sa neskúmala. Ako preventívne opatrenie sa neodporúča očkovať živými očkovacími látkami &lt;najmenej 6 týždňov&gt; &lt;{konkrétny čas}&gt; pred začiatkom &lt;</w:t>
      </w:r>
      <w:r w:rsidRPr="00912B78">
        <w:t>príprav</w:t>
      </w:r>
      <w:r w:rsidRPr="00912B78" w:rsidR="003338AE">
        <w:t>y</w:t>
      </w:r>
      <w:r w:rsidRPr="00912B78" w:rsidR="00855997">
        <w:t xml:space="preserve"> pred liečbou</w:t>
      </w:r>
      <w:r w:rsidRPr="00824897">
        <w:t>&gt; &lt;lymfodeplečnej chemoterapie&gt;, počas liečby {X} a do &lt;imunitného&gt; &lt; hematologického&gt; zotavenia po liečbe.&gt;</w:t>
      </w:r>
    </w:p>
    <w:p w:rsidR="00B52448" w:rsidRPr="00824897" w:rsidP="00920808" w14:paraId="68B8D3E3" w14:textId="77777777">
      <w:pPr>
        <w:tabs>
          <w:tab w:val="clear" w:pos="567"/>
          <w:tab w:val="left" w:pos="954"/>
        </w:tabs>
        <w:spacing w:line="240" w:lineRule="auto"/>
        <w:rPr>
          <w:noProof/>
          <w:szCs w:val="22"/>
        </w:rPr>
      </w:pPr>
    </w:p>
    <w:p w:rsidR="00B07F7C" w:rsidP="00920808" w14:paraId="15A58874" w14:textId="77777777">
      <w:pPr>
        <w:autoSpaceDE w:val="0"/>
        <w:autoSpaceDN w:val="0"/>
        <w:adjustRightInd w:val="0"/>
        <w:spacing w:line="240" w:lineRule="auto"/>
      </w:pPr>
      <w:r w:rsidRPr="00824897">
        <w:t>&lt;</w:t>
      </w:r>
      <w:r w:rsidRPr="00824897">
        <w:rPr>
          <w:szCs w:val="22"/>
          <w:u w:val="single"/>
        </w:rPr>
        <w:t>Pediatrická populácia</w:t>
      </w:r>
      <w:r w:rsidRPr="00824897">
        <w:t>&gt;</w:t>
      </w:r>
    </w:p>
    <w:p w:rsidR="00920808" w:rsidRPr="00824897" w:rsidP="00920808" w14:paraId="0A708D94" w14:textId="77777777">
      <w:pPr>
        <w:autoSpaceDE w:val="0"/>
        <w:autoSpaceDN w:val="0"/>
        <w:adjustRightInd w:val="0"/>
        <w:spacing w:line="240" w:lineRule="auto"/>
        <w:rPr>
          <w:i/>
          <w:szCs w:val="22"/>
        </w:rPr>
      </w:pPr>
    </w:p>
    <w:p w:rsidR="00B07F7C" w:rsidRPr="00824897" w:rsidP="00920808" w14:paraId="1AF42C87" w14:textId="77777777">
      <w:pPr>
        <w:autoSpaceDE w:val="0"/>
        <w:autoSpaceDN w:val="0"/>
        <w:adjustRightInd w:val="0"/>
        <w:spacing w:line="240" w:lineRule="auto"/>
        <w:rPr>
          <w:szCs w:val="22"/>
        </w:rPr>
      </w:pPr>
      <w:r w:rsidRPr="00824897">
        <w:t>&lt;Interakčné štúdie sa uskutočnili len u dospelých.&gt;</w:t>
      </w:r>
    </w:p>
    <w:p w:rsidR="00965236" w:rsidRPr="00824897" w:rsidP="00920808" w14:paraId="245CEEA4" w14:textId="77777777">
      <w:pPr>
        <w:autoSpaceDE w:val="0"/>
        <w:autoSpaceDN w:val="0"/>
        <w:adjustRightInd w:val="0"/>
        <w:spacing w:line="240" w:lineRule="auto"/>
        <w:rPr>
          <w:i/>
          <w:iCs/>
          <w:szCs w:val="22"/>
        </w:rPr>
      </w:pPr>
    </w:p>
    <w:p w:rsidR="00B07F7C" w:rsidRPr="00824897" w:rsidP="00920808" w14:paraId="1C3BDAE1" w14:textId="77777777">
      <w:pPr>
        <w:pStyle w:val="ListParagraph"/>
        <w:keepNext/>
        <w:numPr>
          <w:ilvl w:val="1"/>
          <w:numId w:val="13"/>
        </w:numPr>
        <w:tabs>
          <w:tab w:val="clear" w:pos="567"/>
        </w:tabs>
        <w:spacing w:line="240" w:lineRule="auto"/>
        <w:ind w:left="567" w:hanging="567"/>
        <w:outlineLvl w:val="0"/>
        <w:rPr>
          <w:b/>
          <w:bCs/>
        </w:rPr>
      </w:pPr>
      <w:r w:rsidRPr="00824897">
        <w:rPr>
          <w:b/>
          <w:bCs/>
        </w:rPr>
        <w:t>Fertilita, gravidita a laktácia</w:t>
      </w:r>
    </w:p>
    <w:p w:rsidR="00965236" w:rsidRPr="00824897" w:rsidP="00920808" w14:paraId="3F48A049" w14:textId="77777777">
      <w:pPr>
        <w:widowControl w:val="0"/>
        <w:tabs>
          <w:tab w:val="clear" w:pos="567"/>
        </w:tabs>
        <w:autoSpaceDE w:val="0"/>
        <w:autoSpaceDN w:val="0"/>
        <w:spacing w:line="240" w:lineRule="auto"/>
        <w:rPr>
          <w:b/>
          <w:szCs w:val="22"/>
          <w:lang w:val="en-US"/>
        </w:rPr>
      </w:pPr>
    </w:p>
    <w:p w:rsidR="00A362CD" w:rsidP="00920808" w14:paraId="6039F359" w14:textId="77777777">
      <w:pPr>
        <w:widowControl w:val="0"/>
        <w:tabs>
          <w:tab w:val="clear" w:pos="567"/>
        </w:tabs>
        <w:autoSpaceDE w:val="0"/>
        <w:autoSpaceDN w:val="0"/>
        <w:spacing w:line="240" w:lineRule="auto"/>
        <w:rPr>
          <w:szCs w:val="22"/>
          <w:u w:val="single"/>
        </w:rPr>
      </w:pPr>
      <w:r w:rsidRPr="00824897">
        <w:rPr>
          <w:szCs w:val="22"/>
          <w:u w:val="single"/>
        </w:rPr>
        <w:t xml:space="preserve">&lt;Ženy vo fertilnom veku / </w:t>
      </w:r>
      <w:r w:rsidRPr="00824897">
        <w:rPr>
          <w:szCs w:val="22"/>
          <w:u w:val="single"/>
        </w:rPr>
        <w:t>antikoncepcia u mužov a žien&gt;</w:t>
      </w:r>
    </w:p>
    <w:p w:rsidR="00920808" w:rsidRPr="00824897" w:rsidP="00920808" w14:paraId="2A398D94" w14:textId="77777777">
      <w:pPr>
        <w:widowControl w:val="0"/>
        <w:tabs>
          <w:tab w:val="clear" w:pos="567"/>
        </w:tabs>
        <w:autoSpaceDE w:val="0"/>
        <w:autoSpaceDN w:val="0"/>
        <w:spacing w:line="240" w:lineRule="auto"/>
        <w:rPr>
          <w:szCs w:val="22"/>
          <w:u w:val="single"/>
        </w:rPr>
      </w:pPr>
    </w:p>
    <w:p w:rsidR="00965236" w:rsidP="00920808" w14:paraId="7CF91DFC" w14:textId="77777777">
      <w:pPr>
        <w:widowControl w:val="0"/>
        <w:tabs>
          <w:tab w:val="clear" w:pos="567"/>
        </w:tabs>
        <w:autoSpaceDE w:val="0"/>
        <w:autoSpaceDN w:val="0"/>
        <w:spacing w:line="240" w:lineRule="auto"/>
        <w:rPr>
          <w:szCs w:val="22"/>
          <w:u w:val="single"/>
        </w:rPr>
      </w:pPr>
      <w:r w:rsidRPr="00824897">
        <w:rPr>
          <w:szCs w:val="22"/>
          <w:u w:val="single"/>
        </w:rPr>
        <w:t>&lt;Gravidita&gt;</w:t>
      </w:r>
    </w:p>
    <w:p w:rsidR="00920808" w:rsidRPr="00824897" w:rsidP="00920808" w14:paraId="7C0047BA" w14:textId="77777777">
      <w:pPr>
        <w:widowControl w:val="0"/>
        <w:tabs>
          <w:tab w:val="clear" w:pos="567"/>
        </w:tabs>
        <w:autoSpaceDE w:val="0"/>
        <w:autoSpaceDN w:val="0"/>
        <w:spacing w:line="240" w:lineRule="auto"/>
        <w:rPr>
          <w:szCs w:val="22"/>
        </w:rPr>
      </w:pPr>
    </w:p>
    <w:p w:rsidR="00965236" w:rsidP="00920808" w14:paraId="31CC9C16" w14:textId="77777777">
      <w:pPr>
        <w:widowControl w:val="0"/>
        <w:tabs>
          <w:tab w:val="clear" w:pos="567"/>
        </w:tabs>
        <w:autoSpaceDE w:val="0"/>
        <w:autoSpaceDN w:val="0"/>
        <w:spacing w:line="240" w:lineRule="auto"/>
        <w:rPr>
          <w:szCs w:val="22"/>
          <w:u w:val="single"/>
        </w:rPr>
      </w:pPr>
      <w:r w:rsidRPr="00824897">
        <w:rPr>
          <w:szCs w:val="22"/>
          <w:u w:val="single"/>
        </w:rPr>
        <w:t>&lt;Dojčenie&gt;</w:t>
      </w:r>
    </w:p>
    <w:p w:rsidR="00920808" w:rsidRPr="00824897" w:rsidP="00920808" w14:paraId="118CD907" w14:textId="77777777">
      <w:pPr>
        <w:widowControl w:val="0"/>
        <w:tabs>
          <w:tab w:val="clear" w:pos="567"/>
        </w:tabs>
        <w:autoSpaceDE w:val="0"/>
        <w:autoSpaceDN w:val="0"/>
        <w:spacing w:line="240" w:lineRule="auto"/>
        <w:rPr>
          <w:szCs w:val="22"/>
        </w:rPr>
      </w:pPr>
    </w:p>
    <w:p w:rsidR="00965236" w:rsidRPr="00824897" w:rsidP="00920808" w14:paraId="636E9DA2" w14:textId="77777777">
      <w:pPr>
        <w:widowControl w:val="0"/>
        <w:tabs>
          <w:tab w:val="clear" w:pos="567"/>
        </w:tabs>
        <w:autoSpaceDE w:val="0"/>
        <w:autoSpaceDN w:val="0"/>
        <w:spacing w:line="240" w:lineRule="auto"/>
        <w:rPr>
          <w:szCs w:val="22"/>
        </w:rPr>
      </w:pPr>
      <w:r w:rsidRPr="00824897">
        <w:rPr>
          <w:szCs w:val="22"/>
          <w:u w:val="single"/>
        </w:rPr>
        <w:t>&lt;Fertilita&gt;</w:t>
      </w:r>
    </w:p>
    <w:p w:rsidR="00961F0B" w:rsidRPr="00824897" w:rsidP="00920808" w14:paraId="25A2439E" w14:textId="77777777">
      <w:pPr>
        <w:tabs>
          <w:tab w:val="clear" w:pos="567"/>
        </w:tabs>
        <w:spacing w:line="240" w:lineRule="auto"/>
        <w:rPr>
          <w:noProof/>
          <w:szCs w:val="22"/>
        </w:rPr>
      </w:pPr>
    </w:p>
    <w:p w:rsidR="00961F0B" w:rsidRPr="00824897" w:rsidP="00920808" w14:paraId="5D08D039" w14:textId="77777777">
      <w:pPr>
        <w:pStyle w:val="ListParagraph"/>
        <w:numPr>
          <w:ilvl w:val="1"/>
          <w:numId w:val="15"/>
        </w:numPr>
        <w:tabs>
          <w:tab w:val="clear" w:pos="570"/>
        </w:tabs>
        <w:spacing w:line="240" w:lineRule="auto"/>
        <w:outlineLvl w:val="0"/>
        <w:rPr>
          <w:noProof/>
          <w:szCs w:val="22"/>
        </w:rPr>
      </w:pPr>
      <w:r w:rsidRPr="00824897">
        <w:rPr>
          <w:b/>
          <w:szCs w:val="22"/>
        </w:rPr>
        <w:t>Ovplyvnenie schopnosti viesť vozidlá a obsluhovať stroje</w:t>
      </w:r>
    </w:p>
    <w:p w:rsidR="00961F0B" w:rsidRPr="00824897" w:rsidP="00920808" w14:paraId="36291404" w14:textId="77777777">
      <w:pPr>
        <w:tabs>
          <w:tab w:val="clear" w:pos="567"/>
        </w:tabs>
        <w:spacing w:line="240" w:lineRule="auto"/>
        <w:rPr>
          <w:noProof/>
          <w:szCs w:val="22"/>
        </w:rPr>
      </w:pPr>
    </w:p>
    <w:p w:rsidR="00974C9E" w:rsidRPr="0053745F" w:rsidP="00920808" w14:paraId="60F1BA36" w14:textId="77777777">
      <w:pPr>
        <w:tabs>
          <w:tab w:val="clear" w:pos="567"/>
        </w:tabs>
        <w:spacing w:line="240" w:lineRule="auto"/>
        <w:rPr>
          <w:noProof/>
          <w:szCs w:val="22"/>
        </w:rPr>
      </w:pPr>
      <w:r w:rsidRPr="00824897">
        <w:t xml:space="preserve">&lt;{(Vymyslený) názov} &lt;nemá žiadny alebo má zanedbateľný vplyv&gt; &lt;má malý vplyv&gt; &lt;má mierny vplyv&gt; &lt;má veľký vplyv&gt; na schopnosť viesť vozidlá a obsluhovať stroje.&gt; </w:t>
      </w:r>
    </w:p>
    <w:p w:rsidR="00974C9E" w:rsidRPr="00824897" w:rsidP="00920808" w14:paraId="3481A4E0" w14:textId="77777777">
      <w:pPr>
        <w:tabs>
          <w:tab w:val="clear" w:pos="567"/>
        </w:tabs>
        <w:spacing w:line="240" w:lineRule="auto"/>
        <w:rPr>
          <w:noProof/>
          <w:szCs w:val="22"/>
        </w:rPr>
      </w:pPr>
      <w:r w:rsidRPr="00824897">
        <w:t>&lt;Netýka sa.&gt;</w:t>
      </w:r>
    </w:p>
    <w:p w:rsidR="00961F0B" w:rsidRPr="00824897" w:rsidP="00920808" w14:paraId="6C9EF77E" w14:textId="77777777">
      <w:pPr>
        <w:tabs>
          <w:tab w:val="clear" w:pos="567"/>
        </w:tabs>
        <w:spacing w:line="240" w:lineRule="auto"/>
        <w:rPr>
          <w:noProof/>
          <w:szCs w:val="22"/>
        </w:rPr>
      </w:pPr>
    </w:p>
    <w:p w:rsidR="00961F0B" w:rsidRPr="00824897" w:rsidP="00920808" w14:paraId="29899FF9" w14:textId="77777777">
      <w:pPr>
        <w:pStyle w:val="ListParagraph"/>
        <w:numPr>
          <w:ilvl w:val="1"/>
          <w:numId w:val="15"/>
        </w:numPr>
        <w:tabs>
          <w:tab w:val="clear" w:pos="570"/>
        </w:tabs>
        <w:spacing w:line="240" w:lineRule="auto"/>
        <w:outlineLvl w:val="0"/>
        <w:rPr>
          <w:b/>
          <w:noProof/>
          <w:szCs w:val="22"/>
        </w:rPr>
      </w:pPr>
      <w:r w:rsidRPr="00824897">
        <w:rPr>
          <w:b/>
          <w:szCs w:val="22"/>
        </w:rPr>
        <w:t>Nežiaduce účinky</w:t>
      </w:r>
    </w:p>
    <w:p w:rsidR="00043050" w:rsidRPr="00043050" w:rsidP="00920808" w14:paraId="1FCAEF65" w14:textId="77777777">
      <w:pPr>
        <w:tabs>
          <w:tab w:val="clear" w:pos="567"/>
        </w:tabs>
        <w:spacing w:line="240" w:lineRule="auto"/>
        <w:rPr>
          <w:u w:val="single"/>
        </w:rPr>
      </w:pPr>
      <w:bookmarkStart w:id="13" w:name="_Hlk100668695"/>
    </w:p>
    <w:p w:rsidR="00B52448" w:rsidRPr="00824897" w:rsidP="00920808" w14:paraId="474ECAA9" w14:textId="77777777">
      <w:pPr>
        <w:tabs>
          <w:tab w:val="clear" w:pos="567"/>
        </w:tabs>
        <w:spacing w:line="240" w:lineRule="auto"/>
        <w:rPr>
          <w:i/>
          <w:szCs w:val="22"/>
        </w:rPr>
      </w:pPr>
      <w:r w:rsidRPr="00824897">
        <w:t>&lt;</w:t>
      </w:r>
      <w:r w:rsidRPr="00824897">
        <w:rPr>
          <w:szCs w:val="22"/>
          <w:u w:val="single"/>
        </w:rPr>
        <w:t>Pediatrická populácia</w:t>
      </w:r>
      <w:r w:rsidRPr="00824897">
        <w:t>&gt;</w:t>
      </w:r>
    </w:p>
    <w:bookmarkEnd w:id="13"/>
    <w:p w:rsidR="00974C9E" w:rsidRPr="00824897" w:rsidP="00920808" w14:paraId="34C18E7C" w14:textId="77777777">
      <w:pPr>
        <w:tabs>
          <w:tab w:val="clear" w:pos="567"/>
        </w:tabs>
        <w:spacing w:line="240" w:lineRule="auto"/>
        <w:rPr>
          <w:i/>
          <w:szCs w:val="22"/>
        </w:rPr>
      </w:pPr>
    </w:p>
    <w:p w:rsidR="00C41ABC" w:rsidRPr="00824897" w:rsidP="00920808" w14:paraId="008403C4" w14:textId="77777777">
      <w:pPr>
        <w:autoSpaceDE w:val="0"/>
        <w:autoSpaceDN w:val="0"/>
        <w:adjustRightInd w:val="0"/>
        <w:spacing w:line="240" w:lineRule="auto"/>
        <w:rPr>
          <w:szCs w:val="22"/>
          <w:u w:val="single"/>
        </w:rPr>
      </w:pPr>
      <w:r w:rsidRPr="00824897">
        <w:rPr>
          <w:szCs w:val="22"/>
          <w:u w:val="single"/>
        </w:rPr>
        <w:t>Hlásenie podozrení na nežiaduce reakcie</w:t>
      </w:r>
    </w:p>
    <w:p w:rsidR="00C41ABC" w:rsidRPr="00824897" w:rsidP="00920808" w14:paraId="63912C13" w14:textId="77777777">
      <w:pPr>
        <w:autoSpaceDE w:val="0"/>
        <w:autoSpaceDN w:val="0"/>
        <w:adjustRightInd w:val="0"/>
        <w:spacing w:line="240" w:lineRule="auto"/>
        <w:rPr>
          <w:noProof/>
          <w:szCs w:val="22"/>
        </w:rPr>
      </w:pPr>
      <w:r w:rsidRPr="00824897">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24897">
        <w:rPr>
          <w:szCs w:val="22"/>
          <w:highlight w:val="lightGray"/>
        </w:rPr>
        <w:t>národné centrum hlásenia uvedené v </w:t>
      </w:r>
      <w:hyperlink r:id="rId9" w:history="1">
        <w:r w:rsidRPr="00824897">
          <w:rPr>
            <w:rStyle w:val="Hyperlink"/>
            <w:szCs w:val="22"/>
            <w:highlight w:val="lightGray"/>
          </w:rPr>
          <w:t>Prílohe V</w:t>
        </w:r>
      </w:hyperlink>
    </w:p>
    <w:p w:rsidR="00961F0B" w:rsidRPr="00824897" w:rsidP="00920808" w14:paraId="5354C5BF" w14:textId="77777777">
      <w:pPr>
        <w:tabs>
          <w:tab w:val="clear" w:pos="567"/>
        </w:tabs>
        <w:spacing w:line="240" w:lineRule="auto"/>
        <w:rPr>
          <w:noProof/>
          <w:szCs w:val="22"/>
        </w:rPr>
      </w:pPr>
    </w:p>
    <w:p w:rsidR="00961F0B" w:rsidRPr="00824897" w:rsidP="00920808" w14:paraId="76330474" w14:textId="77777777">
      <w:pPr>
        <w:pStyle w:val="ListParagraph"/>
        <w:keepNext/>
        <w:numPr>
          <w:ilvl w:val="1"/>
          <w:numId w:val="15"/>
        </w:numPr>
        <w:tabs>
          <w:tab w:val="clear" w:pos="570"/>
        </w:tabs>
        <w:spacing w:line="240" w:lineRule="auto"/>
        <w:outlineLvl w:val="0"/>
        <w:rPr>
          <w:b/>
          <w:noProof/>
          <w:szCs w:val="22"/>
        </w:rPr>
      </w:pPr>
      <w:r w:rsidRPr="00824897">
        <w:rPr>
          <w:b/>
          <w:szCs w:val="22"/>
        </w:rPr>
        <w:t>Predávkovanie</w:t>
      </w:r>
    </w:p>
    <w:p w:rsidR="00961F0B" w:rsidRPr="00824897" w:rsidP="00920808" w14:paraId="1E3ECEB4" w14:textId="77777777">
      <w:pPr>
        <w:tabs>
          <w:tab w:val="clear" w:pos="567"/>
        </w:tabs>
        <w:spacing w:line="240" w:lineRule="auto"/>
        <w:rPr>
          <w:noProof/>
          <w:szCs w:val="22"/>
        </w:rPr>
      </w:pPr>
    </w:p>
    <w:p w:rsidR="00C65D66" w:rsidRPr="00824897" w:rsidP="00920808" w14:paraId="6A8C8CE8" w14:textId="77777777">
      <w:pPr>
        <w:tabs>
          <w:tab w:val="clear" w:pos="567"/>
        </w:tabs>
        <w:spacing w:line="240" w:lineRule="auto"/>
        <w:rPr>
          <w:noProof/>
          <w:szCs w:val="22"/>
        </w:rPr>
      </w:pPr>
      <w:r w:rsidRPr="00824897">
        <w:t>&lt;O predávkovaní {X} nie sú k dispozícii žiadne údaje z klinických štúdií.&gt;</w:t>
      </w:r>
    </w:p>
    <w:p w:rsidR="00C65D66" w:rsidRPr="00824897" w:rsidP="00920808" w14:paraId="2D067EFE" w14:textId="77777777">
      <w:pPr>
        <w:tabs>
          <w:tab w:val="clear" w:pos="567"/>
        </w:tabs>
        <w:spacing w:line="240" w:lineRule="auto"/>
        <w:rPr>
          <w:noProof/>
          <w:szCs w:val="22"/>
        </w:rPr>
      </w:pPr>
    </w:p>
    <w:p w:rsidR="00974C9E" w:rsidRPr="00824897" w:rsidP="00920808" w14:paraId="6D42A086" w14:textId="77777777">
      <w:pPr>
        <w:widowControl w:val="0"/>
        <w:tabs>
          <w:tab w:val="clear" w:pos="567"/>
        </w:tabs>
        <w:autoSpaceDE w:val="0"/>
        <w:autoSpaceDN w:val="0"/>
        <w:spacing w:line="240" w:lineRule="auto"/>
        <w:rPr>
          <w:szCs w:val="22"/>
        </w:rPr>
      </w:pPr>
      <w:r w:rsidRPr="00824897">
        <w:rPr>
          <w:szCs w:val="22"/>
          <w:u w:val="single"/>
        </w:rPr>
        <w:t>&lt;Pediatrická populácia&gt;</w:t>
      </w:r>
    </w:p>
    <w:p w:rsidR="00961F0B" w:rsidP="00920808" w14:paraId="3015351C" w14:textId="77777777">
      <w:pPr>
        <w:tabs>
          <w:tab w:val="clear" w:pos="567"/>
        </w:tabs>
        <w:spacing w:line="240" w:lineRule="auto"/>
        <w:rPr>
          <w:szCs w:val="22"/>
        </w:rPr>
      </w:pPr>
    </w:p>
    <w:p w:rsidR="00920808" w:rsidRPr="00824897" w:rsidP="00920808" w14:paraId="38A33389" w14:textId="77777777">
      <w:pPr>
        <w:tabs>
          <w:tab w:val="clear" w:pos="567"/>
        </w:tabs>
        <w:spacing w:line="240" w:lineRule="auto"/>
        <w:rPr>
          <w:szCs w:val="22"/>
        </w:rPr>
      </w:pPr>
    </w:p>
    <w:p w:rsidR="00961F0B" w:rsidP="00920808" w14:paraId="67FCE9B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9258"/>
      <w:r w:rsidRPr="00824897">
        <w:rPr>
          <w:bCs/>
          <w:caps w:val="0"/>
          <w:sz w:val="22"/>
          <w:szCs w:val="22"/>
        </w:rPr>
        <w:t>FARMAKOLOGICKÉ VLASTNOSTI</w:t>
      </w:r>
      <w:bookmarkEnd w:id="14"/>
    </w:p>
    <w:p w:rsidR="00920808" w:rsidRPr="00920808" w:rsidP="00920808" w14:paraId="6C9F9867" w14:textId="77777777">
      <w:pPr>
        <w:rPr>
          <w:rFonts w:eastAsia="SimSun"/>
        </w:rPr>
      </w:pPr>
    </w:p>
    <w:p w:rsidR="00961F0B" w:rsidRPr="00824897" w:rsidP="00920808" w14:paraId="41A68FB8" w14:textId="77777777">
      <w:pPr>
        <w:pStyle w:val="ListParagraph"/>
        <w:numPr>
          <w:ilvl w:val="1"/>
          <w:numId w:val="13"/>
        </w:numPr>
        <w:tabs>
          <w:tab w:val="clear" w:pos="567"/>
        </w:tabs>
        <w:spacing w:line="240" w:lineRule="auto"/>
        <w:ind w:left="567" w:hanging="567"/>
        <w:outlineLvl w:val="0"/>
        <w:rPr>
          <w:noProof/>
          <w:szCs w:val="22"/>
        </w:rPr>
      </w:pPr>
      <w:r w:rsidRPr="00824897">
        <w:rPr>
          <w:b/>
          <w:szCs w:val="22"/>
        </w:rPr>
        <w:t>Farmakodynamické vlastnosti</w:t>
      </w:r>
    </w:p>
    <w:p w:rsidR="00961F0B" w:rsidRPr="00824897" w:rsidP="00920808" w14:paraId="2DE459B1" w14:textId="77777777">
      <w:pPr>
        <w:tabs>
          <w:tab w:val="clear" w:pos="567"/>
        </w:tabs>
        <w:spacing w:line="240" w:lineRule="auto"/>
        <w:rPr>
          <w:noProof/>
          <w:szCs w:val="22"/>
        </w:rPr>
      </w:pPr>
    </w:p>
    <w:p w:rsidR="00B07F7C" w:rsidRPr="00824897" w:rsidP="00920808" w14:paraId="2C519898" w14:textId="77777777">
      <w:pPr>
        <w:spacing w:line="240" w:lineRule="auto"/>
      </w:pPr>
      <w:r w:rsidRPr="00824897">
        <w:t xml:space="preserve">Farmakoterapeutická skupina: </w:t>
      </w:r>
      <w:r w:rsidRPr="00824897">
        <w:t>{skupina}, ATC kód: &lt;{kód}&gt; &lt;</w:t>
      </w:r>
      <w:r w:rsidRPr="00824897">
        <w:rPr>
          <w:highlight w:val="lightGray"/>
        </w:rPr>
        <w:t>zatiaľ nepridelený</w:t>
      </w:r>
      <w:r w:rsidRPr="00824897">
        <w:t>&gt;</w:t>
      </w:r>
    </w:p>
    <w:p w:rsidR="00974C9E" w:rsidRPr="00824897" w:rsidP="00920808" w14:paraId="5157C906" w14:textId="77777777">
      <w:pPr>
        <w:widowControl w:val="0"/>
        <w:tabs>
          <w:tab w:val="clear" w:pos="567"/>
        </w:tabs>
        <w:autoSpaceDE w:val="0"/>
        <w:autoSpaceDN w:val="0"/>
        <w:spacing w:line="240" w:lineRule="auto"/>
        <w:ind w:right="640"/>
        <w:rPr>
          <w:szCs w:val="22"/>
        </w:rPr>
      </w:pPr>
    </w:p>
    <w:p w:rsidR="00974C9E" w:rsidP="00920808" w14:paraId="2FC7C1CC" w14:textId="77777777">
      <w:pPr>
        <w:widowControl w:val="0"/>
        <w:tabs>
          <w:tab w:val="clear" w:pos="567"/>
        </w:tabs>
        <w:autoSpaceDE w:val="0"/>
        <w:autoSpaceDN w:val="0"/>
        <w:spacing w:line="240" w:lineRule="auto"/>
        <w:rPr>
          <w:szCs w:val="22"/>
          <w:u w:val="single"/>
        </w:rPr>
      </w:pPr>
      <w:r w:rsidRPr="00824897">
        <w:rPr>
          <w:szCs w:val="22"/>
          <w:u w:val="single"/>
        </w:rPr>
        <w:t>&lt;Mechanizmus účinku&gt;</w:t>
      </w:r>
    </w:p>
    <w:p w:rsidR="00920808" w:rsidRPr="00824897" w:rsidP="00920808" w14:paraId="1D62880D" w14:textId="77777777">
      <w:pPr>
        <w:widowControl w:val="0"/>
        <w:tabs>
          <w:tab w:val="clear" w:pos="567"/>
        </w:tabs>
        <w:autoSpaceDE w:val="0"/>
        <w:autoSpaceDN w:val="0"/>
        <w:spacing w:line="240" w:lineRule="auto"/>
        <w:rPr>
          <w:szCs w:val="22"/>
        </w:rPr>
      </w:pPr>
    </w:p>
    <w:p w:rsidR="00974C9E" w:rsidP="00920808" w14:paraId="680A2580" w14:textId="77777777">
      <w:pPr>
        <w:widowControl w:val="0"/>
        <w:tabs>
          <w:tab w:val="clear" w:pos="567"/>
        </w:tabs>
        <w:autoSpaceDE w:val="0"/>
        <w:autoSpaceDN w:val="0"/>
        <w:spacing w:line="240" w:lineRule="auto"/>
        <w:rPr>
          <w:szCs w:val="22"/>
          <w:u w:val="single"/>
        </w:rPr>
      </w:pPr>
      <w:r w:rsidRPr="00824897">
        <w:rPr>
          <w:szCs w:val="22"/>
          <w:u w:val="single"/>
        </w:rPr>
        <w:t>&lt;Farmakodynamické účinky&gt;</w:t>
      </w:r>
    </w:p>
    <w:p w:rsidR="00920808" w:rsidRPr="00824897" w:rsidP="00920808" w14:paraId="684D83FA" w14:textId="77777777">
      <w:pPr>
        <w:widowControl w:val="0"/>
        <w:tabs>
          <w:tab w:val="clear" w:pos="567"/>
        </w:tabs>
        <w:autoSpaceDE w:val="0"/>
        <w:autoSpaceDN w:val="0"/>
        <w:spacing w:line="240" w:lineRule="auto"/>
        <w:rPr>
          <w:szCs w:val="22"/>
        </w:rPr>
      </w:pPr>
    </w:p>
    <w:p w:rsidR="00974C9E" w:rsidP="00920808" w14:paraId="00CCFDEB" w14:textId="77777777">
      <w:pPr>
        <w:widowControl w:val="0"/>
        <w:tabs>
          <w:tab w:val="clear" w:pos="567"/>
        </w:tabs>
        <w:autoSpaceDE w:val="0"/>
        <w:autoSpaceDN w:val="0"/>
        <w:spacing w:line="240" w:lineRule="auto"/>
        <w:rPr>
          <w:szCs w:val="22"/>
          <w:u w:val="single"/>
        </w:rPr>
      </w:pPr>
      <w:r w:rsidRPr="00824897">
        <w:rPr>
          <w:szCs w:val="22"/>
          <w:u w:val="single"/>
        </w:rPr>
        <w:t>&lt;Klinická účinnosť a bezpečnosť&gt;</w:t>
      </w:r>
    </w:p>
    <w:p w:rsidR="00920808" w:rsidRPr="00824897" w:rsidP="00920808" w14:paraId="5335C9A8" w14:textId="77777777">
      <w:pPr>
        <w:widowControl w:val="0"/>
        <w:tabs>
          <w:tab w:val="clear" w:pos="567"/>
        </w:tabs>
        <w:autoSpaceDE w:val="0"/>
        <w:autoSpaceDN w:val="0"/>
        <w:spacing w:line="240" w:lineRule="auto"/>
        <w:rPr>
          <w:szCs w:val="22"/>
        </w:rPr>
      </w:pPr>
    </w:p>
    <w:p w:rsidR="00974C9E" w:rsidRPr="00920808" w:rsidP="00920808" w14:paraId="51860F18" w14:textId="77777777">
      <w:pPr>
        <w:widowControl w:val="0"/>
        <w:tabs>
          <w:tab w:val="clear" w:pos="567"/>
        </w:tabs>
        <w:autoSpaceDE w:val="0"/>
        <w:autoSpaceDN w:val="0"/>
        <w:spacing w:line="240" w:lineRule="auto"/>
        <w:rPr>
          <w:szCs w:val="22"/>
        </w:rPr>
      </w:pPr>
      <w:r w:rsidRPr="00824897">
        <w:rPr>
          <w:szCs w:val="22"/>
          <w:u w:val="single"/>
        </w:rPr>
        <w:t>&lt;Pediatrická populácia&gt;</w:t>
      </w:r>
    </w:p>
    <w:p w:rsidR="00974C9E" w:rsidRPr="00824897" w:rsidP="00920808" w14:paraId="1EFDE197" w14:textId="77777777">
      <w:pPr>
        <w:widowControl w:val="0"/>
        <w:tabs>
          <w:tab w:val="clear" w:pos="567"/>
        </w:tabs>
        <w:autoSpaceDE w:val="0"/>
        <w:autoSpaceDN w:val="0"/>
        <w:spacing w:line="240" w:lineRule="auto"/>
        <w:rPr>
          <w:szCs w:val="22"/>
        </w:rPr>
      </w:pPr>
    </w:p>
    <w:p w:rsidR="00974C9E" w:rsidRPr="00824897" w:rsidP="00920808" w14:paraId="0CC4177B" w14:textId="77777777">
      <w:pPr>
        <w:widowControl w:val="0"/>
        <w:tabs>
          <w:tab w:val="clear" w:pos="567"/>
        </w:tabs>
        <w:autoSpaceDE w:val="0"/>
        <w:autoSpaceDN w:val="0"/>
        <w:spacing w:line="240" w:lineRule="auto"/>
        <w:rPr>
          <w:szCs w:val="22"/>
        </w:rPr>
      </w:pPr>
      <w:r w:rsidRPr="00824897">
        <w:t xml:space="preserve">&lt;Európska agentúra pre lieky udelila výnimku z povinnosti predložiť výsledky štúdií s liekom </w:t>
      </w:r>
      <w:r w:rsidRPr="00824897">
        <w:t>&lt;{(</w:t>
      </w:r>
      <w:r w:rsidR="00466703">
        <w:t>v</w:t>
      </w:r>
      <w:r w:rsidRPr="00824897">
        <w:t>ymyslený) názov</w:t>
      </w:r>
      <w:r w:rsidR="00466703">
        <w:t xml:space="preserve"> lieku</w:t>
      </w:r>
      <w:r w:rsidRPr="00824897">
        <w:t>}&gt; vo všetkých podskupinách pediatrickej populácie {v súlade so schváleným výskumným pediatrickým plánom (PIP) pre schválenú indikáciu} (informácie o použití v pediatrickej populácii, pozri časť 4.2).&gt;</w:t>
      </w:r>
    </w:p>
    <w:p w:rsidR="00974C9E" w:rsidRPr="00824897" w:rsidP="00920808" w14:paraId="59C570F2" w14:textId="77777777">
      <w:pPr>
        <w:widowControl w:val="0"/>
        <w:tabs>
          <w:tab w:val="clear" w:pos="567"/>
        </w:tabs>
        <w:autoSpaceDE w:val="0"/>
        <w:autoSpaceDN w:val="0"/>
        <w:spacing w:line="240" w:lineRule="auto"/>
        <w:rPr>
          <w:szCs w:val="22"/>
        </w:rPr>
      </w:pPr>
    </w:p>
    <w:p w:rsidR="00974C9E" w:rsidRPr="00824897" w:rsidP="00920808" w14:paraId="068AD4A6" w14:textId="77777777">
      <w:pPr>
        <w:widowControl w:val="0"/>
        <w:tabs>
          <w:tab w:val="clear" w:pos="567"/>
        </w:tabs>
        <w:autoSpaceDE w:val="0"/>
        <w:autoSpaceDN w:val="0"/>
        <w:spacing w:line="240" w:lineRule="auto"/>
        <w:rPr>
          <w:szCs w:val="22"/>
        </w:rPr>
      </w:pPr>
      <w:r w:rsidRPr="00824897">
        <w:t xml:space="preserve">&lt;Európska agentúra pre lieky </w:t>
      </w:r>
      <w:r w:rsidR="00466703">
        <w:t>udelila odklad</w:t>
      </w:r>
      <w:r w:rsidRPr="00824897">
        <w:t xml:space="preserve"> </w:t>
      </w:r>
      <w:r w:rsidR="00FC0DC0">
        <w:t xml:space="preserve">z </w:t>
      </w:r>
      <w:r w:rsidRPr="00824897">
        <w:t>povinnos</w:t>
      </w:r>
      <w:r w:rsidR="00FC0DC0">
        <w:t>ti</w:t>
      </w:r>
      <w:r w:rsidRPr="00824897">
        <w:t xml:space="preserve"> pre</w:t>
      </w:r>
      <w:r w:rsidR="00F940B9">
        <w:t>d</w:t>
      </w:r>
      <w:r w:rsidRPr="00824897">
        <w:t>ložiť výsledky štúdií s liekom {(</w:t>
      </w:r>
      <w:r w:rsidR="00466703">
        <w:t>v</w:t>
      </w:r>
      <w:r w:rsidRPr="00824897">
        <w:t>ymyslený) názov</w:t>
      </w:r>
      <w:r w:rsidR="00466703">
        <w:t xml:space="preserve"> lieku</w:t>
      </w:r>
      <w:r w:rsidRPr="00824897">
        <w:t>}&gt; v jednej alebo vo viacerých podskupinách pediatrickej populácie {v súlade so schváleným výskumným pediatrickým plánom (PIP) pre schválenú indikáciu} (informácie o použití v pediatrickej populácii, pozri časť 4.2).&gt;</w:t>
      </w:r>
    </w:p>
    <w:p w:rsidR="00974C9E" w:rsidRPr="00106392" w:rsidP="00920808" w14:paraId="170CAAE4" w14:textId="77777777">
      <w:pPr>
        <w:widowControl w:val="0"/>
        <w:tabs>
          <w:tab w:val="clear" w:pos="567"/>
        </w:tabs>
        <w:autoSpaceDE w:val="0"/>
        <w:autoSpaceDN w:val="0"/>
        <w:spacing w:line="240" w:lineRule="auto"/>
        <w:rPr>
          <w:szCs w:val="22"/>
        </w:rPr>
      </w:pPr>
    </w:p>
    <w:p w:rsidR="00974C9E" w:rsidRPr="00824897" w:rsidP="00920808" w14:paraId="5C04A459" w14:textId="77777777">
      <w:pPr>
        <w:widowControl w:val="0"/>
        <w:tabs>
          <w:tab w:val="clear" w:pos="567"/>
        </w:tabs>
        <w:autoSpaceDE w:val="0"/>
        <w:autoSpaceDN w:val="0"/>
        <w:spacing w:line="240" w:lineRule="auto"/>
        <w:ind w:right="994"/>
        <w:rPr>
          <w:szCs w:val="22"/>
        </w:rPr>
      </w:pPr>
      <w:r w:rsidRPr="00824897">
        <w:t>&lt;Tento liek bol registrovaný s tzv. podmienkou. To znamená, že sa očakávajú ďalšie údaje o tomto lieku.</w:t>
      </w:r>
    </w:p>
    <w:p w:rsidR="00974C9E" w:rsidRPr="00824897" w:rsidP="00920808" w14:paraId="3921DB06" w14:textId="77777777">
      <w:pPr>
        <w:widowControl w:val="0"/>
        <w:tabs>
          <w:tab w:val="clear" w:pos="567"/>
        </w:tabs>
        <w:autoSpaceDE w:val="0"/>
        <w:autoSpaceDN w:val="0"/>
        <w:spacing w:line="240" w:lineRule="auto"/>
        <w:ind w:right="262"/>
        <w:rPr>
          <w:szCs w:val="22"/>
        </w:rPr>
      </w:pPr>
      <w:r w:rsidRPr="00824897">
        <w:t>Európska agentúra pre lieky najmenej raz ročne posúdi nové informácie o tomto lieku a tento súhrn charakteristických vlastností lieku bude podľa potreby aktualizovať.&gt;</w:t>
      </w:r>
    </w:p>
    <w:p w:rsidR="00974C9E" w:rsidRPr="00824897" w:rsidP="00920808" w14:paraId="62DC5636" w14:textId="77777777">
      <w:pPr>
        <w:widowControl w:val="0"/>
        <w:tabs>
          <w:tab w:val="clear" w:pos="567"/>
        </w:tabs>
        <w:autoSpaceDE w:val="0"/>
        <w:autoSpaceDN w:val="0"/>
        <w:spacing w:line="240" w:lineRule="auto"/>
        <w:ind w:right="1191"/>
        <w:rPr>
          <w:szCs w:val="22"/>
        </w:rPr>
      </w:pPr>
    </w:p>
    <w:p w:rsidR="00974C9E" w:rsidRPr="00824897" w:rsidP="00920808" w14:paraId="39E43813" w14:textId="77777777">
      <w:pPr>
        <w:widowControl w:val="0"/>
        <w:tabs>
          <w:tab w:val="clear" w:pos="567"/>
        </w:tabs>
        <w:autoSpaceDE w:val="0"/>
        <w:autoSpaceDN w:val="0"/>
        <w:spacing w:line="240" w:lineRule="auto"/>
        <w:rPr>
          <w:szCs w:val="22"/>
        </w:rPr>
      </w:pPr>
      <w:r w:rsidRPr="00824897">
        <w:t>&lt;Tento liek bol registrovaný za tzv. mimoriadnych okolností.</w:t>
      </w:r>
    </w:p>
    <w:p w:rsidR="00974C9E" w:rsidRPr="00824897" w:rsidP="00920808" w14:paraId="0347FE4F" w14:textId="77777777">
      <w:pPr>
        <w:widowControl w:val="0"/>
        <w:tabs>
          <w:tab w:val="clear" w:pos="567"/>
        </w:tabs>
        <w:autoSpaceDE w:val="0"/>
        <w:autoSpaceDN w:val="0"/>
        <w:spacing w:line="240" w:lineRule="auto"/>
        <w:ind w:right="367"/>
        <w:rPr>
          <w:szCs w:val="22"/>
        </w:rPr>
      </w:pPr>
      <w:r w:rsidRPr="00824897">
        <w:t>To znamená, že &lt;pre zriedkavosť výskytu ochorenia&gt; &lt;z vedeckých dôvodov&gt; &lt;z etických dôvodov&gt; nebolo možné získať všetky informácie o tomto lieku.</w:t>
      </w:r>
    </w:p>
    <w:p w:rsidR="00974C9E" w:rsidRPr="00824897" w:rsidP="00920808" w14:paraId="7BF3C229" w14:textId="77777777">
      <w:pPr>
        <w:widowControl w:val="0"/>
        <w:tabs>
          <w:tab w:val="clear" w:pos="567"/>
        </w:tabs>
        <w:autoSpaceDE w:val="0"/>
        <w:autoSpaceDN w:val="0"/>
        <w:spacing w:line="240" w:lineRule="auto"/>
        <w:ind w:right="244"/>
        <w:rPr>
          <w:szCs w:val="22"/>
        </w:rPr>
      </w:pPr>
      <w:r w:rsidRPr="00824897">
        <w:t>Európska agentúra pre lieky každý rok posúdi nové dostupné informácie o tomto lieku a tento súhrn charakteristických vlastností lieku bude podľa potreby aktualizovať.&gt;</w:t>
      </w:r>
    </w:p>
    <w:p w:rsidR="00974C9E" w:rsidRPr="00106392" w:rsidP="00920808" w14:paraId="516C9834" w14:textId="77777777">
      <w:pPr>
        <w:widowControl w:val="0"/>
        <w:tabs>
          <w:tab w:val="clear" w:pos="567"/>
        </w:tabs>
        <w:autoSpaceDE w:val="0"/>
        <w:autoSpaceDN w:val="0"/>
        <w:spacing w:line="240" w:lineRule="auto"/>
        <w:rPr>
          <w:szCs w:val="22"/>
        </w:rPr>
      </w:pPr>
    </w:p>
    <w:p w:rsidR="00961F0B" w:rsidRPr="00824897" w:rsidP="00920808" w14:paraId="4E17F6A8"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Farmakokinetické vlastnosti</w:t>
      </w:r>
    </w:p>
    <w:p w:rsidR="00961F0B" w:rsidRPr="00824897" w:rsidP="00920808" w14:paraId="085E56DD" w14:textId="77777777">
      <w:pPr>
        <w:spacing w:line="240" w:lineRule="auto"/>
      </w:pPr>
    </w:p>
    <w:p w:rsidR="00D45D97" w:rsidRPr="00824897" w:rsidP="00920808" w14:paraId="263708DF" w14:textId="77777777">
      <w:pPr>
        <w:spacing w:line="240" w:lineRule="auto"/>
      </w:pPr>
      <w:bookmarkStart w:id="15" w:name="_Hlk97728654"/>
      <w:r w:rsidRPr="00824897">
        <w:t>&lt;Bunková kinetika&gt;</w:t>
      </w:r>
    </w:p>
    <w:p w:rsidR="00D45D97" w:rsidRPr="00824897" w:rsidP="00920808" w14:paraId="285C0969" w14:textId="77777777">
      <w:pPr>
        <w:spacing w:line="240" w:lineRule="auto"/>
      </w:pPr>
      <w:r w:rsidRPr="00824897">
        <w:t>&lt;Biodistribúcia&gt;</w:t>
      </w:r>
    </w:p>
    <w:p w:rsidR="00860A82" w:rsidRPr="00824897" w:rsidP="00920808" w14:paraId="6DE1D609" w14:textId="77777777">
      <w:pPr>
        <w:spacing w:line="240" w:lineRule="auto"/>
        <w:rPr>
          <w:iCs/>
          <w:noProof/>
          <w:szCs w:val="22"/>
          <w:u w:val="single"/>
        </w:rPr>
      </w:pPr>
      <w:r w:rsidRPr="00824897">
        <w:t>&lt;Perzistencia&gt;</w:t>
      </w:r>
      <w:bookmarkEnd w:id="15"/>
    </w:p>
    <w:p w:rsidR="00961F0B" w:rsidRPr="00824897" w:rsidP="00920808" w14:paraId="0BDD0FC2" w14:textId="77777777">
      <w:pPr>
        <w:spacing w:line="240" w:lineRule="auto"/>
      </w:pPr>
    </w:p>
    <w:p w:rsidR="00961F0B" w:rsidRPr="00824897" w:rsidP="00920808" w14:paraId="3AB23BF3" w14:textId="77777777">
      <w:pPr>
        <w:pStyle w:val="ListParagraph"/>
        <w:numPr>
          <w:ilvl w:val="1"/>
          <w:numId w:val="13"/>
        </w:numPr>
        <w:tabs>
          <w:tab w:val="clear" w:pos="567"/>
        </w:tabs>
        <w:spacing w:line="240" w:lineRule="auto"/>
        <w:ind w:left="567" w:hanging="567"/>
        <w:outlineLvl w:val="0"/>
        <w:rPr>
          <w:noProof/>
          <w:szCs w:val="22"/>
        </w:rPr>
      </w:pPr>
      <w:r w:rsidRPr="00824897">
        <w:rPr>
          <w:b/>
          <w:szCs w:val="22"/>
        </w:rPr>
        <w:t>Predklinické údaje o bezpečnosti</w:t>
      </w:r>
    </w:p>
    <w:p w:rsidR="00B5280A" w:rsidRPr="00824897" w:rsidP="00920808" w14:paraId="62B2B523" w14:textId="77777777">
      <w:pPr>
        <w:widowControl w:val="0"/>
        <w:tabs>
          <w:tab w:val="clear" w:pos="567"/>
        </w:tabs>
        <w:autoSpaceDE w:val="0"/>
        <w:autoSpaceDN w:val="0"/>
        <w:spacing w:line="240" w:lineRule="auto"/>
        <w:ind w:right="389"/>
        <w:rPr>
          <w:szCs w:val="22"/>
          <w:lang w:val="en-US"/>
        </w:rPr>
      </w:pPr>
    </w:p>
    <w:p w:rsidR="00974C9E" w:rsidRPr="00824897" w:rsidP="00920808" w14:paraId="7CDBF413" w14:textId="77777777">
      <w:pPr>
        <w:widowControl w:val="0"/>
        <w:tabs>
          <w:tab w:val="clear" w:pos="567"/>
        </w:tabs>
        <w:autoSpaceDE w:val="0"/>
        <w:autoSpaceDN w:val="0"/>
        <w:spacing w:line="240" w:lineRule="auto"/>
        <w:rPr>
          <w:szCs w:val="22"/>
        </w:rPr>
      </w:pPr>
      <w:r w:rsidRPr="00824897">
        <w:rPr>
          <w:szCs w:val="22"/>
          <w:u w:val="single"/>
        </w:rPr>
        <w:t>&lt;Hodnotenie environmentálneho rizika (ERA)&gt;</w:t>
      </w:r>
    </w:p>
    <w:p w:rsidR="00961F0B" w:rsidP="00920808" w14:paraId="1D2F807B" w14:textId="77777777">
      <w:pPr>
        <w:tabs>
          <w:tab w:val="clear" w:pos="567"/>
        </w:tabs>
        <w:spacing w:line="240" w:lineRule="auto"/>
        <w:rPr>
          <w:noProof/>
          <w:szCs w:val="22"/>
        </w:rPr>
      </w:pPr>
    </w:p>
    <w:p w:rsidR="00920808" w:rsidRPr="00824897" w:rsidP="00920808" w14:paraId="4260A0A9" w14:textId="77777777">
      <w:pPr>
        <w:tabs>
          <w:tab w:val="clear" w:pos="567"/>
        </w:tabs>
        <w:spacing w:line="240" w:lineRule="auto"/>
        <w:rPr>
          <w:noProof/>
          <w:szCs w:val="22"/>
        </w:rPr>
      </w:pPr>
    </w:p>
    <w:p w:rsidR="00961F0B" w:rsidP="00920808" w14:paraId="10005328"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9259"/>
      <w:r w:rsidRPr="00824897">
        <w:rPr>
          <w:bCs/>
          <w:caps w:val="0"/>
          <w:sz w:val="22"/>
          <w:szCs w:val="22"/>
        </w:rPr>
        <w:t>FARMACEUTICKÉ INFORMÁCIE</w:t>
      </w:r>
      <w:bookmarkEnd w:id="16"/>
    </w:p>
    <w:p w:rsidR="00920808" w:rsidRPr="00920808" w:rsidP="00920808" w14:paraId="7782DE40" w14:textId="77777777">
      <w:pPr>
        <w:rPr>
          <w:rFonts w:eastAsia="SimSun"/>
        </w:rPr>
      </w:pPr>
    </w:p>
    <w:p w:rsidR="00961F0B" w:rsidRPr="00824897" w:rsidP="00920808" w14:paraId="72952A58" w14:textId="77777777">
      <w:pPr>
        <w:pStyle w:val="ListParagraph"/>
        <w:numPr>
          <w:ilvl w:val="1"/>
          <w:numId w:val="13"/>
        </w:numPr>
        <w:tabs>
          <w:tab w:val="clear" w:pos="567"/>
        </w:tabs>
        <w:spacing w:line="240" w:lineRule="auto"/>
        <w:ind w:left="567" w:hanging="567"/>
        <w:outlineLvl w:val="0"/>
        <w:rPr>
          <w:noProof/>
          <w:szCs w:val="22"/>
        </w:rPr>
      </w:pPr>
      <w:r w:rsidRPr="00824897">
        <w:rPr>
          <w:b/>
          <w:szCs w:val="22"/>
        </w:rPr>
        <w:t>Zoznam pomocných látok</w:t>
      </w:r>
    </w:p>
    <w:p w:rsidR="000019F4" w:rsidRPr="00824897" w:rsidP="00920808" w14:paraId="5F865DCA" w14:textId="77777777">
      <w:pPr>
        <w:tabs>
          <w:tab w:val="clear" w:pos="567"/>
        </w:tabs>
        <w:spacing w:line="240" w:lineRule="auto"/>
        <w:rPr>
          <w:i/>
          <w:szCs w:val="22"/>
        </w:rPr>
      </w:pPr>
    </w:p>
    <w:p w:rsidR="00974C9E" w:rsidRPr="00824897" w:rsidP="00920808" w14:paraId="40C8F6E8" w14:textId="77777777">
      <w:pPr>
        <w:widowControl w:val="0"/>
        <w:tabs>
          <w:tab w:val="clear" w:pos="567"/>
        </w:tabs>
        <w:autoSpaceDE w:val="0"/>
        <w:autoSpaceDN w:val="0"/>
        <w:spacing w:line="240" w:lineRule="auto"/>
        <w:rPr>
          <w:szCs w:val="22"/>
        </w:rPr>
      </w:pPr>
      <w:r w:rsidRPr="00824897">
        <w:t>&lt;Žiadne.&gt;</w:t>
      </w:r>
    </w:p>
    <w:p w:rsidR="00961F0B" w:rsidRPr="00824897" w:rsidP="00920808" w14:paraId="78B50B07" w14:textId="77777777">
      <w:pPr>
        <w:tabs>
          <w:tab w:val="clear" w:pos="567"/>
        </w:tabs>
        <w:spacing w:line="240" w:lineRule="auto"/>
        <w:rPr>
          <w:noProof/>
          <w:szCs w:val="22"/>
        </w:rPr>
      </w:pPr>
    </w:p>
    <w:p w:rsidR="00961F0B" w:rsidRPr="00824897" w:rsidP="00920808" w14:paraId="54750932"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Inkompatibility</w:t>
      </w:r>
    </w:p>
    <w:p w:rsidR="000019F4" w:rsidRPr="00824897" w:rsidP="00920808" w14:paraId="28EEB488" w14:textId="77777777">
      <w:pPr>
        <w:tabs>
          <w:tab w:val="clear" w:pos="567"/>
        </w:tabs>
        <w:spacing w:line="240" w:lineRule="auto"/>
        <w:rPr>
          <w:i/>
          <w:szCs w:val="22"/>
        </w:rPr>
      </w:pPr>
    </w:p>
    <w:p w:rsidR="00B52448" w:rsidRPr="00824897" w:rsidP="00920808" w14:paraId="6890986D" w14:textId="77777777">
      <w:pPr>
        <w:widowControl w:val="0"/>
        <w:tabs>
          <w:tab w:val="clear" w:pos="567"/>
        </w:tabs>
        <w:autoSpaceDE w:val="0"/>
        <w:autoSpaceDN w:val="0"/>
        <w:spacing w:line="240" w:lineRule="auto"/>
        <w:rPr>
          <w:szCs w:val="22"/>
        </w:rPr>
      </w:pPr>
      <w:r w:rsidRPr="00824897">
        <w:t>&lt;Neaplikovateľné.&gt;</w:t>
      </w:r>
    </w:p>
    <w:p w:rsidR="00974C9E" w:rsidRPr="00824897" w:rsidP="00920808" w14:paraId="0E347155" w14:textId="77777777">
      <w:pPr>
        <w:widowControl w:val="0"/>
        <w:tabs>
          <w:tab w:val="clear" w:pos="567"/>
        </w:tabs>
        <w:autoSpaceDE w:val="0"/>
        <w:autoSpaceDN w:val="0"/>
        <w:spacing w:line="240" w:lineRule="auto"/>
        <w:rPr>
          <w:szCs w:val="22"/>
          <w:lang w:val="en-US"/>
        </w:rPr>
      </w:pPr>
    </w:p>
    <w:p w:rsidR="00B52448" w:rsidRPr="00824897" w:rsidP="00920808" w14:paraId="0CEC744B" w14:textId="77777777">
      <w:pPr>
        <w:widowControl w:val="0"/>
        <w:tabs>
          <w:tab w:val="clear" w:pos="567"/>
        </w:tabs>
        <w:autoSpaceDE w:val="0"/>
        <w:autoSpaceDN w:val="0"/>
        <w:spacing w:line="240" w:lineRule="auto"/>
        <w:ind w:right="1060"/>
        <w:rPr>
          <w:szCs w:val="22"/>
        </w:rPr>
      </w:pPr>
      <w:r w:rsidRPr="00824897">
        <w:t xml:space="preserve">&lt;Nevykonali sa žiadne štúdie </w:t>
      </w:r>
      <w:r w:rsidRPr="00824897">
        <w:t>kompatibility, preto sa tento liek nesmie miešať s inými liekmi.&gt;</w:t>
      </w:r>
    </w:p>
    <w:p w:rsidR="00974C9E" w:rsidRPr="00824897" w:rsidP="00920808" w14:paraId="66360D60" w14:textId="77777777">
      <w:pPr>
        <w:widowControl w:val="0"/>
        <w:tabs>
          <w:tab w:val="clear" w:pos="567"/>
        </w:tabs>
        <w:autoSpaceDE w:val="0"/>
        <w:autoSpaceDN w:val="0"/>
        <w:spacing w:line="240" w:lineRule="auto"/>
        <w:rPr>
          <w:szCs w:val="22"/>
          <w:lang w:val="en-US"/>
        </w:rPr>
      </w:pPr>
    </w:p>
    <w:p w:rsidR="00974C9E" w:rsidRPr="00824897" w:rsidP="00920808" w14:paraId="42AC1B8E" w14:textId="77777777">
      <w:pPr>
        <w:widowControl w:val="0"/>
        <w:tabs>
          <w:tab w:val="clear" w:pos="567"/>
        </w:tabs>
        <w:autoSpaceDE w:val="0"/>
        <w:autoSpaceDN w:val="0"/>
        <w:spacing w:line="240" w:lineRule="auto"/>
        <w:ind w:right="394"/>
        <w:rPr>
          <w:szCs w:val="22"/>
        </w:rPr>
      </w:pPr>
      <w:r w:rsidRPr="00824897">
        <w:t>&lt;Tento liek sa nesmie miešať s inými liekmi okrem tých, ktoré sú uvedené v časti &lt;6.6&gt; &lt;a&gt; &lt;12&gt;.&gt;</w:t>
      </w:r>
    </w:p>
    <w:p w:rsidR="00961F0B" w:rsidRPr="00824897" w:rsidP="00920808" w14:paraId="5FA9DDD7" w14:textId="77777777">
      <w:pPr>
        <w:tabs>
          <w:tab w:val="clear" w:pos="567"/>
        </w:tabs>
        <w:spacing w:line="240" w:lineRule="auto"/>
        <w:rPr>
          <w:noProof/>
          <w:szCs w:val="22"/>
          <w:lang w:val="en-US"/>
        </w:rPr>
      </w:pPr>
    </w:p>
    <w:p w:rsidR="00961F0B" w:rsidRPr="00824897" w:rsidP="00920808" w14:paraId="12B07758"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Čas použiteľnosti</w:t>
      </w:r>
    </w:p>
    <w:p w:rsidR="00DF46C4" w:rsidRPr="00106392" w:rsidP="00920808" w14:paraId="16DF3693" w14:textId="77777777">
      <w:pPr>
        <w:widowControl w:val="0"/>
        <w:tabs>
          <w:tab w:val="clear" w:pos="567"/>
        </w:tabs>
        <w:autoSpaceDE w:val="0"/>
        <w:autoSpaceDN w:val="0"/>
        <w:spacing w:line="240" w:lineRule="auto"/>
        <w:rPr>
          <w:szCs w:val="22"/>
        </w:rPr>
      </w:pPr>
    </w:p>
    <w:p w:rsidR="00974C9E" w:rsidRPr="00824897" w:rsidP="00920808" w14:paraId="0C3D6372" w14:textId="77777777">
      <w:pPr>
        <w:widowControl w:val="0"/>
        <w:tabs>
          <w:tab w:val="clear" w:pos="567"/>
        </w:tabs>
        <w:autoSpaceDE w:val="0"/>
        <w:autoSpaceDN w:val="0"/>
        <w:spacing w:line="240" w:lineRule="auto"/>
        <w:rPr>
          <w:szCs w:val="22"/>
        </w:rPr>
      </w:pPr>
      <w:r w:rsidRPr="00824897">
        <w:t>&lt;6 hodín&gt; &lt;...&gt; &lt;6 mesiacov&gt; &lt;...&gt; &lt;1 rok&gt; &lt;18 mesiacov&gt; &lt;2 roky&gt; &lt;30 mesiacov&gt; &lt;3 roky&gt; &lt;...&gt;</w:t>
      </w:r>
    </w:p>
    <w:p w:rsidR="00B15497" w:rsidRPr="00106392" w:rsidP="00920808" w14:paraId="2A1CCF2D" w14:textId="77777777">
      <w:pPr>
        <w:widowControl w:val="0"/>
        <w:tabs>
          <w:tab w:val="clear" w:pos="567"/>
        </w:tabs>
        <w:autoSpaceDE w:val="0"/>
        <w:autoSpaceDN w:val="0"/>
        <w:spacing w:line="240" w:lineRule="auto"/>
        <w:rPr>
          <w:szCs w:val="22"/>
        </w:rPr>
      </w:pPr>
    </w:p>
    <w:p w:rsidR="001E7741" w:rsidRPr="00824897" w:rsidP="00920808" w14:paraId="2E44C51E" w14:textId="77777777">
      <w:pPr>
        <w:widowControl w:val="0"/>
        <w:tabs>
          <w:tab w:val="clear" w:pos="567"/>
        </w:tabs>
        <w:autoSpaceDE w:val="0"/>
        <w:autoSpaceDN w:val="0"/>
        <w:spacing w:line="240" w:lineRule="auto"/>
        <w:rPr>
          <w:szCs w:val="22"/>
        </w:rPr>
      </w:pPr>
      <w:r w:rsidRPr="00824897">
        <w:t>&lt;Po &lt;rozmrazení&gt; &lt;rekonštitúcii&gt; &lt;riedení&gt;: &lt;1 hodina&gt; &lt;3 hodiny&gt; &lt;…&gt; pri izbovej teplote {({</w:t>
      </w:r>
      <w:r w:rsidR="00FA39CE">
        <w:t>t</w:t>
      </w:r>
      <w:r w:rsidRPr="00824897">
        <w:t xml:space="preserve"> rozsah} °C).}&gt;</w:t>
      </w:r>
    </w:p>
    <w:p w:rsidR="001E7741" w:rsidRPr="00106392" w:rsidP="00920808" w14:paraId="1F4AEC96" w14:textId="77777777">
      <w:pPr>
        <w:widowControl w:val="0"/>
        <w:tabs>
          <w:tab w:val="clear" w:pos="567"/>
        </w:tabs>
        <w:autoSpaceDE w:val="0"/>
        <w:autoSpaceDN w:val="0"/>
        <w:spacing w:line="240" w:lineRule="auto"/>
        <w:rPr>
          <w:szCs w:val="22"/>
        </w:rPr>
      </w:pPr>
    </w:p>
    <w:p w:rsidR="00961F0B" w:rsidRPr="00824897" w:rsidP="00920808" w14:paraId="1863046C"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Špeciálne upozornenia na uchovávanie</w:t>
      </w:r>
    </w:p>
    <w:p w:rsidR="00974C9E" w:rsidRPr="00824897" w:rsidP="00920808" w14:paraId="29AD531E" w14:textId="77777777">
      <w:pPr>
        <w:widowControl w:val="0"/>
        <w:tabs>
          <w:tab w:val="clear" w:pos="567"/>
        </w:tabs>
        <w:autoSpaceDE w:val="0"/>
        <w:autoSpaceDN w:val="0"/>
        <w:spacing w:line="240" w:lineRule="auto"/>
        <w:rPr>
          <w:szCs w:val="22"/>
          <w:lang w:val="en-US"/>
        </w:rPr>
      </w:pPr>
    </w:p>
    <w:p w:rsidR="00FB460A" w:rsidRPr="00824897" w:rsidP="00920808" w14:paraId="795A5BFE" w14:textId="77777777">
      <w:pPr>
        <w:tabs>
          <w:tab w:val="clear" w:pos="567"/>
        </w:tabs>
        <w:spacing w:line="240" w:lineRule="auto"/>
        <w:rPr>
          <w:noProof/>
          <w:szCs w:val="22"/>
        </w:rPr>
      </w:pPr>
      <w:r w:rsidRPr="00824897">
        <w:t>&lt;{X} sa musí uchovávať v &lt;plynnej fáze tekutého dusíka {(≤ − {</w:t>
      </w:r>
      <w:r w:rsidR="00252B6E">
        <w:t>t</w:t>
      </w:r>
      <w:r w:rsidRPr="00824897">
        <w:t xml:space="preserve">} °C)}&gt; &lt;…&gt; a </w:t>
      </w:r>
      <w:r w:rsidRPr="00824897">
        <w:t>musí zostať zmrazený, kým pacient nie je pripravený na liečbu, aby boli na podanie pacientovi k dispozícii životaschopné bunky. Rozmrazený liek sa nesmie znovu zmraziť.&gt;</w:t>
      </w:r>
    </w:p>
    <w:p w:rsidR="00DF46C4" w:rsidRPr="00106392" w:rsidP="00920808" w14:paraId="1A882506" w14:textId="77777777">
      <w:pPr>
        <w:widowControl w:val="0"/>
        <w:tabs>
          <w:tab w:val="clear" w:pos="567"/>
        </w:tabs>
        <w:autoSpaceDE w:val="0"/>
        <w:autoSpaceDN w:val="0"/>
        <w:spacing w:line="240" w:lineRule="auto"/>
        <w:rPr>
          <w:szCs w:val="22"/>
        </w:rPr>
      </w:pPr>
    </w:p>
    <w:p w:rsidR="00974C9E" w:rsidRPr="00824897" w:rsidP="00920808" w14:paraId="7401137E" w14:textId="77777777">
      <w:pPr>
        <w:widowControl w:val="0"/>
        <w:tabs>
          <w:tab w:val="clear" w:pos="567"/>
        </w:tabs>
        <w:autoSpaceDE w:val="0"/>
        <w:autoSpaceDN w:val="0"/>
        <w:spacing w:line="240" w:lineRule="auto"/>
        <w:ind w:right="328"/>
        <w:rPr>
          <w:szCs w:val="22"/>
        </w:rPr>
      </w:pPr>
      <w:r w:rsidRPr="00824897">
        <w:t xml:space="preserve">&lt;Podmienky na uchovávanie po &lt;rozmrazení&gt; &lt;rekonštitúcii&gt; &lt;riedení&gt; lieku, pozri </w:t>
      </w:r>
      <w:r w:rsidRPr="00824897">
        <w:t>časť 6.3.&gt;</w:t>
      </w:r>
    </w:p>
    <w:p w:rsidR="006D47B6" w:rsidRPr="00106392" w:rsidP="00920808" w14:paraId="6855D171" w14:textId="77777777">
      <w:pPr>
        <w:tabs>
          <w:tab w:val="clear" w:pos="567"/>
        </w:tabs>
        <w:spacing w:line="240" w:lineRule="auto"/>
        <w:rPr>
          <w:noProof/>
          <w:szCs w:val="22"/>
        </w:rPr>
      </w:pPr>
    </w:p>
    <w:p w:rsidR="00961F0B" w:rsidRPr="00824897" w:rsidP="00920808" w14:paraId="3F50C1E1" w14:textId="77777777">
      <w:pPr>
        <w:pStyle w:val="ListParagraph"/>
        <w:numPr>
          <w:ilvl w:val="1"/>
          <w:numId w:val="13"/>
        </w:numPr>
        <w:tabs>
          <w:tab w:val="clear" w:pos="567"/>
        </w:tabs>
        <w:spacing w:line="240" w:lineRule="auto"/>
        <w:ind w:left="567" w:hanging="567"/>
        <w:outlineLvl w:val="0"/>
        <w:rPr>
          <w:b/>
          <w:noProof/>
          <w:szCs w:val="22"/>
        </w:rPr>
      </w:pPr>
      <w:r w:rsidRPr="00824897">
        <w:rPr>
          <w:b/>
          <w:szCs w:val="22"/>
        </w:rPr>
        <w:t>Druh obalu a obsah balenia &lt;a špeciálne zariadenie na použitie, podanie alebo implantáciu&gt;</w:t>
      </w:r>
    </w:p>
    <w:p w:rsidR="0015095B" w:rsidRPr="00824897" w:rsidP="00920808" w14:paraId="182AA8D0" w14:textId="77777777">
      <w:pPr>
        <w:tabs>
          <w:tab w:val="clear" w:pos="567"/>
        </w:tabs>
        <w:spacing w:line="240" w:lineRule="auto"/>
        <w:rPr>
          <w:noProof/>
          <w:szCs w:val="22"/>
        </w:rPr>
      </w:pPr>
    </w:p>
    <w:p w:rsidR="00B110A6" w:rsidRPr="00824897" w:rsidP="00920808" w14:paraId="379ADF65" w14:textId="77777777">
      <w:pPr>
        <w:widowControl w:val="0"/>
        <w:tabs>
          <w:tab w:val="clear" w:pos="567"/>
        </w:tabs>
        <w:autoSpaceDE w:val="0"/>
        <w:autoSpaceDN w:val="0"/>
        <w:spacing w:line="240" w:lineRule="auto"/>
        <w:rPr>
          <w:szCs w:val="22"/>
        </w:rPr>
      </w:pPr>
      <w:r w:rsidRPr="00824897">
        <w:t>&lt;Na trh nemusia byť uvedené všetky veľkosti balenia.&gt;</w:t>
      </w:r>
    </w:p>
    <w:p w:rsidR="00961F0B" w:rsidRPr="00106392" w:rsidP="00920808" w14:paraId="4B79097F" w14:textId="77777777">
      <w:pPr>
        <w:tabs>
          <w:tab w:val="clear" w:pos="567"/>
        </w:tabs>
        <w:spacing w:line="240" w:lineRule="auto"/>
        <w:rPr>
          <w:noProof/>
          <w:szCs w:val="22"/>
        </w:rPr>
      </w:pPr>
    </w:p>
    <w:p w:rsidR="00961F0B" w:rsidRPr="00824897" w:rsidP="00920808" w14:paraId="7D6E24E0"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824897">
        <w:rPr>
          <w:b/>
          <w:szCs w:val="22"/>
        </w:rPr>
        <w:t>Špeciálne opatrenia na likvidáciu a iné zaobchádzanie s liekom</w:t>
      </w:r>
    </w:p>
    <w:bookmarkEnd w:id="17"/>
    <w:p w:rsidR="00B110A6" w:rsidRPr="00106392" w:rsidP="00920808" w14:paraId="05899A1E" w14:textId="77777777">
      <w:pPr>
        <w:widowControl w:val="0"/>
        <w:tabs>
          <w:tab w:val="clear" w:pos="567"/>
        </w:tabs>
        <w:autoSpaceDE w:val="0"/>
        <w:autoSpaceDN w:val="0"/>
        <w:adjustRightInd w:val="0"/>
        <w:spacing w:line="240" w:lineRule="auto"/>
        <w:rPr>
          <w:szCs w:val="22"/>
        </w:rPr>
      </w:pPr>
    </w:p>
    <w:p w:rsidR="00B110A6" w:rsidRPr="00824897" w:rsidP="00920808" w14:paraId="0AEA2461" w14:textId="77777777">
      <w:pPr>
        <w:widowControl w:val="0"/>
        <w:tabs>
          <w:tab w:val="clear" w:pos="567"/>
        </w:tabs>
        <w:autoSpaceDE w:val="0"/>
        <w:autoSpaceDN w:val="0"/>
        <w:adjustRightInd w:val="0"/>
        <w:spacing w:line="240" w:lineRule="auto"/>
        <w:rPr>
          <w:szCs w:val="22"/>
          <w:u w:val="single"/>
        </w:rPr>
      </w:pPr>
      <w:bookmarkStart w:id="18" w:name="_Hlk97729202"/>
      <w:r w:rsidRPr="00824897">
        <w:rPr>
          <w:szCs w:val="22"/>
          <w:u w:val="single"/>
        </w:rPr>
        <w:t>Opatrenia pred zaobchádzaním alebo pod</w:t>
      </w:r>
      <w:r w:rsidR="001D2E7F">
        <w:rPr>
          <w:szCs w:val="22"/>
          <w:u w:val="single"/>
        </w:rPr>
        <w:t>áva</w:t>
      </w:r>
      <w:r w:rsidRPr="00824897">
        <w:rPr>
          <w:szCs w:val="22"/>
          <w:u w:val="single"/>
        </w:rPr>
        <w:t>ním lieku</w:t>
      </w:r>
    </w:p>
    <w:bookmarkEnd w:id="18"/>
    <w:p w:rsidR="00B110A6" w:rsidRPr="00043050" w:rsidP="00920808" w14:paraId="5382488C" w14:textId="77777777">
      <w:pPr>
        <w:widowControl w:val="0"/>
        <w:tabs>
          <w:tab w:val="clear" w:pos="567"/>
        </w:tabs>
        <w:autoSpaceDE w:val="0"/>
        <w:autoSpaceDN w:val="0"/>
        <w:adjustRightInd w:val="0"/>
        <w:spacing w:line="240" w:lineRule="auto"/>
        <w:rPr>
          <w:szCs w:val="22"/>
        </w:rPr>
      </w:pPr>
    </w:p>
    <w:p w:rsidR="00B110A6" w:rsidRPr="00824897" w:rsidP="00920808" w14:paraId="4825FC40" w14:textId="77777777">
      <w:pPr>
        <w:widowControl w:val="0"/>
        <w:tabs>
          <w:tab w:val="clear" w:pos="567"/>
        </w:tabs>
        <w:autoSpaceDE w:val="0"/>
        <w:autoSpaceDN w:val="0"/>
        <w:adjustRightInd w:val="0"/>
        <w:spacing w:line="240" w:lineRule="auto"/>
        <w:rPr>
          <w:szCs w:val="22"/>
        </w:rPr>
      </w:pPr>
      <w:r w:rsidRPr="00824897">
        <w:t>&lt;{X} sa v rámci zariadenia musí prepravovať v uzavretých, nerozbitných, nepriepustných obaloch.&gt;</w:t>
      </w:r>
    </w:p>
    <w:p w:rsidR="00B110A6" w:rsidRPr="00043050" w:rsidP="00920808" w14:paraId="744AF179" w14:textId="77777777">
      <w:pPr>
        <w:widowControl w:val="0"/>
        <w:tabs>
          <w:tab w:val="clear" w:pos="567"/>
        </w:tabs>
        <w:autoSpaceDE w:val="0"/>
        <w:autoSpaceDN w:val="0"/>
        <w:adjustRightInd w:val="0"/>
        <w:spacing w:line="240" w:lineRule="auto"/>
        <w:rPr>
          <w:szCs w:val="22"/>
        </w:rPr>
      </w:pPr>
    </w:p>
    <w:p w:rsidR="00B110A6" w:rsidRPr="00824897" w:rsidP="00920808" w14:paraId="7A1EA112" w14:textId="77777777">
      <w:pPr>
        <w:widowControl w:val="0"/>
        <w:tabs>
          <w:tab w:val="clear" w:pos="567"/>
        </w:tabs>
        <w:autoSpaceDE w:val="0"/>
        <w:autoSpaceDN w:val="0"/>
        <w:adjustRightInd w:val="0"/>
        <w:spacing w:line="240" w:lineRule="auto"/>
        <w:rPr>
          <w:szCs w:val="22"/>
        </w:rPr>
      </w:pPr>
      <w:bookmarkStart w:id="19" w:name="_Hlk98515900"/>
      <w:r w:rsidRPr="00824897">
        <w:t xml:space="preserve">Tento liek obsahuje ľudské &lt;krvné&gt; bunky. </w:t>
      </w:r>
      <w:bookmarkStart w:id="20" w:name="_Hlk97729241"/>
      <w:r w:rsidRPr="00824897">
        <w:t xml:space="preserve">Zdravotnícki pracovníci, ktorí </w:t>
      </w:r>
      <w:r w:rsidR="00155C54">
        <w:t>zaobchádzajú</w:t>
      </w:r>
      <w:r w:rsidRPr="00824897">
        <w:t xml:space="preserve"> s {X}, musia dodržiavať príslušné preventívne opatrenia (nosiť &lt;rukavice&gt; &lt;ochrann</w:t>
      </w:r>
      <w:r w:rsidR="00155C54">
        <w:t>é</w:t>
      </w:r>
      <w:r w:rsidRPr="00824897">
        <w:t xml:space="preserve"> oble</w:t>
      </w:r>
      <w:r w:rsidR="00155C54">
        <w:t>čenie</w:t>
      </w:r>
      <w:r w:rsidRPr="00824897">
        <w:t xml:space="preserve">&gt; &lt;a&gt; &lt;ochranné </w:t>
      </w:r>
      <w:r w:rsidRPr="003338AE">
        <w:t>okuliare</w:t>
      </w:r>
      <w:r w:rsidRPr="00824897">
        <w:t>&gt;), aby sa zabránilo možnému prenosu infekčných chorôb.</w:t>
      </w:r>
    </w:p>
    <w:bookmarkEnd w:id="19"/>
    <w:bookmarkEnd w:id="20"/>
    <w:p w:rsidR="00B110A6" w:rsidRPr="00106392" w:rsidP="00920808" w14:paraId="041621F5" w14:textId="77777777">
      <w:pPr>
        <w:widowControl w:val="0"/>
        <w:tabs>
          <w:tab w:val="clear" w:pos="567"/>
        </w:tabs>
        <w:autoSpaceDE w:val="0"/>
        <w:autoSpaceDN w:val="0"/>
        <w:adjustRightInd w:val="0"/>
        <w:spacing w:line="240" w:lineRule="auto"/>
        <w:rPr>
          <w:szCs w:val="22"/>
          <w:u w:val="single"/>
        </w:rPr>
      </w:pPr>
    </w:p>
    <w:p w:rsidR="00B110A6" w:rsidRPr="00824897" w:rsidP="00920808" w14:paraId="60217591" w14:textId="77777777">
      <w:pPr>
        <w:widowControl w:val="0"/>
        <w:tabs>
          <w:tab w:val="clear" w:pos="567"/>
        </w:tabs>
        <w:autoSpaceDE w:val="0"/>
        <w:autoSpaceDN w:val="0"/>
        <w:adjustRightInd w:val="0"/>
        <w:spacing w:line="240" w:lineRule="auto"/>
        <w:rPr>
          <w:szCs w:val="22"/>
          <w:u w:val="single"/>
        </w:rPr>
      </w:pPr>
      <w:bookmarkStart w:id="21" w:name="_Hlk97729300"/>
      <w:r w:rsidRPr="00824897">
        <w:rPr>
          <w:szCs w:val="22"/>
          <w:u w:val="single"/>
        </w:rPr>
        <w:t>Príprava pred pod</w:t>
      </w:r>
      <w:r w:rsidR="001D2E7F">
        <w:rPr>
          <w:szCs w:val="22"/>
          <w:u w:val="single"/>
        </w:rPr>
        <w:t>ávaním</w:t>
      </w:r>
    </w:p>
    <w:bookmarkEnd w:id="21"/>
    <w:p w:rsidR="00B110A6" w:rsidRPr="00106392" w:rsidP="00920808" w14:paraId="7EA8130A" w14:textId="77777777">
      <w:pPr>
        <w:widowControl w:val="0"/>
        <w:tabs>
          <w:tab w:val="clear" w:pos="567"/>
        </w:tabs>
        <w:autoSpaceDE w:val="0"/>
        <w:autoSpaceDN w:val="0"/>
        <w:adjustRightInd w:val="0"/>
        <w:spacing w:line="240" w:lineRule="auto"/>
        <w:rPr>
          <w:szCs w:val="22"/>
          <w:u w:val="single"/>
        </w:rPr>
      </w:pPr>
    </w:p>
    <w:p w:rsidR="00B110A6" w:rsidRPr="00824897" w:rsidP="00920808" w14:paraId="10EF5EE5" w14:textId="77777777">
      <w:pPr>
        <w:widowControl w:val="0"/>
        <w:tabs>
          <w:tab w:val="clear" w:pos="567"/>
        </w:tabs>
        <w:autoSpaceDE w:val="0"/>
        <w:autoSpaceDN w:val="0"/>
        <w:adjustRightInd w:val="0"/>
        <w:spacing w:line="240" w:lineRule="auto"/>
        <w:rPr>
          <w:szCs w:val="22"/>
          <w:u w:val="single"/>
        </w:rPr>
      </w:pPr>
      <w:r w:rsidRPr="00824897">
        <w:rPr>
          <w:szCs w:val="22"/>
          <w:u w:val="single"/>
        </w:rPr>
        <w:t>&lt;Rozmrazovanie&gt;</w:t>
      </w:r>
    </w:p>
    <w:p w:rsidR="00B110A6" w:rsidRPr="00106392" w:rsidP="00920808" w14:paraId="4A183F32" w14:textId="77777777">
      <w:pPr>
        <w:widowControl w:val="0"/>
        <w:tabs>
          <w:tab w:val="clear" w:pos="567"/>
        </w:tabs>
        <w:autoSpaceDE w:val="0"/>
        <w:autoSpaceDN w:val="0"/>
        <w:adjustRightInd w:val="0"/>
        <w:spacing w:line="240" w:lineRule="auto"/>
        <w:rPr>
          <w:szCs w:val="22"/>
          <w:u w:val="single"/>
        </w:rPr>
      </w:pPr>
    </w:p>
    <w:p w:rsidR="00920808" w:rsidP="00920808" w14:paraId="1F3D505C" w14:textId="77777777">
      <w:pPr>
        <w:widowControl w:val="0"/>
        <w:tabs>
          <w:tab w:val="clear" w:pos="567"/>
        </w:tabs>
        <w:autoSpaceDE w:val="0"/>
        <w:autoSpaceDN w:val="0"/>
        <w:adjustRightInd w:val="0"/>
        <w:spacing w:line="240" w:lineRule="auto"/>
        <w:rPr>
          <w:szCs w:val="22"/>
          <w:u w:val="single"/>
        </w:rPr>
      </w:pPr>
      <w:bookmarkStart w:id="22" w:name="_Hlk97729308"/>
      <w:r w:rsidRPr="00824897">
        <w:rPr>
          <w:szCs w:val="22"/>
          <w:u w:val="single"/>
        </w:rPr>
        <w:t>Podávanie</w:t>
      </w:r>
      <w:bookmarkStart w:id="23" w:name="_Hlk97729314"/>
      <w:bookmarkStart w:id="24" w:name="_Hlk65500994"/>
      <w:bookmarkEnd w:id="22"/>
    </w:p>
    <w:p w:rsidR="00920808" w:rsidP="00920808" w14:paraId="0E40A22E" w14:textId="77777777">
      <w:pPr>
        <w:widowControl w:val="0"/>
        <w:tabs>
          <w:tab w:val="clear" w:pos="567"/>
        </w:tabs>
        <w:autoSpaceDE w:val="0"/>
        <w:autoSpaceDN w:val="0"/>
        <w:adjustRightInd w:val="0"/>
        <w:spacing w:line="240" w:lineRule="auto"/>
        <w:rPr>
          <w:szCs w:val="22"/>
          <w:u w:val="single"/>
        </w:rPr>
      </w:pPr>
    </w:p>
    <w:p w:rsidR="00B52448" w:rsidP="00920808" w14:paraId="609A807F" w14:textId="77777777">
      <w:pPr>
        <w:widowControl w:val="0"/>
        <w:tabs>
          <w:tab w:val="clear" w:pos="567"/>
        </w:tabs>
        <w:autoSpaceDE w:val="0"/>
        <w:autoSpaceDN w:val="0"/>
        <w:adjustRightInd w:val="0"/>
        <w:spacing w:line="240" w:lineRule="auto"/>
        <w:rPr>
          <w:szCs w:val="22"/>
          <w:u w:val="single"/>
        </w:rPr>
      </w:pPr>
      <w:r w:rsidRPr="00824897">
        <w:rPr>
          <w:szCs w:val="22"/>
          <w:u w:val="single"/>
        </w:rPr>
        <w:t xml:space="preserve">Opatrenia v prípade </w:t>
      </w:r>
      <w:r w:rsidRPr="00824897">
        <w:rPr>
          <w:szCs w:val="22"/>
          <w:u w:val="single"/>
        </w:rPr>
        <w:t>náhodného vystavenia</w:t>
      </w:r>
      <w:r w:rsidR="003338AE">
        <w:rPr>
          <w:szCs w:val="22"/>
          <w:u w:val="single"/>
        </w:rPr>
        <w:t xml:space="preserve"> sa lieku</w:t>
      </w:r>
    </w:p>
    <w:p w:rsidR="00920808" w:rsidRPr="00824897" w:rsidP="00920808" w14:paraId="22407469" w14:textId="77777777">
      <w:pPr>
        <w:widowControl w:val="0"/>
        <w:tabs>
          <w:tab w:val="clear" w:pos="567"/>
        </w:tabs>
        <w:autoSpaceDE w:val="0"/>
        <w:autoSpaceDN w:val="0"/>
        <w:adjustRightInd w:val="0"/>
        <w:spacing w:line="240" w:lineRule="auto"/>
        <w:rPr>
          <w:szCs w:val="22"/>
          <w:u w:val="single"/>
        </w:rPr>
      </w:pPr>
    </w:p>
    <w:p w:rsidR="00472AFE" w:rsidRPr="00824897" w:rsidP="00920808" w14:paraId="1DBEA5AE" w14:textId="77777777">
      <w:pPr>
        <w:widowControl w:val="0"/>
        <w:tabs>
          <w:tab w:val="clear" w:pos="567"/>
        </w:tabs>
        <w:autoSpaceDE w:val="0"/>
        <w:autoSpaceDN w:val="0"/>
        <w:spacing w:line="240" w:lineRule="auto"/>
        <w:rPr>
          <w:noProof/>
          <w:szCs w:val="22"/>
        </w:rPr>
      </w:pPr>
      <w:r w:rsidRPr="00824897">
        <w:t xml:space="preserve">V prípade náhodného </w:t>
      </w:r>
      <w:r w:rsidRPr="003338AE">
        <w:t>vystavenia</w:t>
      </w:r>
      <w:r w:rsidRPr="00824897">
        <w:t xml:space="preserve"> </w:t>
      </w:r>
      <w:r w:rsidR="003338AE">
        <w:t xml:space="preserve">sa lieku </w:t>
      </w:r>
      <w:r w:rsidRPr="00824897">
        <w:t xml:space="preserve">sa musia dodržiavať </w:t>
      </w:r>
      <w:r w:rsidR="001D2E7F">
        <w:t>národné</w:t>
      </w:r>
      <w:r w:rsidRPr="00824897">
        <w:t xml:space="preserve"> </w:t>
      </w:r>
      <w:r w:rsidR="003338AE">
        <w:t>požiadavky</w:t>
      </w:r>
      <w:r w:rsidRPr="00824897">
        <w:t xml:space="preserve"> na zaobchádzanie s materiálom </w:t>
      </w:r>
      <w:r w:rsidR="003338AE">
        <w:t>ľudského pôvodu</w:t>
      </w:r>
      <w:r w:rsidRPr="00824897">
        <w:t xml:space="preserve">. Pracovné povrchy a materiály, ktoré mohli prísť do </w:t>
      </w:r>
      <w:r w:rsidR="00BB6CD9">
        <w:t>kontaktu</w:t>
      </w:r>
      <w:r w:rsidRPr="00824897">
        <w:t xml:space="preserve"> s {X}, sa musia dekontaminovať vhodným dezinfekčným prostriedkom.</w:t>
      </w:r>
    </w:p>
    <w:p w:rsidR="00472AFE" w:rsidRPr="00106392" w:rsidP="00920808" w14:paraId="35E6CD44" w14:textId="77777777">
      <w:pPr>
        <w:widowControl w:val="0"/>
        <w:tabs>
          <w:tab w:val="clear" w:pos="567"/>
        </w:tabs>
        <w:autoSpaceDE w:val="0"/>
        <w:autoSpaceDN w:val="0"/>
        <w:spacing w:line="240" w:lineRule="auto"/>
        <w:rPr>
          <w:szCs w:val="22"/>
        </w:rPr>
      </w:pPr>
    </w:p>
    <w:p w:rsidR="00B110A6" w:rsidP="00920808" w14:paraId="725D875C" w14:textId="77777777">
      <w:pPr>
        <w:widowControl w:val="0"/>
        <w:tabs>
          <w:tab w:val="clear" w:pos="567"/>
        </w:tabs>
        <w:autoSpaceDE w:val="0"/>
        <w:autoSpaceDN w:val="0"/>
        <w:spacing w:line="240" w:lineRule="auto"/>
        <w:rPr>
          <w:szCs w:val="24"/>
          <w:u w:val="single"/>
        </w:rPr>
      </w:pPr>
      <w:r>
        <w:rPr>
          <w:szCs w:val="24"/>
          <w:u w:val="single"/>
        </w:rPr>
        <w:t>O</w:t>
      </w:r>
      <w:r w:rsidRPr="00824897" w:rsidR="00E77DB7">
        <w:rPr>
          <w:szCs w:val="24"/>
          <w:u w:val="single"/>
        </w:rPr>
        <w:t xml:space="preserve">patrenia </w:t>
      </w:r>
      <w:r w:rsidR="007C165D">
        <w:rPr>
          <w:szCs w:val="24"/>
          <w:u w:val="single"/>
        </w:rPr>
        <w:t>na</w:t>
      </w:r>
      <w:r w:rsidRPr="00824897" w:rsidR="00E77DB7">
        <w:rPr>
          <w:szCs w:val="24"/>
          <w:u w:val="single"/>
        </w:rPr>
        <w:t xml:space="preserve"> likvidáci</w:t>
      </w:r>
      <w:r w:rsidR="007C165D">
        <w:rPr>
          <w:szCs w:val="24"/>
          <w:u w:val="single"/>
        </w:rPr>
        <w:t>u</w:t>
      </w:r>
      <w:r w:rsidRPr="00824897" w:rsidR="00E77DB7">
        <w:rPr>
          <w:szCs w:val="24"/>
          <w:u w:val="single"/>
        </w:rPr>
        <w:t xml:space="preserve"> lieku</w:t>
      </w:r>
    </w:p>
    <w:p w:rsidR="00920808" w:rsidRPr="00824897" w:rsidP="00920808" w14:paraId="091ED693" w14:textId="77777777">
      <w:pPr>
        <w:widowControl w:val="0"/>
        <w:tabs>
          <w:tab w:val="clear" w:pos="567"/>
        </w:tabs>
        <w:autoSpaceDE w:val="0"/>
        <w:autoSpaceDN w:val="0"/>
        <w:spacing w:line="240" w:lineRule="auto"/>
        <w:rPr>
          <w:rFonts w:eastAsia="SimSun"/>
          <w:szCs w:val="24"/>
          <w:u w:val="single"/>
        </w:rPr>
      </w:pPr>
    </w:p>
    <w:p w:rsidR="00B110A6" w:rsidRPr="00824897" w:rsidP="00920808" w14:paraId="7F1A8C81" w14:textId="77777777">
      <w:pPr>
        <w:widowControl w:val="0"/>
        <w:tabs>
          <w:tab w:val="clear" w:pos="567"/>
        </w:tabs>
        <w:autoSpaceDE w:val="0"/>
        <w:autoSpaceDN w:val="0"/>
        <w:spacing w:line="240" w:lineRule="auto"/>
        <w:rPr>
          <w:rFonts w:eastAsia="SimSun"/>
          <w:szCs w:val="24"/>
        </w:rPr>
      </w:pPr>
      <w:bookmarkStart w:id="25" w:name="_Hlk97729331"/>
      <w:bookmarkEnd w:id="23"/>
      <w:r w:rsidRPr="00824897">
        <w:t xml:space="preserve">S nepoužitým liekom a všetkým materiálom, ktorý bol v kontakte s {X} (tuhý a </w:t>
      </w:r>
      <w:r w:rsidR="009E3881">
        <w:t>kvapalný</w:t>
      </w:r>
      <w:r w:rsidRPr="00824897">
        <w:t xml:space="preserve"> odpad), sa musí </w:t>
      </w:r>
      <w:r w:rsidR="00BB6CD9">
        <w:t>zaobchádzať</w:t>
      </w:r>
      <w:r w:rsidRPr="00824897">
        <w:t xml:space="preserve"> ako s potenciálne infekčným odpadom a musí sa </w:t>
      </w:r>
      <w:r w:rsidR="00853516">
        <w:t>z</w:t>
      </w:r>
      <w:r w:rsidRPr="00824897">
        <w:t>likvidovať ako potenciálne infekčný odpad v súlade s</w:t>
      </w:r>
      <w:r w:rsidR="003338AE">
        <w:t> národnými požiadavkami</w:t>
      </w:r>
      <w:r w:rsidRPr="00824897">
        <w:t xml:space="preserve"> na zaobchádzanie s materiálom </w:t>
      </w:r>
      <w:r w:rsidR="003338AE">
        <w:t>ľudského pôvodu</w:t>
      </w:r>
      <w:r w:rsidRPr="00824897">
        <w:t>.</w:t>
      </w:r>
    </w:p>
    <w:bookmarkEnd w:id="24"/>
    <w:bookmarkEnd w:id="25"/>
    <w:p w:rsidR="00B110A6" w:rsidRPr="00106392" w:rsidP="00920808" w14:paraId="388D3F87" w14:textId="77777777">
      <w:pPr>
        <w:widowControl w:val="0"/>
        <w:tabs>
          <w:tab w:val="clear" w:pos="567"/>
        </w:tabs>
        <w:autoSpaceDE w:val="0"/>
        <w:autoSpaceDN w:val="0"/>
        <w:spacing w:line="240" w:lineRule="auto"/>
        <w:rPr>
          <w:szCs w:val="22"/>
        </w:rPr>
      </w:pPr>
    </w:p>
    <w:p w:rsidR="00B110A6" w:rsidRPr="00824897" w:rsidP="00920808" w14:paraId="1DCAF1E4" w14:textId="77777777">
      <w:pPr>
        <w:widowControl w:val="0"/>
        <w:tabs>
          <w:tab w:val="clear" w:pos="567"/>
        </w:tabs>
        <w:autoSpaceDE w:val="0"/>
        <w:autoSpaceDN w:val="0"/>
        <w:spacing w:line="240" w:lineRule="auto"/>
        <w:rPr>
          <w:szCs w:val="22"/>
          <w:u w:val="single"/>
        </w:rPr>
      </w:pPr>
      <w:r w:rsidRPr="00824897">
        <w:t>&lt;</w:t>
      </w:r>
      <w:r w:rsidRPr="00824897">
        <w:rPr>
          <w:szCs w:val="22"/>
          <w:u w:val="single"/>
        </w:rPr>
        <w:t>Použitie v pediatrickej populácii</w:t>
      </w:r>
      <w:r w:rsidRPr="00824897">
        <w:t>&gt;</w:t>
      </w:r>
    </w:p>
    <w:p w:rsidR="00961F0B" w:rsidP="00920808" w14:paraId="0DAE751F" w14:textId="77777777">
      <w:pPr>
        <w:tabs>
          <w:tab w:val="clear" w:pos="567"/>
        </w:tabs>
        <w:spacing w:line="240" w:lineRule="auto"/>
        <w:rPr>
          <w:noProof/>
          <w:szCs w:val="22"/>
        </w:rPr>
      </w:pPr>
    </w:p>
    <w:p w:rsidR="00920808" w:rsidRPr="00824897" w:rsidP="00920808" w14:paraId="78CFF010" w14:textId="77777777">
      <w:pPr>
        <w:tabs>
          <w:tab w:val="clear" w:pos="567"/>
        </w:tabs>
        <w:spacing w:line="240" w:lineRule="auto"/>
        <w:rPr>
          <w:noProof/>
          <w:szCs w:val="22"/>
        </w:rPr>
      </w:pPr>
    </w:p>
    <w:p w:rsidR="00961F0B" w:rsidP="00920808" w14:paraId="5C3992C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9260"/>
      <w:r w:rsidRPr="00824897">
        <w:rPr>
          <w:bCs/>
          <w:caps w:val="0"/>
          <w:sz w:val="22"/>
          <w:szCs w:val="22"/>
        </w:rPr>
        <w:t>DRŽITEĽ ROZHODNUTIA O</w:t>
      </w:r>
      <w:r w:rsidR="00920808">
        <w:rPr>
          <w:bCs/>
          <w:caps w:val="0"/>
          <w:sz w:val="22"/>
          <w:szCs w:val="22"/>
        </w:rPr>
        <w:t> </w:t>
      </w:r>
      <w:r w:rsidRPr="00824897">
        <w:rPr>
          <w:bCs/>
          <w:caps w:val="0"/>
          <w:sz w:val="22"/>
          <w:szCs w:val="22"/>
        </w:rPr>
        <w:t>REGISTRÁCII</w:t>
      </w:r>
      <w:bookmarkEnd w:id="26"/>
    </w:p>
    <w:p w:rsidR="00920808" w:rsidRPr="00920808" w:rsidP="00920808" w14:paraId="27C14EB0" w14:textId="77777777">
      <w:pPr>
        <w:rPr>
          <w:rFonts w:eastAsia="SimSun"/>
        </w:rPr>
      </w:pPr>
    </w:p>
    <w:p w:rsidR="00B110A6" w:rsidRPr="00824897" w:rsidP="00920808" w14:paraId="3DF480B7" w14:textId="77777777">
      <w:pPr>
        <w:widowControl w:val="0"/>
        <w:tabs>
          <w:tab w:val="clear" w:pos="567"/>
        </w:tabs>
        <w:autoSpaceDE w:val="0"/>
        <w:autoSpaceDN w:val="0"/>
        <w:spacing w:line="240" w:lineRule="auto"/>
        <w:rPr>
          <w:szCs w:val="22"/>
        </w:rPr>
      </w:pPr>
      <w:r w:rsidRPr="00824897">
        <w:t>{Názov a adresa}</w:t>
      </w:r>
    </w:p>
    <w:p w:rsidR="00B110A6" w:rsidRPr="00824897" w:rsidP="00920808" w14:paraId="67FAD0F5" w14:textId="77777777">
      <w:pPr>
        <w:widowControl w:val="0"/>
        <w:tabs>
          <w:tab w:val="clear" w:pos="567"/>
        </w:tabs>
        <w:autoSpaceDE w:val="0"/>
        <w:autoSpaceDN w:val="0"/>
        <w:spacing w:line="240" w:lineRule="auto"/>
        <w:rPr>
          <w:szCs w:val="22"/>
        </w:rPr>
      </w:pPr>
      <w:r w:rsidRPr="00824897">
        <w:t>&lt;{tel.}&gt;</w:t>
      </w:r>
    </w:p>
    <w:p w:rsidR="00B110A6" w:rsidRPr="00824897" w:rsidP="00920808" w14:paraId="1C2F3719" w14:textId="77777777">
      <w:pPr>
        <w:widowControl w:val="0"/>
        <w:tabs>
          <w:tab w:val="clear" w:pos="567"/>
        </w:tabs>
        <w:autoSpaceDE w:val="0"/>
        <w:autoSpaceDN w:val="0"/>
        <w:spacing w:line="240" w:lineRule="auto"/>
        <w:rPr>
          <w:szCs w:val="22"/>
        </w:rPr>
      </w:pPr>
      <w:r w:rsidRPr="00824897">
        <w:t>&lt;{fax}&gt;</w:t>
      </w:r>
    </w:p>
    <w:p w:rsidR="00B110A6" w:rsidRPr="00824897" w:rsidP="00920808" w14:paraId="5A6189BB" w14:textId="77777777">
      <w:pPr>
        <w:widowControl w:val="0"/>
        <w:tabs>
          <w:tab w:val="clear" w:pos="567"/>
        </w:tabs>
        <w:autoSpaceDE w:val="0"/>
        <w:autoSpaceDN w:val="0"/>
        <w:spacing w:line="240" w:lineRule="auto"/>
        <w:rPr>
          <w:szCs w:val="22"/>
        </w:rPr>
      </w:pPr>
      <w:r w:rsidRPr="00824897">
        <w:t>&lt;{e-mail}&gt;</w:t>
      </w:r>
    </w:p>
    <w:p w:rsidR="00961F0B" w:rsidP="00920808" w14:paraId="6AEDA7FE" w14:textId="77777777">
      <w:pPr>
        <w:tabs>
          <w:tab w:val="clear" w:pos="567"/>
        </w:tabs>
        <w:spacing w:line="240" w:lineRule="auto"/>
        <w:rPr>
          <w:noProof/>
          <w:szCs w:val="22"/>
        </w:rPr>
      </w:pPr>
    </w:p>
    <w:p w:rsidR="00920808" w:rsidRPr="00824897" w:rsidP="00920808" w14:paraId="3A52AC0B" w14:textId="77777777">
      <w:pPr>
        <w:tabs>
          <w:tab w:val="clear" w:pos="567"/>
        </w:tabs>
        <w:spacing w:line="240" w:lineRule="auto"/>
        <w:rPr>
          <w:noProof/>
          <w:szCs w:val="22"/>
        </w:rPr>
      </w:pPr>
    </w:p>
    <w:p w:rsidR="00B52448" w:rsidRPr="00824897" w:rsidP="00920808" w14:paraId="109EE3B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9261"/>
      <w:r w:rsidRPr="00824897">
        <w:rPr>
          <w:bCs/>
          <w:caps w:val="0"/>
          <w:sz w:val="22"/>
          <w:szCs w:val="22"/>
        </w:rPr>
        <w:t>REGISTRAČNÉ &lt;ČÍSLO&gt; &lt;ČÍSLA&gt;</w:t>
      </w:r>
      <w:bookmarkEnd w:id="27"/>
    </w:p>
    <w:p w:rsidR="00B110A6" w:rsidP="00920808" w14:paraId="3A927C0F" w14:textId="77777777">
      <w:pPr>
        <w:tabs>
          <w:tab w:val="clear" w:pos="567"/>
        </w:tabs>
        <w:spacing w:line="240" w:lineRule="auto"/>
        <w:ind w:left="567" w:hanging="567"/>
        <w:rPr>
          <w:noProof/>
          <w:szCs w:val="22"/>
        </w:rPr>
      </w:pPr>
    </w:p>
    <w:p w:rsidR="00920808" w:rsidRPr="00824897" w:rsidP="00920808" w14:paraId="20AE151B" w14:textId="77777777">
      <w:pPr>
        <w:tabs>
          <w:tab w:val="clear" w:pos="567"/>
        </w:tabs>
        <w:spacing w:line="240" w:lineRule="auto"/>
        <w:ind w:left="567" w:hanging="567"/>
        <w:rPr>
          <w:noProof/>
          <w:szCs w:val="22"/>
        </w:rPr>
      </w:pPr>
    </w:p>
    <w:p w:rsidR="00961F0B" w:rsidRPr="00824897" w:rsidP="00920808" w14:paraId="516C757D"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8" w:name="_Toc105589262"/>
      <w:r w:rsidRPr="00824897">
        <w:rPr>
          <w:bCs/>
          <w:caps w:val="0"/>
          <w:sz w:val="22"/>
          <w:szCs w:val="22"/>
        </w:rPr>
        <w:t>DÁTUM PRVEJ REGISTRÁCIE/PREDĹŽENIA REGISTRÁCIE</w:t>
      </w:r>
      <w:bookmarkEnd w:id="28"/>
    </w:p>
    <w:p w:rsidR="00920808" w:rsidP="00920808" w14:paraId="48E41D98" w14:textId="77777777">
      <w:pPr>
        <w:widowControl w:val="0"/>
        <w:tabs>
          <w:tab w:val="clear" w:pos="567"/>
        </w:tabs>
        <w:autoSpaceDE w:val="0"/>
        <w:autoSpaceDN w:val="0"/>
        <w:spacing w:line="240" w:lineRule="auto"/>
      </w:pPr>
    </w:p>
    <w:p w:rsidR="00B110A6" w:rsidRPr="00824897" w:rsidP="00920808" w14:paraId="72501A3F" w14:textId="77777777">
      <w:pPr>
        <w:widowControl w:val="0"/>
        <w:tabs>
          <w:tab w:val="clear" w:pos="567"/>
        </w:tabs>
        <w:autoSpaceDE w:val="0"/>
        <w:autoSpaceDN w:val="0"/>
        <w:spacing w:line="240" w:lineRule="auto"/>
        <w:rPr>
          <w:szCs w:val="22"/>
        </w:rPr>
      </w:pPr>
      <w:r w:rsidRPr="00824897">
        <w:t>&lt;Dátum prvej registrácie: {DD. mesiac RRRR}&gt;</w:t>
      </w:r>
    </w:p>
    <w:p w:rsidR="00B110A6" w:rsidRPr="00824897" w:rsidP="00920808" w14:paraId="060BCE6A" w14:textId="77777777">
      <w:pPr>
        <w:widowControl w:val="0"/>
        <w:tabs>
          <w:tab w:val="clear" w:pos="567"/>
        </w:tabs>
        <w:autoSpaceDE w:val="0"/>
        <w:autoSpaceDN w:val="0"/>
        <w:spacing w:line="240" w:lineRule="auto"/>
        <w:rPr>
          <w:szCs w:val="22"/>
        </w:rPr>
      </w:pPr>
      <w:r w:rsidRPr="00824897">
        <w:t>&lt;Dátum posledného predĺženia registrácie: {DD. mesiac RRRR}&gt;</w:t>
      </w:r>
    </w:p>
    <w:p w:rsidR="00961F0B" w:rsidP="00920808" w14:paraId="0DFA5ECD" w14:textId="77777777">
      <w:pPr>
        <w:tabs>
          <w:tab w:val="clear" w:pos="567"/>
        </w:tabs>
        <w:spacing w:line="240" w:lineRule="auto"/>
        <w:rPr>
          <w:noProof/>
          <w:szCs w:val="22"/>
        </w:rPr>
      </w:pPr>
    </w:p>
    <w:p w:rsidR="00920808" w:rsidRPr="00824897" w:rsidP="00920808" w14:paraId="59138AFB" w14:textId="77777777">
      <w:pPr>
        <w:tabs>
          <w:tab w:val="clear" w:pos="567"/>
        </w:tabs>
        <w:spacing w:line="240" w:lineRule="auto"/>
        <w:rPr>
          <w:noProof/>
          <w:szCs w:val="22"/>
        </w:rPr>
      </w:pPr>
    </w:p>
    <w:p w:rsidR="00961F0B" w:rsidP="00920808" w14:paraId="5DC794FA"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9263"/>
      <w:r w:rsidRPr="00824897">
        <w:rPr>
          <w:bCs/>
          <w:caps w:val="0"/>
          <w:sz w:val="22"/>
          <w:szCs w:val="22"/>
        </w:rPr>
        <w:t>DÁTUM REVÍZIE TEXTU</w:t>
      </w:r>
      <w:bookmarkEnd w:id="29"/>
    </w:p>
    <w:p w:rsidR="00920808" w:rsidRPr="00920808" w:rsidP="00920808" w14:paraId="4CAB13D6" w14:textId="77777777">
      <w:pPr>
        <w:rPr>
          <w:rFonts w:eastAsia="SimSun"/>
        </w:rPr>
      </w:pPr>
    </w:p>
    <w:p w:rsidR="00961F0B" w:rsidRPr="00824897" w:rsidP="00920808" w14:paraId="5A24CA7D" w14:textId="77777777">
      <w:pPr>
        <w:suppressLineNumbers/>
        <w:spacing w:line="240" w:lineRule="auto"/>
        <w:rPr>
          <w:noProof/>
          <w:szCs w:val="22"/>
        </w:rPr>
      </w:pPr>
      <w:r w:rsidRPr="00824897">
        <w:t>&lt;{MM/RRRR}&gt;</w:t>
      </w:r>
    </w:p>
    <w:p w:rsidR="00961F0B" w:rsidRPr="00824897" w:rsidP="00920808" w14:paraId="5078FDC4" w14:textId="77777777">
      <w:pPr>
        <w:suppressLineNumbers/>
        <w:spacing w:line="240" w:lineRule="auto"/>
        <w:rPr>
          <w:noProof/>
          <w:szCs w:val="22"/>
        </w:rPr>
      </w:pPr>
      <w:r w:rsidRPr="00824897">
        <w:t>&lt;{DD/MM/RRRR}&gt;</w:t>
      </w:r>
    </w:p>
    <w:p w:rsidR="00961F0B" w:rsidRPr="00824897" w:rsidP="00920808" w14:paraId="4CAC38AC" w14:textId="77777777">
      <w:pPr>
        <w:suppressLineNumbers/>
        <w:spacing w:line="240" w:lineRule="auto"/>
        <w:rPr>
          <w:i/>
          <w:noProof/>
          <w:szCs w:val="22"/>
        </w:rPr>
      </w:pPr>
      <w:r w:rsidRPr="00824897">
        <w:t>&lt;{DD. mesiac RRRR}&gt;</w:t>
      </w:r>
    </w:p>
    <w:p w:rsidR="00961F0B" w:rsidRPr="00824897" w:rsidP="00920808" w14:paraId="0606EA9E" w14:textId="77777777">
      <w:pPr>
        <w:numPr>
          <w:ilvl w:val="12"/>
          <w:numId w:val="0"/>
        </w:numPr>
        <w:tabs>
          <w:tab w:val="clear" w:pos="567"/>
        </w:tabs>
        <w:spacing w:line="240" w:lineRule="auto"/>
        <w:ind w:right="-2"/>
        <w:rPr>
          <w:i/>
          <w:iCs/>
          <w:noProof/>
          <w:szCs w:val="22"/>
        </w:rPr>
      </w:pPr>
    </w:p>
    <w:p w:rsidR="004C29A0" w:rsidRPr="00824897" w:rsidP="00920808" w14:paraId="5263517D" w14:textId="77777777">
      <w:pPr>
        <w:spacing w:line="240" w:lineRule="auto"/>
        <w:rPr>
          <w:noProof/>
          <w:szCs w:val="22"/>
        </w:rPr>
      </w:pPr>
      <w:r w:rsidRPr="00824897">
        <w:br w:type="page"/>
      </w:r>
    </w:p>
    <w:p w:rsidR="004C29A0" w:rsidRPr="00824897" w:rsidP="00920808" w14:paraId="473A1B0D" w14:textId="77777777">
      <w:pPr>
        <w:spacing w:line="240" w:lineRule="auto"/>
        <w:rPr>
          <w:noProof/>
          <w:szCs w:val="22"/>
        </w:rPr>
      </w:pPr>
    </w:p>
    <w:p w:rsidR="004C29A0" w:rsidRPr="00824897" w:rsidP="00920808" w14:paraId="1B2C981E" w14:textId="77777777">
      <w:pPr>
        <w:spacing w:line="240" w:lineRule="auto"/>
        <w:rPr>
          <w:noProof/>
          <w:szCs w:val="22"/>
        </w:rPr>
      </w:pPr>
    </w:p>
    <w:p w:rsidR="004C29A0" w:rsidRPr="00824897" w:rsidP="00920808" w14:paraId="18D47AF0" w14:textId="77777777">
      <w:pPr>
        <w:spacing w:line="240" w:lineRule="auto"/>
        <w:rPr>
          <w:noProof/>
          <w:szCs w:val="22"/>
        </w:rPr>
      </w:pPr>
    </w:p>
    <w:p w:rsidR="004C29A0" w:rsidRPr="00824897" w:rsidP="00920808" w14:paraId="2A7CF9F8" w14:textId="77777777">
      <w:pPr>
        <w:spacing w:line="240" w:lineRule="auto"/>
      </w:pPr>
    </w:p>
    <w:p w:rsidR="004C29A0" w:rsidRPr="00824897" w:rsidP="00920808" w14:paraId="178E5C17" w14:textId="77777777">
      <w:pPr>
        <w:spacing w:line="240" w:lineRule="auto"/>
      </w:pPr>
    </w:p>
    <w:p w:rsidR="004C29A0" w:rsidRPr="00824897" w:rsidP="00920808" w14:paraId="4B6F8C49" w14:textId="77777777">
      <w:pPr>
        <w:spacing w:line="240" w:lineRule="auto"/>
      </w:pPr>
    </w:p>
    <w:p w:rsidR="004C29A0" w:rsidRPr="00824897" w:rsidP="00920808" w14:paraId="1165B3A0" w14:textId="77777777">
      <w:pPr>
        <w:spacing w:line="240" w:lineRule="auto"/>
      </w:pPr>
    </w:p>
    <w:p w:rsidR="004C29A0" w:rsidRPr="00824897" w:rsidP="00920808" w14:paraId="05A8B235" w14:textId="77777777">
      <w:pPr>
        <w:spacing w:line="240" w:lineRule="auto"/>
      </w:pPr>
    </w:p>
    <w:p w:rsidR="004C29A0" w:rsidRPr="00824897" w:rsidP="00920808" w14:paraId="33C94DC2" w14:textId="77777777">
      <w:pPr>
        <w:spacing w:line="240" w:lineRule="auto"/>
        <w:rPr>
          <w:noProof/>
          <w:szCs w:val="22"/>
        </w:rPr>
      </w:pPr>
    </w:p>
    <w:p w:rsidR="004C29A0" w:rsidRPr="00824897" w:rsidP="00920808" w14:paraId="4CB8CF49" w14:textId="77777777">
      <w:pPr>
        <w:spacing w:line="240" w:lineRule="auto"/>
        <w:rPr>
          <w:noProof/>
          <w:szCs w:val="22"/>
        </w:rPr>
      </w:pPr>
    </w:p>
    <w:p w:rsidR="004C29A0" w:rsidRPr="00824897" w:rsidP="00920808" w14:paraId="68F50C1E" w14:textId="77777777">
      <w:pPr>
        <w:spacing w:line="240" w:lineRule="auto"/>
        <w:rPr>
          <w:noProof/>
          <w:szCs w:val="22"/>
        </w:rPr>
      </w:pPr>
    </w:p>
    <w:p w:rsidR="004C29A0" w:rsidRPr="00824897" w:rsidP="00920808" w14:paraId="1BDECA9E" w14:textId="77777777">
      <w:pPr>
        <w:spacing w:line="240" w:lineRule="auto"/>
        <w:rPr>
          <w:noProof/>
          <w:szCs w:val="22"/>
        </w:rPr>
      </w:pPr>
    </w:p>
    <w:p w:rsidR="004C29A0" w:rsidRPr="00824897" w:rsidP="00920808" w14:paraId="4D0FE292" w14:textId="77777777">
      <w:pPr>
        <w:spacing w:line="240" w:lineRule="auto"/>
        <w:rPr>
          <w:noProof/>
          <w:szCs w:val="22"/>
        </w:rPr>
      </w:pPr>
    </w:p>
    <w:p w:rsidR="004C29A0" w:rsidRPr="00824897" w:rsidP="00920808" w14:paraId="7573C657" w14:textId="77777777">
      <w:pPr>
        <w:spacing w:line="240" w:lineRule="auto"/>
        <w:rPr>
          <w:noProof/>
          <w:szCs w:val="22"/>
        </w:rPr>
      </w:pPr>
    </w:p>
    <w:p w:rsidR="004C29A0" w:rsidRPr="00824897" w:rsidP="00920808" w14:paraId="758CE67F" w14:textId="77777777">
      <w:pPr>
        <w:spacing w:line="240" w:lineRule="auto"/>
        <w:rPr>
          <w:noProof/>
          <w:szCs w:val="22"/>
        </w:rPr>
      </w:pPr>
    </w:p>
    <w:p w:rsidR="004C29A0" w:rsidRPr="00824897" w:rsidP="00920808" w14:paraId="39738FBF" w14:textId="77777777">
      <w:pPr>
        <w:spacing w:line="240" w:lineRule="auto"/>
      </w:pPr>
    </w:p>
    <w:p w:rsidR="004C29A0" w:rsidRPr="00824897" w:rsidP="00920808" w14:paraId="215E64BC" w14:textId="77777777">
      <w:pPr>
        <w:spacing w:line="240" w:lineRule="auto"/>
      </w:pPr>
    </w:p>
    <w:p w:rsidR="004C29A0" w:rsidRPr="00824897" w:rsidP="00920808" w14:paraId="3D4B4BAD" w14:textId="77777777">
      <w:pPr>
        <w:spacing w:line="240" w:lineRule="auto"/>
      </w:pPr>
    </w:p>
    <w:p w:rsidR="004C29A0" w:rsidRPr="00824897" w:rsidP="00920808" w14:paraId="0CA2FB5A" w14:textId="77777777">
      <w:pPr>
        <w:spacing w:line="240" w:lineRule="auto"/>
      </w:pPr>
    </w:p>
    <w:p w:rsidR="004C29A0" w:rsidRPr="00824897" w:rsidP="00920808" w14:paraId="63915474" w14:textId="77777777">
      <w:pPr>
        <w:spacing w:line="240" w:lineRule="auto"/>
      </w:pPr>
    </w:p>
    <w:p w:rsidR="004C29A0" w:rsidP="00920808" w14:paraId="5961DF26" w14:textId="77777777">
      <w:pPr>
        <w:spacing w:line="240" w:lineRule="auto"/>
      </w:pPr>
    </w:p>
    <w:p w:rsidR="00043050" w:rsidP="00920808" w14:paraId="1ABA9C0F" w14:textId="77777777">
      <w:pPr>
        <w:spacing w:line="240" w:lineRule="auto"/>
      </w:pPr>
    </w:p>
    <w:p w:rsidR="00043050" w:rsidRPr="00824897" w:rsidP="00920808" w14:paraId="0401AA78" w14:textId="77777777">
      <w:pPr>
        <w:spacing w:line="240" w:lineRule="auto"/>
      </w:pPr>
    </w:p>
    <w:p w:rsidR="00E52234" w:rsidRPr="00824897" w:rsidP="00920808" w14:paraId="4EF567DA" w14:textId="77777777">
      <w:pPr>
        <w:tabs>
          <w:tab w:val="clear" w:pos="567"/>
        </w:tabs>
        <w:spacing w:line="240" w:lineRule="auto"/>
        <w:jc w:val="center"/>
        <w:rPr>
          <w:b/>
          <w:bCs/>
          <w:szCs w:val="22"/>
        </w:rPr>
      </w:pPr>
      <w:r w:rsidRPr="00824897">
        <w:rPr>
          <w:b/>
          <w:bCs/>
          <w:szCs w:val="22"/>
        </w:rPr>
        <w:t>PRÍLOHA III</w:t>
      </w:r>
    </w:p>
    <w:p w:rsidR="00E52234" w:rsidRPr="00824897" w:rsidP="00920808" w14:paraId="379E011E" w14:textId="77777777">
      <w:pPr>
        <w:widowControl w:val="0"/>
        <w:tabs>
          <w:tab w:val="clear" w:pos="567"/>
        </w:tabs>
        <w:autoSpaceDE w:val="0"/>
        <w:autoSpaceDN w:val="0"/>
        <w:spacing w:line="240" w:lineRule="auto"/>
        <w:rPr>
          <w:b/>
          <w:szCs w:val="22"/>
          <w:lang w:val="en-US"/>
        </w:rPr>
      </w:pPr>
    </w:p>
    <w:p w:rsidR="00E52234" w:rsidRPr="00824897" w:rsidP="00920808" w14:paraId="439DBD75" w14:textId="77777777">
      <w:pPr>
        <w:widowControl w:val="0"/>
        <w:tabs>
          <w:tab w:val="clear" w:pos="567"/>
        </w:tabs>
        <w:autoSpaceDE w:val="0"/>
        <w:autoSpaceDN w:val="0"/>
        <w:spacing w:line="240" w:lineRule="auto"/>
        <w:ind w:left="851" w:right="624"/>
        <w:jc w:val="center"/>
        <w:rPr>
          <w:b/>
          <w:szCs w:val="22"/>
        </w:rPr>
      </w:pPr>
      <w:r w:rsidRPr="00824897">
        <w:rPr>
          <w:b/>
          <w:szCs w:val="22"/>
        </w:rPr>
        <w:t>OZNAČENIE OBALU A PÍSOMNÁ INFORMÁCIA PRE POUŽÍVATEĽA</w:t>
      </w:r>
    </w:p>
    <w:p w:rsidR="004C29A0" w:rsidRPr="00824897" w:rsidP="00920808" w14:paraId="1579F804" w14:textId="77777777">
      <w:pPr>
        <w:spacing w:line="240" w:lineRule="auto"/>
        <w:outlineLvl w:val="0"/>
        <w:rPr>
          <w:b/>
          <w:noProof/>
          <w:szCs w:val="22"/>
        </w:rPr>
      </w:pPr>
      <w:r w:rsidRPr="00824897">
        <w:br w:type="page"/>
      </w:r>
    </w:p>
    <w:p w:rsidR="004C29A0" w:rsidRPr="00824897" w:rsidP="00920808" w14:paraId="032C6203" w14:textId="77777777">
      <w:pPr>
        <w:spacing w:line="240" w:lineRule="auto"/>
      </w:pPr>
    </w:p>
    <w:p w:rsidR="004C29A0" w:rsidRPr="00824897" w:rsidP="00920808" w14:paraId="58B8B52D" w14:textId="77777777">
      <w:pPr>
        <w:spacing w:line="240" w:lineRule="auto"/>
      </w:pPr>
    </w:p>
    <w:p w:rsidR="004C29A0" w:rsidRPr="00824897" w:rsidP="00920808" w14:paraId="410B6002" w14:textId="77777777">
      <w:pPr>
        <w:spacing w:line="240" w:lineRule="auto"/>
      </w:pPr>
    </w:p>
    <w:p w:rsidR="004C29A0" w:rsidRPr="00824897" w:rsidP="00920808" w14:paraId="6C6F0357" w14:textId="77777777">
      <w:pPr>
        <w:spacing w:line="240" w:lineRule="auto"/>
      </w:pPr>
    </w:p>
    <w:p w:rsidR="004C29A0" w:rsidRPr="00824897" w:rsidP="00920808" w14:paraId="79E01FE8" w14:textId="77777777">
      <w:pPr>
        <w:spacing w:line="240" w:lineRule="auto"/>
      </w:pPr>
    </w:p>
    <w:p w:rsidR="004C29A0" w:rsidRPr="00824897" w:rsidP="00920808" w14:paraId="2634F880" w14:textId="77777777">
      <w:pPr>
        <w:spacing w:line="240" w:lineRule="auto"/>
      </w:pPr>
    </w:p>
    <w:p w:rsidR="004C29A0" w:rsidRPr="00824897" w:rsidP="00920808" w14:paraId="592E0BA8" w14:textId="77777777">
      <w:pPr>
        <w:spacing w:line="240" w:lineRule="auto"/>
      </w:pPr>
    </w:p>
    <w:p w:rsidR="004C29A0" w:rsidRPr="00824897" w:rsidP="00920808" w14:paraId="56821EF8" w14:textId="77777777">
      <w:pPr>
        <w:spacing w:line="240" w:lineRule="auto"/>
      </w:pPr>
    </w:p>
    <w:p w:rsidR="004C29A0" w:rsidRPr="00824897" w:rsidP="00920808" w14:paraId="58EB025C" w14:textId="77777777">
      <w:pPr>
        <w:spacing w:line="240" w:lineRule="auto"/>
      </w:pPr>
    </w:p>
    <w:p w:rsidR="004C29A0" w:rsidRPr="00824897" w:rsidP="00920808" w14:paraId="4AC65D56" w14:textId="77777777">
      <w:pPr>
        <w:spacing w:line="240" w:lineRule="auto"/>
      </w:pPr>
    </w:p>
    <w:p w:rsidR="004C29A0" w:rsidRPr="00824897" w:rsidP="00920808" w14:paraId="36F784E2" w14:textId="77777777">
      <w:pPr>
        <w:spacing w:line="240" w:lineRule="auto"/>
      </w:pPr>
    </w:p>
    <w:p w:rsidR="004C29A0" w:rsidRPr="00824897" w:rsidP="00920808" w14:paraId="50B1A75F" w14:textId="77777777">
      <w:pPr>
        <w:spacing w:line="240" w:lineRule="auto"/>
      </w:pPr>
    </w:p>
    <w:p w:rsidR="004C29A0" w:rsidRPr="00824897" w:rsidP="00920808" w14:paraId="4A6EB61C" w14:textId="77777777">
      <w:pPr>
        <w:spacing w:line="240" w:lineRule="auto"/>
      </w:pPr>
    </w:p>
    <w:p w:rsidR="004C29A0" w:rsidRPr="00824897" w:rsidP="00920808" w14:paraId="144D3EC5" w14:textId="77777777">
      <w:pPr>
        <w:spacing w:line="240" w:lineRule="auto"/>
      </w:pPr>
    </w:p>
    <w:p w:rsidR="004C29A0" w:rsidRPr="00824897" w:rsidP="00920808" w14:paraId="726DC2F0" w14:textId="77777777">
      <w:pPr>
        <w:spacing w:line="240" w:lineRule="auto"/>
      </w:pPr>
    </w:p>
    <w:p w:rsidR="004C29A0" w:rsidRPr="00824897" w:rsidP="00920808" w14:paraId="77DC53F1" w14:textId="77777777">
      <w:pPr>
        <w:spacing w:line="240" w:lineRule="auto"/>
      </w:pPr>
    </w:p>
    <w:p w:rsidR="004C29A0" w:rsidRPr="00824897" w:rsidP="00920808" w14:paraId="5A8D2DF9" w14:textId="77777777">
      <w:pPr>
        <w:spacing w:line="240" w:lineRule="auto"/>
      </w:pPr>
    </w:p>
    <w:p w:rsidR="004C29A0" w:rsidRPr="00824897" w:rsidP="00920808" w14:paraId="7529992C" w14:textId="77777777">
      <w:pPr>
        <w:spacing w:line="240" w:lineRule="auto"/>
      </w:pPr>
    </w:p>
    <w:p w:rsidR="004C29A0" w:rsidRPr="00824897" w:rsidP="00920808" w14:paraId="57E62684" w14:textId="77777777">
      <w:pPr>
        <w:spacing w:line="240" w:lineRule="auto"/>
      </w:pPr>
    </w:p>
    <w:p w:rsidR="004C29A0" w:rsidRPr="00824897" w:rsidP="00920808" w14:paraId="336087C5" w14:textId="77777777">
      <w:pPr>
        <w:spacing w:line="240" w:lineRule="auto"/>
      </w:pPr>
    </w:p>
    <w:p w:rsidR="004C29A0" w:rsidP="00920808" w14:paraId="19456709" w14:textId="77777777">
      <w:pPr>
        <w:spacing w:line="240" w:lineRule="auto"/>
      </w:pPr>
    </w:p>
    <w:p w:rsidR="00043050" w:rsidP="00920808" w14:paraId="168E8F47" w14:textId="77777777">
      <w:pPr>
        <w:spacing w:line="240" w:lineRule="auto"/>
      </w:pPr>
    </w:p>
    <w:p w:rsidR="00043050" w:rsidRPr="00824897" w:rsidP="00920808" w14:paraId="761B4372" w14:textId="77777777">
      <w:pPr>
        <w:spacing w:line="240" w:lineRule="auto"/>
      </w:pPr>
    </w:p>
    <w:p w:rsidR="004C29A0" w:rsidRPr="00824897" w:rsidP="00920808" w14:paraId="0EF77683" w14:textId="77777777">
      <w:pPr>
        <w:spacing w:line="240" w:lineRule="auto"/>
        <w:jc w:val="center"/>
        <w:outlineLvl w:val="0"/>
        <w:rPr>
          <w:noProof/>
          <w:szCs w:val="22"/>
        </w:rPr>
      </w:pPr>
      <w:r w:rsidRPr="00824897">
        <w:rPr>
          <w:b/>
          <w:szCs w:val="22"/>
        </w:rPr>
        <w:t>A. OZNAČENIE OBALU</w:t>
      </w:r>
    </w:p>
    <w:p w:rsidR="004C29A0" w:rsidRPr="00824897" w:rsidP="00920808" w14:paraId="468A2A1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24897">
        <w:br w:type="page"/>
      </w:r>
      <w:r w:rsidRPr="00824897">
        <w:rPr>
          <w:b/>
          <w:szCs w:val="22"/>
        </w:rPr>
        <w:t xml:space="preserve">ÚDAJE, KTORÉ MAJÚ BYŤ UVEDENÉ NA &lt;VONKAJŠOM OBALE&gt; &lt;A&gt; </w:t>
      </w:r>
      <w:r w:rsidRPr="00824897">
        <w:rPr>
          <w:b/>
          <w:szCs w:val="22"/>
        </w:rPr>
        <w:t>&lt;VNÚTORNOM OBALE&gt;</w:t>
      </w:r>
    </w:p>
    <w:p w:rsidR="004C29A0" w:rsidRPr="00824897" w:rsidP="00920808" w14:paraId="3D7CF45E"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824897" w:rsidP="00920808" w14:paraId="7DB78F57"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824897">
        <w:rPr>
          <w:b/>
          <w:szCs w:val="22"/>
        </w:rPr>
        <w:t>{DRUH/TYP}</w:t>
      </w:r>
    </w:p>
    <w:p w:rsidR="005153B7" w:rsidP="00920808" w14:paraId="0602EA9B" w14:textId="77777777">
      <w:pPr>
        <w:spacing w:line="240" w:lineRule="auto"/>
      </w:pPr>
    </w:p>
    <w:p w:rsidR="003C74BE" w:rsidRPr="00824897" w:rsidP="00920808" w14:paraId="38EEE24C" w14:textId="77777777">
      <w:pPr>
        <w:spacing w:line="240" w:lineRule="auto"/>
      </w:pPr>
    </w:p>
    <w:p w:rsidR="00CE0523" w:rsidRPr="00824897" w:rsidP="00920808" w14:paraId="3F6C5AF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824897">
        <w:rPr>
          <w:b/>
        </w:rPr>
        <w:t>NÁZOV LIEKU</w:t>
      </w:r>
    </w:p>
    <w:p w:rsidR="004C29A0" w:rsidRPr="00824897" w:rsidP="00920808" w14:paraId="3AEAC25F" w14:textId="77777777">
      <w:pPr>
        <w:widowControl w:val="0"/>
        <w:tabs>
          <w:tab w:val="clear" w:pos="567"/>
        </w:tabs>
        <w:autoSpaceDE w:val="0"/>
        <w:autoSpaceDN w:val="0"/>
        <w:spacing w:line="240" w:lineRule="auto"/>
        <w:rPr>
          <w:szCs w:val="22"/>
        </w:rPr>
      </w:pPr>
    </w:p>
    <w:p w:rsidR="00B52448" w:rsidRPr="00824897" w:rsidP="00920808" w14:paraId="5B2F8E07" w14:textId="77777777">
      <w:pPr>
        <w:widowControl w:val="0"/>
        <w:tabs>
          <w:tab w:val="clear" w:pos="567"/>
        </w:tabs>
        <w:autoSpaceDE w:val="0"/>
        <w:autoSpaceDN w:val="0"/>
        <w:spacing w:line="240" w:lineRule="auto"/>
        <w:rPr>
          <w:szCs w:val="22"/>
        </w:rPr>
      </w:pPr>
      <w:r w:rsidRPr="00824897">
        <w:t>{(Vymyslený) názov sila lieková forma}</w:t>
      </w:r>
    </w:p>
    <w:p w:rsidR="00E52234" w:rsidRPr="00824897" w:rsidP="00920808" w14:paraId="4A688260" w14:textId="77777777">
      <w:pPr>
        <w:widowControl w:val="0"/>
        <w:tabs>
          <w:tab w:val="clear" w:pos="567"/>
        </w:tabs>
        <w:autoSpaceDE w:val="0"/>
        <w:autoSpaceDN w:val="0"/>
        <w:spacing w:line="240" w:lineRule="auto"/>
        <w:rPr>
          <w:szCs w:val="22"/>
        </w:rPr>
      </w:pPr>
      <w:r w:rsidRPr="00824897">
        <w:t>{liečivo (liečivá)}</w:t>
      </w:r>
    </w:p>
    <w:p w:rsidR="005153B7" w:rsidP="00920808" w14:paraId="265E82EE" w14:textId="77777777">
      <w:pPr>
        <w:widowControl w:val="0"/>
        <w:tabs>
          <w:tab w:val="clear" w:pos="567"/>
        </w:tabs>
        <w:autoSpaceDE w:val="0"/>
        <w:autoSpaceDN w:val="0"/>
        <w:spacing w:line="240" w:lineRule="auto"/>
        <w:rPr>
          <w:sz w:val="21"/>
          <w:szCs w:val="22"/>
          <w:lang w:val="en-US"/>
        </w:rPr>
      </w:pPr>
    </w:p>
    <w:p w:rsidR="003C74BE" w:rsidRPr="00824897" w:rsidP="00920808" w14:paraId="12D1A713" w14:textId="77777777">
      <w:pPr>
        <w:widowControl w:val="0"/>
        <w:tabs>
          <w:tab w:val="clear" w:pos="567"/>
        </w:tabs>
        <w:autoSpaceDE w:val="0"/>
        <w:autoSpaceDN w:val="0"/>
        <w:spacing w:line="240" w:lineRule="auto"/>
        <w:rPr>
          <w:sz w:val="21"/>
          <w:szCs w:val="22"/>
          <w:lang w:val="en-US"/>
        </w:rPr>
      </w:pPr>
    </w:p>
    <w:p w:rsidR="005153B7" w:rsidRPr="00824897" w:rsidP="00920808" w14:paraId="100349B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LIEČIVO (LIEČIVÁ)</w:t>
      </w:r>
    </w:p>
    <w:p w:rsidR="00E52234" w:rsidRPr="00824897" w:rsidP="00920808" w14:paraId="69309639" w14:textId="77777777">
      <w:pPr>
        <w:widowControl w:val="0"/>
        <w:tabs>
          <w:tab w:val="clear" w:pos="567"/>
        </w:tabs>
        <w:autoSpaceDE w:val="0"/>
        <w:autoSpaceDN w:val="0"/>
        <w:spacing w:line="240" w:lineRule="auto"/>
        <w:ind w:right="267"/>
        <w:jc w:val="both"/>
        <w:rPr>
          <w:szCs w:val="22"/>
        </w:rPr>
      </w:pPr>
    </w:p>
    <w:p w:rsidR="00E52234" w:rsidRPr="00824897" w:rsidP="00920808" w14:paraId="07FFFC40" w14:textId="77777777">
      <w:pPr>
        <w:widowControl w:val="0"/>
        <w:tabs>
          <w:tab w:val="clear" w:pos="567"/>
        </w:tabs>
        <w:autoSpaceDE w:val="0"/>
        <w:autoSpaceDN w:val="0"/>
        <w:spacing w:line="240" w:lineRule="auto"/>
        <w:jc w:val="both"/>
        <w:rPr>
          <w:szCs w:val="22"/>
        </w:rPr>
      </w:pPr>
      <w:bookmarkStart w:id="30" w:name="_Hlk98516827"/>
      <w:r w:rsidRPr="00824897">
        <w:t>Tento liek obsahuje bunky &lt;ľudského&gt; &lt;živočíšneho&gt; pôvodu.</w:t>
      </w:r>
    </w:p>
    <w:bookmarkEnd w:id="30"/>
    <w:p w:rsidR="004C29A0" w:rsidP="00920808" w14:paraId="027CDA2D" w14:textId="77777777">
      <w:pPr>
        <w:spacing w:line="240" w:lineRule="auto"/>
        <w:rPr>
          <w:noProof/>
          <w:szCs w:val="22"/>
        </w:rPr>
      </w:pPr>
    </w:p>
    <w:p w:rsidR="003C74BE" w:rsidRPr="00824897" w:rsidP="00920808" w14:paraId="0ACAA94C" w14:textId="77777777">
      <w:pPr>
        <w:spacing w:line="240" w:lineRule="auto"/>
        <w:rPr>
          <w:noProof/>
          <w:szCs w:val="22"/>
        </w:rPr>
      </w:pPr>
    </w:p>
    <w:p w:rsidR="004C29A0" w:rsidRPr="00824897" w:rsidP="00920808" w14:paraId="1BCD7DE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ZOZNAM POMOCNÝCH LÁTOK</w:t>
      </w:r>
    </w:p>
    <w:p w:rsidR="004C29A0" w:rsidP="00920808" w14:paraId="35633D8E" w14:textId="77777777">
      <w:pPr>
        <w:spacing w:line="240" w:lineRule="auto"/>
        <w:rPr>
          <w:noProof/>
          <w:szCs w:val="22"/>
        </w:rPr>
      </w:pPr>
    </w:p>
    <w:p w:rsidR="003C74BE" w:rsidRPr="00824897" w:rsidP="00920808" w14:paraId="3B3D41D9" w14:textId="77777777">
      <w:pPr>
        <w:spacing w:line="240" w:lineRule="auto"/>
        <w:rPr>
          <w:noProof/>
          <w:szCs w:val="22"/>
        </w:rPr>
      </w:pPr>
    </w:p>
    <w:p w:rsidR="004C29A0" w:rsidRPr="00824897" w:rsidP="00920808" w14:paraId="3813E81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LIEKOVÁ FORMA A OBSAH</w:t>
      </w:r>
    </w:p>
    <w:p w:rsidR="004C29A0" w:rsidP="00920808" w14:paraId="6EBC88E8" w14:textId="77777777">
      <w:pPr>
        <w:spacing w:line="240" w:lineRule="auto"/>
        <w:rPr>
          <w:noProof/>
          <w:szCs w:val="22"/>
        </w:rPr>
      </w:pPr>
    </w:p>
    <w:p w:rsidR="003C74BE" w:rsidRPr="00824897" w:rsidP="00920808" w14:paraId="51DD2D75" w14:textId="77777777">
      <w:pPr>
        <w:spacing w:line="240" w:lineRule="auto"/>
        <w:rPr>
          <w:noProof/>
          <w:szCs w:val="22"/>
        </w:rPr>
      </w:pPr>
    </w:p>
    <w:p w:rsidR="004C29A0" w:rsidRPr="00824897" w:rsidP="00920808" w14:paraId="2D25C10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 xml:space="preserve">SPÔSOB A CESTA </w:t>
      </w:r>
      <w:r w:rsidRPr="00824897">
        <w:rPr>
          <w:b/>
        </w:rPr>
        <w:t>(CESTY) PODÁVANIA</w:t>
      </w:r>
    </w:p>
    <w:p w:rsidR="004C29A0" w:rsidRPr="00824897" w:rsidP="00920808" w14:paraId="1C6B66D0" w14:textId="77777777">
      <w:pPr>
        <w:spacing w:line="240" w:lineRule="auto"/>
        <w:rPr>
          <w:noProof/>
          <w:szCs w:val="22"/>
        </w:rPr>
      </w:pPr>
    </w:p>
    <w:p w:rsidR="004C29A0" w:rsidRPr="00824897" w:rsidP="00920808" w14:paraId="5F540CA8" w14:textId="77777777">
      <w:pPr>
        <w:spacing w:line="240" w:lineRule="auto"/>
        <w:rPr>
          <w:noProof/>
          <w:szCs w:val="22"/>
        </w:rPr>
      </w:pPr>
      <w:r w:rsidRPr="00824897">
        <w:t>Pred použitím si prečítajte písomnú informáciu pre používateľa.</w:t>
      </w:r>
    </w:p>
    <w:p w:rsidR="004C29A0" w:rsidP="00920808" w14:paraId="367673BB" w14:textId="77777777">
      <w:pPr>
        <w:spacing w:line="240" w:lineRule="auto"/>
        <w:rPr>
          <w:noProof/>
          <w:szCs w:val="22"/>
        </w:rPr>
      </w:pPr>
    </w:p>
    <w:p w:rsidR="003C74BE" w:rsidRPr="00824897" w:rsidP="00920808" w14:paraId="79429995" w14:textId="77777777">
      <w:pPr>
        <w:spacing w:line="240" w:lineRule="auto"/>
        <w:rPr>
          <w:noProof/>
          <w:szCs w:val="22"/>
        </w:rPr>
      </w:pPr>
    </w:p>
    <w:p w:rsidR="004C29A0" w:rsidRPr="00824897" w:rsidP="00920808" w14:paraId="0B0AE25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ŠPECIÁLNE UPOZORNENIE, ŽE LIEK SA MUSÍ UCHOVÁVAŤ MIMO DOHĽADU A DOSAHU DETÍ</w:t>
      </w:r>
    </w:p>
    <w:p w:rsidR="004C29A0" w:rsidRPr="00824897" w:rsidP="00920808" w14:paraId="3B9ADFBA" w14:textId="77777777">
      <w:pPr>
        <w:spacing w:line="240" w:lineRule="auto"/>
        <w:rPr>
          <w:noProof/>
          <w:szCs w:val="22"/>
        </w:rPr>
      </w:pPr>
    </w:p>
    <w:p w:rsidR="00B52448" w:rsidRPr="00824897" w:rsidP="00920808" w14:paraId="3F85C986" w14:textId="77777777">
      <w:pPr>
        <w:spacing w:line="240" w:lineRule="auto"/>
        <w:rPr>
          <w:noProof/>
          <w:szCs w:val="22"/>
          <w:highlight w:val="lightGray"/>
        </w:rPr>
      </w:pPr>
      <w:r w:rsidRPr="00824897">
        <w:rPr>
          <w:szCs w:val="22"/>
          <w:highlight w:val="lightGray"/>
        </w:rPr>
        <w:t>Uchovávajte mimo dohľadu a dosahu detí.</w:t>
      </w:r>
    </w:p>
    <w:p w:rsidR="00472AFE" w:rsidP="00920808" w14:paraId="0A90E330" w14:textId="77777777">
      <w:pPr>
        <w:spacing w:line="240" w:lineRule="auto"/>
        <w:rPr>
          <w:noProof/>
          <w:szCs w:val="22"/>
        </w:rPr>
      </w:pPr>
    </w:p>
    <w:p w:rsidR="003C74BE" w:rsidRPr="00824897" w:rsidP="00920808" w14:paraId="7368632E" w14:textId="77777777">
      <w:pPr>
        <w:spacing w:line="240" w:lineRule="auto"/>
        <w:rPr>
          <w:noProof/>
          <w:szCs w:val="22"/>
        </w:rPr>
      </w:pPr>
    </w:p>
    <w:p w:rsidR="001414CB" w:rsidRPr="00824897" w:rsidP="00920808" w14:paraId="06B1C52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 xml:space="preserve">INÉ ŠPECIÁLNE UPOZORNENIE </w:t>
      </w:r>
      <w:r w:rsidRPr="00824897">
        <w:rPr>
          <w:b/>
        </w:rPr>
        <w:t>(UPOZORNENIA), AK JE TO POTREBNÉ</w:t>
      </w:r>
    </w:p>
    <w:p w:rsidR="001414CB" w:rsidRPr="00824897" w:rsidP="00920808" w14:paraId="6CE49911" w14:textId="77777777">
      <w:pPr>
        <w:spacing w:line="240" w:lineRule="auto"/>
        <w:rPr>
          <w:noProof/>
          <w:szCs w:val="22"/>
        </w:rPr>
      </w:pPr>
    </w:p>
    <w:p w:rsidR="001414CB" w:rsidRPr="00824897" w:rsidP="00920808" w14:paraId="18D11AB6" w14:textId="77777777">
      <w:pPr>
        <w:spacing w:line="240" w:lineRule="auto"/>
        <w:rPr>
          <w:noProof/>
          <w:szCs w:val="22"/>
        </w:rPr>
      </w:pPr>
      <w:r w:rsidRPr="00824897">
        <w:t>&lt;Iba na autológne použitie.&gt;</w:t>
      </w:r>
    </w:p>
    <w:p w:rsidR="00B52448" w:rsidP="00920808" w14:paraId="28FA8392" w14:textId="77777777">
      <w:pPr>
        <w:spacing w:line="240" w:lineRule="auto"/>
      </w:pPr>
    </w:p>
    <w:p w:rsidR="003C74BE" w:rsidRPr="00824897" w:rsidP="00920808" w14:paraId="2D964E82" w14:textId="77777777">
      <w:pPr>
        <w:spacing w:line="240" w:lineRule="auto"/>
      </w:pPr>
    </w:p>
    <w:p w:rsidR="001414CB" w:rsidRPr="00824897" w:rsidP="00920808" w14:paraId="7A4E9C3A"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DÁTUM EXSPIRÁCIE</w:t>
      </w:r>
    </w:p>
    <w:p w:rsidR="001414CB" w:rsidP="00920808" w14:paraId="34CC5675" w14:textId="77777777">
      <w:pPr>
        <w:spacing w:line="240" w:lineRule="auto"/>
        <w:rPr>
          <w:noProof/>
          <w:szCs w:val="22"/>
        </w:rPr>
      </w:pPr>
    </w:p>
    <w:p w:rsidR="003C74BE" w:rsidRPr="00824897" w:rsidP="00920808" w14:paraId="1E1D83DF" w14:textId="77777777">
      <w:pPr>
        <w:spacing w:line="240" w:lineRule="auto"/>
        <w:rPr>
          <w:noProof/>
          <w:szCs w:val="22"/>
        </w:rPr>
      </w:pPr>
    </w:p>
    <w:p w:rsidR="001414CB" w:rsidRPr="00824897" w:rsidP="00920808" w14:paraId="6D58D2C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ŠPECIÁLNE PODMIENKY NA UCHOVÁVANIE</w:t>
      </w:r>
    </w:p>
    <w:p w:rsidR="001414CB" w:rsidP="00920808" w14:paraId="039B3B85" w14:textId="77777777">
      <w:pPr>
        <w:spacing w:line="240" w:lineRule="auto"/>
        <w:rPr>
          <w:noProof/>
          <w:szCs w:val="22"/>
        </w:rPr>
      </w:pPr>
    </w:p>
    <w:p w:rsidR="003C74BE" w:rsidRPr="00824897" w:rsidP="00920808" w14:paraId="75471057" w14:textId="77777777">
      <w:pPr>
        <w:spacing w:line="240" w:lineRule="auto"/>
        <w:rPr>
          <w:noProof/>
          <w:szCs w:val="22"/>
        </w:rPr>
      </w:pPr>
    </w:p>
    <w:p w:rsidR="001414CB" w:rsidRPr="00824897" w:rsidP="00920808" w14:paraId="424ACE3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ŠPECIÁLNE UPOZORNENIA NA LIKVIDÁCIU NEPOUŽITÝCH LIEKOV ALEBO ODPADOV Z NICH VZNIKNUTÝCH, AK JE TO VHODNÉ</w:t>
      </w:r>
    </w:p>
    <w:p w:rsidR="009E5F7E" w:rsidRPr="00106392" w:rsidP="00920808" w14:paraId="4AD51FEB"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824897" w:rsidP="00920808" w14:paraId="6D364659" w14:textId="77777777">
      <w:pPr>
        <w:widowControl w:val="0"/>
        <w:tabs>
          <w:tab w:val="clear" w:pos="567"/>
        </w:tabs>
        <w:autoSpaceDE w:val="0"/>
        <w:autoSpaceDN w:val="0"/>
        <w:adjustRightInd w:val="0"/>
        <w:spacing w:line="240" w:lineRule="auto"/>
        <w:rPr>
          <w:rFonts w:eastAsia="SimSun"/>
        </w:rPr>
      </w:pPr>
      <w:bookmarkStart w:id="31" w:name="_Hlk97730124"/>
      <w:r w:rsidRPr="00824897">
        <w:t xml:space="preserve">Tento liek obsahuje </w:t>
      </w:r>
      <w:r w:rsidRPr="00824897">
        <w:t>&lt;ľudské&gt; &lt;krvné&gt; bunky. Nepoužitý liek alebo odpad</w:t>
      </w:r>
      <w:r w:rsidR="00587398">
        <w:t xml:space="preserve"> vzniknutý z lieku</w:t>
      </w:r>
      <w:r w:rsidRPr="00824897">
        <w:t xml:space="preserve"> sa musí </w:t>
      </w:r>
      <w:r w:rsidR="001D2E7F">
        <w:t>z</w:t>
      </w:r>
      <w:r w:rsidRPr="00824897">
        <w:t>likvidovať v súlade s </w:t>
      </w:r>
      <w:r w:rsidR="00C83A14">
        <w:t>národnými</w:t>
      </w:r>
      <w:r w:rsidRPr="00824897">
        <w:t xml:space="preserve"> </w:t>
      </w:r>
      <w:r w:rsidR="00AA5873">
        <w:t>požiadavkami</w:t>
      </w:r>
      <w:r w:rsidRPr="00824897">
        <w:t xml:space="preserve"> </w:t>
      </w:r>
      <w:r w:rsidR="00AA5873">
        <w:t>na</w:t>
      </w:r>
      <w:r w:rsidRPr="00824897">
        <w:t> zaobchádzan</w:t>
      </w:r>
      <w:r w:rsidR="00AA5873">
        <w:t>ie</w:t>
      </w:r>
      <w:r w:rsidRPr="00824897">
        <w:t xml:space="preserve"> s odpadom z materiálu </w:t>
      </w:r>
      <w:r w:rsidR="00AA5873">
        <w:t>ľudského pôvodu</w:t>
      </w:r>
      <w:r w:rsidRPr="00824897">
        <w:t>.</w:t>
      </w:r>
    </w:p>
    <w:bookmarkEnd w:id="31"/>
    <w:p w:rsidR="001414CB" w:rsidP="00920808" w14:paraId="5635A537" w14:textId="77777777">
      <w:pPr>
        <w:widowControl w:val="0"/>
        <w:tabs>
          <w:tab w:val="clear" w:pos="567"/>
        </w:tabs>
        <w:autoSpaceDE w:val="0"/>
        <w:autoSpaceDN w:val="0"/>
        <w:adjustRightInd w:val="0"/>
        <w:spacing w:line="240" w:lineRule="auto"/>
        <w:rPr>
          <w:rFonts w:eastAsia="SimSun"/>
          <w:color w:val="000000"/>
          <w:szCs w:val="22"/>
          <w:lang w:eastAsia="zh-CN"/>
        </w:rPr>
      </w:pPr>
    </w:p>
    <w:p w:rsidR="003C74BE" w:rsidRPr="00106392" w:rsidP="00920808" w14:paraId="63100393"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106392" w:rsidP="00920808" w14:paraId="7865FB03"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824897" w:rsidP="00920808" w14:paraId="7B5B8F6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NÁZOV A ADRESA DRŽITEĽA ROZHODNUTIA O REGISTRÁCII</w:t>
      </w:r>
    </w:p>
    <w:p w:rsidR="00E52234" w:rsidRPr="00824897" w:rsidP="00920808" w14:paraId="02998996" w14:textId="77777777">
      <w:pPr>
        <w:widowControl w:val="0"/>
        <w:tabs>
          <w:tab w:val="clear" w:pos="567"/>
        </w:tabs>
        <w:autoSpaceDE w:val="0"/>
        <w:autoSpaceDN w:val="0"/>
        <w:spacing w:line="240" w:lineRule="auto"/>
        <w:rPr>
          <w:szCs w:val="22"/>
        </w:rPr>
      </w:pPr>
    </w:p>
    <w:p w:rsidR="00E52234" w:rsidRPr="00824897" w:rsidP="00920808" w14:paraId="573FFC42" w14:textId="77777777">
      <w:pPr>
        <w:widowControl w:val="0"/>
        <w:tabs>
          <w:tab w:val="clear" w:pos="567"/>
        </w:tabs>
        <w:autoSpaceDE w:val="0"/>
        <w:autoSpaceDN w:val="0"/>
        <w:spacing w:line="240" w:lineRule="auto"/>
        <w:rPr>
          <w:szCs w:val="22"/>
        </w:rPr>
      </w:pPr>
      <w:r w:rsidRPr="00824897">
        <w:t>{Názov a adresa}</w:t>
      </w:r>
    </w:p>
    <w:p w:rsidR="001414CB" w:rsidRPr="00824897" w:rsidP="00920808" w14:paraId="4CBD55BB" w14:textId="77777777">
      <w:pPr>
        <w:spacing w:line="240" w:lineRule="auto"/>
        <w:rPr>
          <w:noProof/>
          <w:szCs w:val="22"/>
        </w:rPr>
      </w:pPr>
      <w:r w:rsidRPr="00824897">
        <w:t>&lt;{tel.}&gt; &lt;{fax}&gt;</w:t>
      </w:r>
    </w:p>
    <w:p w:rsidR="00B52448" w:rsidRPr="00824897" w:rsidP="00920808" w14:paraId="168ECB0A" w14:textId="77777777">
      <w:pPr>
        <w:spacing w:line="240" w:lineRule="auto"/>
        <w:rPr>
          <w:i/>
          <w:noProof/>
          <w:szCs w:val="22"/>
        </w:rPr>
      </w:pPr>
      <w:r w:rsidRPr="00824897">
        <w:t>&lt;{e-mail}&gt;</w:t>
      </w:r>
    </w:p>
    <w:p w:rsidR="001414CB" w:rsidP="00920808" w14:paraId="7F100BE1" w14:textId="77777777">
      <w:pPr>
        <w:spacing w:line="240" w:lineRule="auto"/>
        <w:rPr>
          <w:noProof/>
          <w:szCs w:val="22"/>
        </w:rPr>
      </w:pPr>
    </w:p>
    <w:p w:rsidR="003C74BE" w:rsidRPr="00824897" w:rsidP="00920808" w14:paraId="25A4C15C" w14:textId="77777777">
      <w:pPr>
        <w:spacing w:line="240" w:lineRule="auto"/>
        <w:rPr>
          <w:noProof/>
          <w:szCs w:val="22"/>
        </w:rPr>
      </w:pPr>
    </w:p>
    <w:p w:rsidR="00B52448" w:rsidRPr="00824897" w:rsidP="00920808" w14:paraId="3C9A9B6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REGISTRAČNÉ &lt;ČÍSLO&gt; &lt;ČÍSLA&gt;</w:t>
      </w:r>
    </w:p>
    <w:p w:rsidR="001414CB" w:rsidRPr="00824897" w:rsidP="00920808" w14:paraId="12485BA5" w14:textId="77777777">
      <w:pPr>
        <w:spacing w:line="240" w:lineRule="auto"/>
        <w:rPr>
          <w:noProof/>
          <w:szCs w:val="22"/>
        </w:rPr>
      </w:pPr>
    </w:p>
    <w:p w:rsidR="00B52448" w:rsidRPr="00824897" w:rsidP="00920808" w14:paraId="7CF07645" w14:textId="77777777">
      <w:pPr>
        <w:spacing w:line="240" w:lineRule="auto"/>
      </w:pPr>
      <w:r w:rsidRPr="00824897">
        <w:t>EU/0/00/000/000</w:t>
      </w:r>
    </w:p>
    <w:p w:rsidR="001414CB" w:rsidP="00920808" w14:paraId="2FF63126" w14:textId="77777777">
      <w:pPr>
        <w:spacing w:line="240" w:lineRule="auto"/>
        <w:rPr>
          <w:noProof/>
          <w:szCs w:val="22"/>
        </w:rPr>
      </w:pPr>
    </w:p>
    <w:p w:rsidR="003C74BE" w:rsidRPr="00824897" w:rsidP="00920808" w14:paraId="12C850DB" w14:textId="77777777">
      <w:pPr>
        <w:spacing w:line="240" w:lineRule="auto"/>
        <w:rPr>
          <w:noProof/>
          <w:szCs w:val="22"/>
        </w:rPr>
      </w:pPr>
    </w:p>
    <w:p w:rsidR="001414CB" w:rsidRPr="00824897" w:rsidP="00920808" w14:paraId="29D2911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ČÍSLO VÝROBNEJ ŠARŽE, KÓDY ODBERU A LIEKU</w:t>
      </w:r>
    </w:p>
    <w:p w:rsidR="00C64A50" w:rsidRPr="00824897" w:rsidP="00920808" w14:paraId="0E13F2CD" w14:textId="77777777">
      <w:pPr>
        <w:spacing w:line="240" w:lineRule="auto"/>
        <w:rPr>
          <w:iCs/>
          <w:noProof/>
          <w:szCs w:val="22"/>
        </w:rPr>
      </w:pPr>
      <w:bookmarkStart w:id="32" w:name="_Hlk74574582"/>
      <w:r w:rsidRPr="00824897">
        <w:t>{SEC}:</w:t>
      </w:r>
    </w:p>
    <w:p w:rsidR="009F5437" w:rsidRPr="00824897" w:rsidP="00920808" w14:paraId="2E5649BD" w14:textId="77777777">
      <w:pPr>
        <w:spacing w:line="240" w:lineRule="auto"/>
        <w:rPr>
          <w:iCs/>
          <w:noProof/>
          <w:szCs w:val="22"/>
        </w:rPr>
      </w:pPr>
      <w:r w:rsidRPr="00824897">
        <w:t>&lt;{Meno}:&gt;</w:t>
      </w:r>
    </w:p>
    <w:p w:rsidR="009F5437" w:rsidRPr="00824897" w:rsidP="00920808" w14:paraId="3F579208" w14:textId="77777777">
      <w:pPr>
        <w:spacing w:line="240" w:lineRule="auto"/>
        <w:rPr>
          <w:iCs/>
          <w:noProof/>
          <w:szCs w:val="22"/>
        </w:rPr>
      </w:pPr>
      <w:r w:rsidRPr="00824897">
        <w:t>&lt;{Priezvisko}:&gt;</w:t>
      </w:r>
    </w:p>
    <w:p w:rsidR="009F5437" w:rsidRPr="00824897" w:rsidP="00920808" w14:paraId="1D8A037E" w14:textId="77777777">
      <w:pPr>
        <w:spacing w:line="240" w:lineRule="auto"/>
        <w:rPr>
          <w:iCs/>
          <w:noProof/>
          <w:szCs w:val="22"/>
        </w:rPr>
      </w:pPr>
      <w:r w:rsidRPr="00824897">
        <w:t>&lt;{DOB pacienta}:&gt;</w:t>
      </w:r>
    </w:p>
    <w:p w:rsidR="003C6BF9" w:rsidRPr="00824897" w:rsidP="00920808" w14:paraId="52B4B04B" w14:textId="77777777">
      <w:pPr>
        <w:spacing w:line="240" w:lineRule="auto"/>
        <w:rPr>
          <w:iCs/>
          <w:noProof/>
          <w:szCs w:val="22"/>
        </w:rPr>
      </w:pPr>
      <w:r w:rsidRPr="00824897">
        <w:t>&lt;{ID pacienta}:&gt;</w:t>
      </w:r>
    </w:p>
    <w:p w:rsidR="009F5437" w:rsidRPr="00824897" w:rsidP="00920808" w14:paraId="78DC1DEF" w14:textId="77777777">
      <w:pPr>
        <w:spacing w:line="240" w:lineRule="auto"/>
        <w:rPr>
          <w:iCs/>
          <w:noProof/>
          <w:szCs w:val="22"/>
        </w:rPr>
      </w:pPr>
      <w:r w:rsidRPr="00824897">
        <w:t>&lt;{ID/DIN Af}:&gt;</w:t>
      </w:r>
    </w:p>
    <w:p w:rsidR="003C6BF9" w:rsidRPr="00824897" w:rsidP="00920808" w14:paraId="2F756139" w14:textId="77777777">
      <w:pPr>
        <w:spacing w:line="240" w:lineRule="auto"/>
        <w:rPr>
          <w:iCs/>
          <w:noProof/>
          <w:szCs w:val="22"/>
        </w:rPr>
      </w:pPr>
      <w:r w:rsidRPr="00824897">
        <w:t>&lt;{</w:t>
      </w:r>
      <w:r w:rsidRPr="00266CAC" w:rsidR="00266CAC">
        <w:t>COI ID</w:t>
      </w:r>
      <w:r w:rsidRPr="00824897">
        <w:t>}:&gt;</w:t>
      </w:r>
    </w:p>
    <w:p w:rsidR="003C6BF9" w:rsidRPr="00824897" w:rsidP="00920808" w14:paraId="451F83E0" w14:textId="77777777">
      <w:pPr>
        <w:spacing w:line="240" w:lineRule="auto"/>
        <w:rPr>
          <w:iCs/>
          <w:noProof/>
          <w:szCs w:val="22"/>
        </w:rPr>
      </w:pPr>
      <w:r w:rsidRPr="00824897">
        <w:t>&lt;{ID vaku}:&gt;</w:t>
      </w:r>
    </w:p>
    <w:p w:rsidR="00B52448" w:rsidRPr="00824897" w:rsidP="00920808" w14:paraId="6512FCBE" w14:textId="77777777">
      <w:pPr>
        <w:spacing w:line="240" w:lineRule="auto"/>
        <w:rPr>
          <w:iCs/>
          <w:noProof/>
          <w:szCs w:val="22"/>
        </w:rPr>
      </w:pPr>
      <w:r w:rsidRPr="00824897">
        <w:t xml:space="preserve">&lt;{ID </w:t>
      </w:r>
      <w:r w:rsidRPr="00824897">
        <w:t>objednávky}:&gt;</w:t>
      </w:r>
    </w:p>
    <w:bookmarkEnd w:id="32"/>
    <w:p w:rsidR="001414CB" w:rsidP="00920808" w14:paraId="2476F318" w14:textId="77777777">
      <w:pPr>
        <w:spacing w:line="240" w:lineRule="auto"/>
        <w:rPr>
          <w:noProof/>
          <w:szCs w:val="22"/>
        </w:rPr>
      </w:pPr>
    </w:p>
    <w:p w:rsidR="003C74BE" w:rsidRPr="00824897" w:rsidP="00920808" w14:paraId="0258B30B" w14:textId="77777777">
      <w:pPr>
        <w:spacing w:line="240" w:lineRule="auto"/>
        <w:rPr>
          <w:noProof/>
          <w:szCs w:val="22"/>
        </w:rPr>
      </w:pPr>
    </w:p>
    <w:p w:rsidR="001414CB" w:rsidRPr="00824897" w:rsidP="00920808" w14:paraId="1FD95FE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ZATRIEDENIE LIEKU PODĽA SPÔSOBU VÝDAJA</w:t>
      </w:r>
    </w:p>
    <w:p w:rsidR="001414CB" w:rsidP="00920808" w14:paraId="713FD4AA" w14:textId="77777777">
      <w:pPr>
        <w:spacing w:line="240" w:lineRule="auto"/>
        <w:rPr>
          <w:i/>
          <w:noProof/>
          <w:szCs w:val="22"/>
        </w:rPr>
      </w:pPr>
    </w:p>
    <w:p w:rsidR="003C74BE" w:rsidRPr="00824897" w:rsidP="00920808" w14:paraId="38CE68C2" w14:textId="77777777">
      <w:pPr>
        <w:spacing w:line="240" w:lineRule="auto"/>
        <w:rPr>
          <w:i/>
          <w:noProof/>
          <w:szCs w:val="22"/>
        </w:rPr>
      </w:pPr>
    </w:p>
    <w:p w:rsidR="001414CB" w:rsidRPr="00824897" w:rsidP="00920808" w14:paraId="61959CA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POKYNY NA POUŽITIE</w:t>
      </w:r>
    </w:p>
    <w:p w:rsidR="001414CB" w:rsidP="00920808" w14:paraId="43A701F7" w14:textId="77777777">
      <w:pPr>
        <w:spacing w:line="240" w:lineRule="auto"/>
        <w:rPr>
          <w:noProof/>
          <w:szCs w:val="22"/>
        </w:rPr>
      </w:pPr>
    </w:p>
    <w:p w:rsidR="003C74BE" w:rsidRPr="00824897" w:rsidP="00920808" w14:paraId="79033805" w14:textId="77777777">
      <w:pPr>
        <w:spacing w:line="240" w:lineRule="auto"/>
        <w:rPr>
          <w:noProof/>
          <w:szCs w:val="22"/>
        </w:rPr>
      </w:pPr>
    </w:p>
    <w:p w:rsidR="00CE0523" w:rsidRPr="00824897" w:rsidP="00920808" w14:paraId="0B89091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INFORMÁCIE V BRAILLOVOM PÍSME</w:t>
      </w:r>
    </w:p>
    <w:p w:rsidR="00CE0523" w:rsidRPr="00824897" w:rsidP="00920808" w14:paraId="232F433A" w14:textId="77777777">
      <w:pPr>
        <w:widowControl w:val="0"/>
        <w:tabs>
          <w:tab w:val="clear" w:pos="567"/>
        </w:tabs>
        <w:autoSpaceDE w:val="0"/>
        <w:autoSpaceDN w:val="0"/>
        <w:spacing w:line="240" w:lineRule="auto"/>
        <w:rPr>
          <w:szCs w:val="22"/>
          <w:shd w:val="clear" w:color="auto" w:fill="CCCCCC"/>
          <w:lang w:val="en-US"/>
        </w:rPr>
      </w:pPr>
    </w:p>
    <w:p w:rsidR="00E52234" w:rsidRPr="00824897" w:rsidP="00920808" w14:paraId="6732C98E" w14:textId="77777777">
      <w:pPr>
        <w:widowControl w:val="0"/>
        <w:tabs>
          <w:tab w:val="clear" w:pos="567"/>
        </w:tabs>
        <w:autoSpaceDE w:val="0"/>
        <w:autoSpaceDN w:val="0"/>
        <w:spacing w:line="240" w:lineRule="auto"/>
        <w:rPr>
          <w:szCs w:val="22"/>
        </w:rPr>
      </w:pPr>
      <w:r w:rsidRPr="00824897">
        <w:rPr>
          <w:szCs w:val="22"/>
          <w:shd w:val="clear" w:color="auto" w:fill="CCCCCC"/>
        </w:rPr>
        <w:t>Zdôvodnenie neuvádzať informáciu v Braillovom písme sa akceptuje.</w:t>
      </w:r>
    </w:p>
    <w:p w:rsidR="001414CB" w:rsidP="00920808" w14:paraId="226B4359" w14:textId="77777777">
      <w:pPr>
        <w:spacing w:line="240" w:lineRule="auto"/>
        <w:rPr>
          <w:noProof/>
          <w:szCs w:val="22"/>
          <w:shd w:val="clear" w:color="auto" w:fill="CCCCCC"/>
          <w:lang w:val="en-US"/>
        </w:rPr>
      </w:pPr>
    </w:p>
    <w:p w:rsidR="003C74BE" w:rsidRPr="00824897" w:rsidP="00920808" w14:paraId="0803835A" w14:textId="77777777">
      <w:pPr>
        <w:spacing w:line="240" w:lineRule="auto"/>
        <w:rPr>
          <w:noProof/>
          <w:szCs w:val="22"/>
          <w:shd w:val="clear" w:color="auto" w:fill="CCCCCC"/>
          <w:lang w:val="en-US"/>
        </w:rPr>
      </w:pPr>
    </w:p>
    <w:p w:rsidR="001414CB" w:rsidRPr="00824897" w:rsidP="00920808" w14:paraId="09D2DB4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824897">
        <w:rPr>
          <w:b/>
        </w:rPr>
        <w:t>ŠPECIFICKÝ IDENTIFIKÁTOR – DVOJROZMERNÝ ČIAROVÝ KÓD</w:t>
      </w:r>
    </w:p>
    <w:p w:rsidR="00E417A8" w:rsidRPr="00043050" w:rsidP="00920808" w14:paraId="793211FE" w14:textId="77777777">
      <w:pPr>
        <w:tabs>
          <w:tab w:val="clear" w:pos="567"/>
        </w:tabs>
        <w:spacing w:line="240" w:lineRule="auto"/>
        <w:rPr>
          <w:noProof/>
          <w:lang w:val="en-US"/>
        </w:rPr>
      </w:pPr>
      <w:bookmarkStart w:id="34" w:name="_Hlk74305361"/>
    </w:p>
    <w:p w:rsidR="00E52234" w:rsidRPr="00824897" w:rsidP="00920808" w14:paraId="10E9451F" w14:textId="77777777">
      <w:pPr>
        <w:widowControl w:val="0"/>
        <w:tabs>
          <w:tab w:val="clear" w:pos="567"/>
        </w:tabs>
        <w:autoSpaceDE w:val="0"/>
        <w:autoSpaceDN w:val="0"/>
        <w:spacing w:line="240" w:lineRule="auto"/>
        <w:rPr>
          <w:szCs w:val="22"/>
          <w:shd w:val="clear" w:color="auto" w:fill="CCCCCC"/>
        </w:rPr>
      </w:pPr>
      <w:r w:rsidRPr="00824897">
        <w:rPr>
          <w:szCs w:val="22"/>
          <w:shd w:val="clear" w:color="auto" w:fill="CCCCCC"/>
        </w:rPr>
        <w:t>Ne</w:t>
      </w:r>
      <w:r w:rsidR="00266CAC">
        <w:rPr>
          <w:szCs w:val="22"/>
          <w:shd w:val="clear" w:color="auto" w:fill="CCCCCC"/>
        </w:rPr>
        <w:t>aplikovateľné</w:t>
      </w:r>
      <w:r w:rsidRPr="00824897">
        <w:rPr>
          <w:szCs w:val="22"/>
          <w:shd w:val="clear" w:color="auto" w:fill="CCCCCC"/>
        </w:rPr>
        <w:t>.</w:t>
      </w:r>
    </w:p>
    <w:bookmarkEnd w:id="34"/>
    <w:p w:rsidR="00FD472B" w:rsidP="00920808" w14:paraId="600D75E0" w14:textId="77777777">
      <w:pPr>
        <w:tabs>
          <w:tab w:val="clear" w:pos="567"/>
        </w:tabs>
        <w:spacing w:line="240" w:lineRule="auto"/>
        <w:rPr>
          <w:noProof/>
        </w:rPr>
      </w:pPr>
    </w:p>
    <w:p w:rsidR="003C74BE" w:rsidRPr="00824897" w:rsidP="00920808" w14:paraId="7F6FF461" w14:textId="77777777">
      <w:pPr>
        <w:tabs>
          <w:tab w:val="clear" w:pos="567"/>
        </w:tabs>
        <w:spacing w:line="240" w:lineRule="auto"/>
        <w:rPr>
          <w:noProof/>
        </w:rPr>
      </w:pPr>
    </w:p>
    <w:p w:rsidR="0017261B" w:rsidRPr="00824897" w:rsidP="00920808" w14:paraId="04FF1D8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24897">
        <w:rPr>
          <w:b/>
        </w:rPr>
        <w:t>ŠPECIFICKÝ IDENTIFIKÁTOR – ÚDAJE ČITATEĽNÉ ĽUDSKÝM OKOM</w:t>
      </w:r>
    </w:p>
    <w:p w:rsidR="00B455BB" w:rsidRPr="00043050" w:rsidP="00920808" w14:paraId="4A1DB537" w14:textId="77777777">
      <w:pPr>
        <w:tabs>
          <w:tab w:val="clear" w:pos="567"/>
        </w:tabs>
        <w:spacing w:line="240" w:lineRule="auto"/>
        <w:rPr>
          <w:noProof/>
        </w:rPr>
      </w:pPr>
    </w:p>
    <w:p w:rsidR="00B455BB" w:rsidRPr="00824897" w:rsidP="00920808" w14:paraId="70BDD6A5" w14:textId="77777777">
      <w:pPr>
        <w:widowControl w:val="0"/>
        <w:tabs>
          <w:tab w:val="clear" w:pos="567"/>
        </w:tabs>
        <w:autoSpaceDE w:val="0"/>
        <w:autoSpaceDN w:val="0"/>
        <w:spacing w:line="240" w:lineRule="auto"/>
        <w:rPr>
          <w:szCs w:val="22"/>
          <w:shd w:val="clear" w:color="auto" w:fill="CCCCCC"/>
        </w:rPr>
      </w:pPr>
      <w:r w:rsidRPr="00824897">
        <w:rPr>
          <w:szCs w:val="22"/>
          <w:shd w:val="clear" w:color="auto" w:fill="CCCCCC"/>
        </w:rPr>
        <w:t>Ne</w:t>
      </w:r>
      <w:r w:rsidR="00266CAC">
        <w:rPr>
          <w:szCs w:val="22"/>
          <w:shd w:val="clear" w:color="auto" w:fill="CCCCCC"/>
        </w:rPr>
        <w:t>aplikovateľné</w:t>
      </w:r>
      <w:r w:rsidRPr="00824897">
        <w:rPr>
          <w:szCs w:val="22"/>
          <w:shd w:val="clear" w:color="auto" w:fill="CCCCCC"/>
        </w:rPr>
        <w:t>.</w:t>
      </w:r>
    </w:p>
    <w:p w:rsidR="0017261B" w:rsidRPr="00043050" w:rsidP="00920808" w14:paraId="3DE065B6" w14:textId="77777777">
      <w:pPr>
        <w:tabs>
          <w:tab w:val="clear" w:pos="567"/>
        </w:tabs>
        <w:spacing w:line="240" w:lineRule="auto"/>
        <w:rPr>
          <w:noProof/>
        </w:rPr>
      </w:pPr>
    </w:p>
    <w:bookmarkEnd w:id="33"/>
    <w:p w:rsidR="00775B07" w:rsidRPr="00824897" w:rsidP="00920808" w14:paraId="64AAD500" w14:textId="77777777">
      <w:pPr>
        <w:tabs>
          <w:tab w:val="clear" w:pos="567"/>
        </w:tabs>
        <w:spacing w:line="240" w:lineRule="auto"/>
        <w:rPr>
          <w:szCs w:val="22"/>
        </w:rPr>
      </w:pPr>
      <w:r w:rsidRPr="00824897">
        <w:br w:type="page"/>
      </w:r>
    </w:p>
    <w:p w:rsidR="00775B07" w:rsidRPr="00824897" w:rsidP="00920808" w14:paraId="08BA51B2"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24897">
        <w:rPr>
          <w:b/>
          <w:szCs w:val="22"/>
        </w:rPr>
        <w:t>MINIMÁLNE ÚDAJE, KTORÉ MAJÚ BYŤ UVEDENÉ NA BLISTROCH ALEBO STRIPOCH</w:t>
      </w:r>
    </w:p>
    <w:p w:rsidR="00775B07" w:rsidRPr="00824897" w:rsidP="00920808" w14:paraId="6EDCD45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24897" w:rsidP="00920808" w14:paraId="28CAA35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24897">
        <w:rPr>
          <w:b/>
          <w:szCs w:val="22"/>
        </w:rPr>
        <w:t>{DRUH/TYP}</w:t>
      </w:r>
    </w:p>
    <w:p w:rsidR="00775B07" w:rsidP="00920808" w14:paraId="00E8E7CC" w14:textId="77777777">
      <w:pPr>
        <w:spacing w:line="240" w:lineRule="auto"/>
        <w:rPr>
          <w:noProof/>
          <w:szCs w:val="22"/>
        </w:rPr>
      </w:pPr>
    </w:p>
    <w:p w:rsidR="00C339C9" w:rsidRPr="00824897" w:rsidP="00920808" w14:paraId="02113084" w14:textId="77777777">
      <w:pPr>
        <w:spacing w:line="240" w:lineRule="auto"/>
        <w:rPr>
          <w:noProof/>
          <w:szCs w:val="22"/>
        </w:rPr>
      </w:pPr>
    </w:p>
    <w:p w:rsidR="008540F2" w:rsidRPr="00824897" w:rsidP="00920808" w14:paraId="687EDC4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NÁZOV LIEKU</w:t>
      </w:r>
    </w:p>
    <w:p w:rsidR="008540F2" w:rsidRPr="00824897" w:rsidP="00920808" w14:paraId="65D61241" w14:textId="77777777">
      <w:pPr>
        <w:widowControl w:val="0"/>
        <w:tabs>
          <w:tab w:val="clear" w:pos="567"/>
        </w:tabs>
        <w:autoSpaceDE w:val="0"/>
        <w:autoSpaceDN w:val="0"/>
        <w:spacing w:line="240" w:lineRule="auto"/>
        <w:rPr>
          <w:szCs w:val="22"/>
        </w:rPr>
      </w:pPr>
    </w:p>
    <w:p w:rsidR="00E52234" w:rsidRPr="00824897" w:rsidP="00920808" w14:paraId="60873382" w14:textId="77777777">
      <w:pPr>
        <w:widowControl w:val="0"/>
        <w:tabs>
          <w:tab w:val="clear" w:pos="567"/>
        </w:tabs>
        <w:autoSpaceDE w:val="0"/>
        <w:autoSpaceDN w:val="0"/>
        <w:spacing w:line="240" w:lineRule="auto"/>
        <w:rPr>
          <w:szCs w:val="22"/>
        </w:rPr>
      </w:pPr>
      <w:r w:rsidRPr="00824897">
        <w:t>{(Vymyslený) názov sila lieková forma}</w:t>
      </w:r>
    </w:p>
    <w:p w:rsidR="00E52234" w:rsidRPr="00824897" w:rsidP="00920808" w14:paraId="3DCFF1A5" w14:textId="77777777">
      <w:pPr>
        <w:widowControl w:val="0"/>
        <w:tabs>
          <w:tab w:val="clear" w:pos="567"/>
        </w:tabs>
        <w:autoSpaceDE w:val="0"/>
        <w:autoSpaceDN w:val="0"/>
        <w:spacing w:line="240" w:lineRule="auto"/>
        <w:rPr>
          <w:szCs w:val="22"/>
        </w:rPr>
      </w:pPr>
      <w:r w:rsidRPr="00824897">
        <w:t xml:space="preserve">{liečivo </w:t>
      </w:r>
      <w:r w:rsidRPr="00824897">
        <w:t>(liečivá)}</w:t>
      </w:r>
    </w:p>
    <w:p w:rsidR="008540F2" w:rsidP="00920808" w14:paraId="6D762499" w14:textId="77777777">
      <w:pPr>
        <w:spacing w:line="240" w:lineRule="auto"/>
      </w:pPr>
    </w:p>
    <w:p w:rsidR="00C339C9" w:rsidRPr="00824897" w:rsidP="00920808" w14:paraId="686703BB" w14:textId="77777777">
      <w:pPr>
        <w:spacing w:line="240" w:lineRule="auto"/>
      </w:pPr>
    </w:p>
    <w:p w:rsidR="008540F2" w:rsidRPr="00824897" w:rsidP="00920808" w14:paraId="53070A6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NÁZOV DRŽITEĽA ROZHODNUTIA O REGISTRÁCII</w:t>
      </w:r>
    </w:p>
    <w:p w:rsidR="008540F2" w:rsidRPr="00824897" w:rsidP="00920808" w14:paraId="5026F9B8" w14:textId="77777777">
      <w:pPr>
        <w:spacing w:line="240" w:lineRule="auto"/>
        <w:rPr>
          <w:noProof/>
          <w:szCs w:val="22"/>
        </w:rPr>
      </w:pPr>
    </w:p>
    <w:p w:rsidR="008540F2" w:rsidRPr="00824897" w:rsidP="00920808" w14:paraId="0246DBB1" w14:textId="77777777">
      <w:pPr>
        <w:spacing w:line="240" w:lineRule="auto"/>
        <w:rPr>
          <w:noProof/>
          <w:szCs w:val="22"/>
        </w:rPr>
      </w:pPr>
      <w:r w:rsidRPr="00824897">
        <w:t>{Názov}</w:t>
      </w:r>
    </w:p>
    <w:p w:rsidR="008540F2" w:rsidP="00920808" w14:paraId="7366D297" w14:textId="77777777">
      <w:pPr>
        <w:spacing w:line="240" w:lineRule="auto"/>
        <w:rPr>
          <w:noProof/>
          <w:szCs w:val="22"/>
        </w:rPr>
      </w:pPr>
    </w:p>
    <w:p w:rsidR="00C339C9" w:rsidRPr="00824897" w:rsidP="00920808" w14:paraId="4AA9DB06" w14:textId="77777777">
      <w:pPr>
        <w:spacing w:line="240" w:lineRule="auto"/>
        <w:rPr>
          <w:noProof/>
          <w:szCs w:val="22"/>
        </w:rPr>
      </w:pPr>
    </w:p>
    <w:p w:rsidR="008540F2" w:rsidRPr="00824897" w:rsidP="00920808" w14:paraId="714462CC"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DÁTUM EXSPIRÁCIE</w:t>
      </w:r>
    </w:p>
    <w:p w:rsidR="008540F2" w:rsidP="00920808" w14:paraId="678F2258" w14:textId="77777777">
      <w:pPr>
        <w:spacing w:line="240" w:lineRule="auto"/>
        <w:rPr>
          <w:noProof/>
          <w:szCs w:val="22"/>
        </w:rPr>
      </w:pPr>
    </w:p>
    <w:p w:rsidR="00C339C9" w:rsidRPr="00824897" w:rsidP="00920808" w14:paraId="79257C15" w14:textId="77777777">
      <w:pPr>
        <w:spacing w:line="240" w:lineRule="auto"/>
        <w:rPr>
          <w:noProof/>
          <w:szCs w:val="22"/>
        </w:rPr>
      </w:pPr>
    </w:p>
    <w:p w:rsidR="008540F2" w:rsidRPr="00824897" w:rsidP="00920808" w14:paraId="2E1623F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ČÍSLO VÝROBNEJ ŠARŽE, KÓDY ODBERU A LIEKU</w:t>
      </w:r>
    </w:p>
    <w:p w:rsidR="00C339C9" w:rsidP="00920808" w14:paraId="226EC221" w14:textId="77777777">
      <w:pPr>
        <w:spacing w:line="240" w:lineRule="auto"/>
      </w:pPr>
    </w:p>
    <w:p w:rsidR="00EC1D59" w:rsidRPr="00824897" w:rsidP="00920808" w14:paraId="0E1A2816" w14:textId="77777777">
      <w:pPr>
        <w:spacing w:line="240" w:lineRule="auto"/>
        <w:rPr>
          <w:iCs/>
          <w:noProof/>
          <w:szCs w:val="22"/>
        </w:rPr>
      </w:pPr>
      <w:r w:rsidRPr="00824897">
        <w:t>{SEC}:</w:t>
      </w:r>
    </w:p>
    <w:p w:rsidR="00C64A50" w:rsidRPr="00824897" w:rsidP="00920808" w14:paraId="1C807B08" w14:textId="77777777">
      <w:pPr>
        <w:spacing w:line="240" w:lineRule="auto"/>
        <w:rPr>
          <w:iCs/>
          <w:noProof/>
          <w:szCs w:val="22"/>
        </w:rPr>
      </w:pPr>
      <w:r w:rsidRPr="00824897">
        <w:t>&lt;{Meno}:&gt;</w:t>
      </w:r>
    </w:p>
    <w:p w:rsidR="00C64A50" w:rsidRPr="00824897" w:rsidP="00920808" w14:paraId="07FCADBD" w14:textId="77777777">
      <w:pPr>
        <w:spacing w:line="240" w:lineRule="auto"/>
        <w:rPr>
          <w:iCs/>
          <w:noProof/>
          <w:szCs w:val="22"/>
        </w:rPr>
      </w:pPr>
      <w:r w:rsidRPr="00824897">
        <w:t>&lt;{Priezvisko}:&gt;</w:t>
      </w:r>
    </w:p>
    <w:p w:rsidR="00C64A50" w:rsidRPr="00824897" w:rsidP="00920808" w14:paraId="03A1D83F" w14:textId="77777777">
      <w:pPr>
        <w:spacing w:line="240" w:lineRule="auto"/>
        <w:rPr>
          <w:iCs/>
          <w:noProof/>
          <w:szCs w:val="22"/>
        </w:rPr>
      </w:pPr>
      <w:r w:rsidRPr="00824897">
        <w:t>&lt;{DOB pacienta}:&gt;</w:t>
      </w:r>
    </w:p>
    <w:p w:rsidR="00C64A50" w:rsidRPr="00824897" w:rsidP="00920808" w14:paraId="72F19F48" w14:textId="77777777">
      <w:pPr>
        <w:spacing w:line="240" w:lineRule="auto"/>
        <w:rPr>
          <w:iCs/>
          <w:noProof/>
          <w:szCs w:val="22"/>
        </w:rPr>
      </w:pPr>
      <w:r w:rsidRPr="00824897">
        <w:t>&lt;{ID pacienta}:&gt;</w:t>
      </w:r>
    </w:p>
    <w:p w:rsidR="00C64A50" w:rsidRPr="00824897" w:rsidP="00920808" w14:paraId="3A78886A" w14:textId="77777777">
      <w:pPr>
        <w:spacing w:line="240" w:lineRule="auto"/>
        <w:rPr>
          <w:iCs/>
          <w:noProof/>
          <w:szCs w:val="22"/>
        </w:rPr>
      </w:pPr>
      <w:r w:rsidRPr="00824897">
        <w:t>&lt;{ID/DIN Af}:&gt;</w:t>
      </w:r>
    </w:p>
    <w:p w:rsidR="00C64A50" w:rsidRPr="00824897" w:rsidP="00920808" w14:paraId="3D161CB4" w14:textId="77777777">
      <w:pPr>
        <w:spacing w:line="240" w:lineRule="auto"/>
        <w:rPr>
          <w:iCs/>
          <w:noProof/>
          <w:szCs w:val="22"/>
        </w:rPr>
      </w:pPr>
      <w:r w:rsidRPr="00824897">
        <w:t>&lt;{</w:t>
      </w:r>
      <w:r w:rsidRPr="004B78DB" w:rsidR="004B78DB">
        <w:t>COI ID</w:t>
      </w:r>
      <w:r w:rsidRPr="00824897">
        <w:t>}:&gt;</w:t>
      </w:r>
    </w:p>
    <w:p w:rsidR="00C64A50" w:rsidRPr="00824897" w:rsidP="00920808" w14:paraId="14580933" w14:textId="77777777">
      <w:pPr>
        <w:spacing w:line="240" w:lineRule="auto"/>
        <w:rPr>
          <w:iCs/>
          <w:noProof/>
          <w:szCs w:val="22"/>
        </w:rPr>
      </w:pPr>
      <w:r w:rsidRPr="00824897">
        <w:t>&lt;{ID vaku}:&gt;</w:t>
      </w:r>
    </w:p>
    <w:p w:rsidR="00B52448" w:rsidRPr="00824897" w:rsidP="00920808" w14:paraId="10659AE9" w14:textId="77777777">
      <w:pPr>
        <w:spacing w:line="240" w:lineRule="auto"/>
        <w:rPr>
          <w:iCs/>
          <w:noProof/>
          <w:szCs w:val="22"/>
        </w:rPr>
      </w:pPr>
      <w:r w:rsidRPr="00824897">
        <w:t xml:space="preserve">&lt;{ID </w:t>
      </w:r>
      <w:r w:rsidRPr="00824897">
        <w:t>objednávky}:&gt;</w:t>
      </w:r>
    </w:p>
    <w:p w:rsidR="008540F2" w:rsidP="00920808" w14:paraId="24F484A9" w14:textId="77777777">
      <w:pPr>
        <w:spacing w:line="240" w:lineRule="auto"/>
        <w:rPr>
          <w:noProof/>
          <w:szCs w:val="22"/>
        </w:rPr>
      </w:pPr>
    </w:p>
    <w:p w:rsidR="00C339C9" w:rsidRPr="00824897" w:rsidP="00920808" w14:paraId="5391FAB8" w14:textId="77777777">
      <w:pPr>
        <w:spacing w:line="240" w:lineRule="auto"/>
        <w:rPr>
          <w:noProof/>
          <w:szCs w:val="22"/>
        </w:rPr>
      </w:pPr>
    </w:p>
    <w:p w:rsidR="008540F2" w:rsidRPr="00824897" w:rsidP="00920808" w14:paraId="224C4EF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INÉ</w:t>
      </w:r>
    </w:p>
    <w:p w:rsidR="00E52234" w:rsidRPr="00824897" w:rsidP="00920808" w14:paraId="647D552E" w14:textId="77777777">
      <w:pPr>
        <w:widowControl w:val="0"/>
        <w:tabs>
          <w:tab w:val="clear" w:pos="567"/>
        </w:tabs>
        <w:autoSpaceDE w:val="0"/>
        <w:autoSpaceDN w:val="0"/>
        <w:spacing w:line="240" w:lineRule="auto"/>
        <w:ind w:right="476"/>
        <w:rPr>
          <w:szCs w:val="22"/>
        </w:rPr>
      </w:pPr>
    </w:p>
    <w:p w:rsidR="00E52234" w:rsidRPr="00824897" w:rsidP="00920808" w14:paraId="3739B98D" w14:textId="77777777">
      <w:pPr>
        <w:widowControl w:val="0"/>
        <w:tabs>
          <w:tab w:val="clear" w:pos="567"/>
        </w:tabs>
        <w:autoSpaceDE w:val="0"/>
        <w:autoSpaceDN w:val="0"/>
        <w:spacing w:line="240" w:lineRule="auto"/>
        <w:rPr>
          <w:szCs w:val="22"/>
        </w:rPr>
      </w:pPr>
      <w:r w:rsidRPr="00824897">
        <w:t>&lt;Iba na autológne použitie.&gt;</w:t>
      </w:r>
    </w:p>
    <w:p w:rsidR="008540F2" w:rsidRPr="00824897" w:rsidP="00920808" w14:paraId="3C902905" w14:textId="77777777">
      <w:pPr>
        <w:spacing w:line="240" w:lineRule="auto"/>
        <w:rPr>
          <w:noProof/>
          <w:szCs w:val="22"/>
        </w:rPr>
      </w:pPr>
    </w:p>
    <w:p w:rsidR="008540F2" w:rsidRPr="00824897" w:rsidP="00920808" w14:paraId="018273A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24897">
        <w:br w:type="page"/>
      </w:r>
      <w:r w:rsidRPr="00824897">
        <w:rPr>
          <w:b/>
          <w:szCs w:val="22"/>
        </w:rPr>
        <w:t>MINIMÁLNE ÚDAJE, KTORÉ MAJÚ BYŤ UVEDENÉ NA MALOM VNÚTORNOM OBALE</w:t>
      </w:r>
    </w:p>
    <w:p w:rsidR="008540F2" w:rsidRPr="00824897" w:rsidP="00920808" w14:paraId="049B37B8"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24897" w:rsidP="00920808" w14:paraId="51B538D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24897">
        <w:rPr>
          <w:b/>
          <w:szCs w:val="22"/>
        </w:rPr>
        <w:t>{DRUH/TYP}</w:t>
      </w:r>
    </w:p>
    <w:p w:rsidR="008540F2" w:rsidP="00920808" w14:paraId="3052F293" w14:textId="77777777">
      <w:pPr>
        <w:spacing w:line="240" w:lineRule="auto"/>
        <w:rPr>
          <w:noProof/>
          <w:szCs w:val="22"/>
        </w:rPr>
      </w:pPr>
    </w:p>
    <w:p w:rsidR="00C339C9" w:rsidRPr="00824897" w:rsidP="00920808" w14:paraId="7930B0CA" w14:textId="77777777">
      <w:pPr>
        <w:spacing w:line="240" w:lineRule="auto"/>
        <w:rPr>
          <w:noProof/>
          <w:szCs w:val="22"/>
        </w:rPr>
      </w:pPr>
    </w:p>
    <w:p w:rsidR="008540F2" w:rsidRPr="00824897" w:rsidP="00920808" w14:paraId="5BFB28D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NÁZOV LIEKU A CESTA (CESTY) PODÁVANIA</w:t>
      </w:r>
    </w:p>
    <w:p w:rsidR="008540F2" w:rsidRPr="00824897" w:rsidP="00920808" w14:paraId="4D5AE339" w14:textId="77777777">
      <w:pPr>
        <w:widowControl w:val="0"/>
        <w:tabs>
          <w:tab w:val="clear" w:pos="567"/>
        </w:tabs>
        <w:autoSpaceDE w:val="0"/>
        <w:autoSpaceDN w:val="0"/>
        <w:spacing w:line="240" w:lineRule="auto"/>
        <w:rPr>
          <w:szCs w:val="22"/>
        </w:rPr>
      </w:pPr>
      <w:bookmarkStart w:id="35" w:name="_Hlk74326365"/>
    </w:p>
    <w:bookmarkEnd w:id="35"/>
    <w:p w:rsidR="008540F2" w:rsidRPr="00824897" w:rsidP="00920808" w14:paraId="32CBEC1B" w14:textId="77777777">
      <w:pPr>
        <w:spacing w:line="240" w:lineRule="auto"/>
        <w:rPr>
          <w:noProof/>
          <w:szCs w:val="22"/>
        </w:rPr>
      </w:pPr>
      <w:r w:rsidRPr="00824897">
        <w:t>{(Vymyslený) názov sila lieková forma}</w:t>
      </w:r>
    </w:p>
    <w:p w:rsidR="008540F2" w:rsidRPr="00824897" w:rsidP="00920808" w14:paraId="542D9EF3" w14:textId="77777777">
      <w:pPr>
        <w:spacing w:line="240" w:lineRule="auto"/>
        <w:rPr>
          <w:noProof/>
          <w:szCs w:val="22"/>
        </w:rPr>
      </w:pPr>
      <w:r w:rsidRPr="00824897">
        <w:t>{liečivo (liečivá)}</w:t>
      </w:r>
    </w:p>
    <w:p w:rsidR="008540F2" w:rsidRPr="00824897" w:rsidP="00920808" w14:paraId="7537B3A1" w14:textId="77777777">
      <w:pPr>
        <w:spacing w:line="240" w:lineRule="auto"/>
        <w:rPr>
          <w:noProof/>
          <w:szCs w:val="22"/>
        </w:rPr>
      </w:pPr>
      <w:r w:rsidRPr="00824897">
        <w:t>{Cesta podávania}</w:t>
      </w:r>
    </w:p>
    <w:p w:rsidR="008540F2" w:rsidP="00920808" w14:paraId="74F32225" w14:textId="77777777">
      <w:pPr>
        <w:spacing w:line="240" w:lineRule="auto"/>
        <w:rPr>
          <w:noProof/>
          <w:szCs w:val="22"/>
        </w:rPr>
      </w:pPr>
    </w:p>
    <w:p w:rsidR="00C339C9" w:rsidRPr="00824897" w:rsidP="00920808" w14:paraId="2E71CC9E" w14:textId="77777777">
      <w:pPr>
        <w:spacing w:line="240" w:lineRule="auto"/>
        <w:rPr>
          <w:noProof/>
          <w:szCs w:val="22"/>
        </w:rPr>
      </w:pPr>
    </w:p>
    <w:p w:rsidR="008540F2" w:rsidRPr="00824897" w:rsidP="00920808" w14:paraId="5EC3A7E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SPÔSOB PODÁVANIA</w:t>
      </w:r>
    </w:p>
    <w:p w:rsidR="008540F2" w:rsidP="00920808" w14:paraId="130C64D1" w14:textId="77777777">
      <w:pPr>
        <w:spacing w:line="240" w:lineRule="auto"/>
        <w:rPr>
          <w:noProof/>
          <w:szCs w:val="22"/>
        </w:rPr>
      </w:pPr>
    </w:p>
    <w:p w:rsidR="00C339C9" w:rsidRPr="00824897" w:rsidP="00920808" w14:paraId="5D8465FD" w14:textId="77777777">
      <w:pPr>
        <w:spacing w:line="240" w:lineRule="auto"/>
        <w:rPr>
          <w:noProof/>
          <w:szCs w:val="22"/>
        </w:rPr>
      </w:pPr>
    </w:p>
    <w:p w:rsidR="008540F2" w:rsidRPr="00824897" w:rsidP="00920808" w14:paraId="3B49805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DÁTUM EXSPIRÁCIE</w:t>
      </w:r>
    </w:p>
    <w:p w:rsidR="008540F2" w:rsidP="00920808" w14:paraId="0DCE4761" w14:textId="77777777">
      <w:pPr>
        <w:spacing w:line="240" w:lineRule="auto"/>
      </w:pPr>
    </w:p>
    <w:p w:rsidR="00C339C9" w:rsidRPr="00824897" w:rsidP="00920808" w14:paraId="3D9514AD" w14:textId="77777777">
      <w:pPr>
        <w:spacing w:line="240" w:lineRule="auto"/>
      </w:pPr>
    </w:p>
    <w:p w:rsidR="008540F2" w:rsidRPr="00824897" w:rsidP="00920808" w14:paraId="1B4712C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ČÍSLO VÝROBNEJ ŠARŽE, KÓDY ODBERU A LIEKU</w:t>
      </w:r>
    </w:p>
    <w:p w:rsidR="00C339C9" w:rsidP="00920808" w14:paraId="10A845A5" w14:textId="77777777">
      <w:pPr>
        <w:spacing w:line="240" w:lineRule="auto"/>
      </w:pPr>
    </w:p>
    <w:p w:rsidR="00EC1D59" w:rsidRPr="00824897" w:rsidP="00920808" w14:paraId="22848D41" w14:textId="77777777">
      <w:pPr>
        <w:spacing w:line="240" w:lineRule="auto"/>
        <w:rPr>
          <w:iCs/>
          <w:noProof/>
          <w:szCs w:val="22"/>
        </w:rPr>
      </w:pPr>
      <w:r w:rsidRPr="00824897">
        <w:t>{SEC}:</w:t>
      </w:r>
    </w:p>
    <w:p w:rsidR="00C64A50" w:rsidRPr="00824897" w:rsidP="00920808" w14:paraId="522BC6F0" w14:textId="77777777">
      <w:pPr>
        <w:spacing w:line="240" w:lineRule="auto"/>
        <w:rPr>
          <w:iCs/>
          <w:noProof/>
          <w:szCs w:val="22"/>
        </w:rPr>
      </w:pPr>
      <w:r w:rsidRPr="00824897">
        <w:t>&lt;{Meno}:&gt;</w:t>
      </w:r>
    </w:p>
    <w:p w:rsidR="00C64A50" w:rsidRPr="00824897" w:rsidP="00920808" w14:paraId="747BB43C" w14:textId="77777777">
      <w:pPr>
        <w:spacing w:line="240" w:lineRule="auto"/>
        <w:rPr>
          <w:iCs/>
          <w:noProof/>
          <w:szCs w:val="22"/>
        </w:rPr>
      </w:pPr>
      <w:r w:rsidRPr="00824897">
        <w:t>&lt;{Priezvisko}:&gt;</w:t>
      </w:r>
    </w:p>
    <w:p w:rsidR="00C64A50" w:rsidRPr="00824897" w:rsidP="00920808" w14:paraId="48BE53D6" w14:textId="77777777">
      <w:pPr>
        <w:spacing w:line="240" w:lineRule="auto"/>
        <w:rPr>
          <w:iCs/>
          <w:noProof/>
          <w:szCs w:val="22"/>
        </w:rPr>
      </w:pPr>
      <w:r w:rsidRPr="00824897">
        <w:t>&lt;{DOB pacienta}:&gt;</w:t>
      </w:r>
    </w:p>
    <w:p w:rsidR="00C64A50" w:rsidRPr="00824897" w:rsidP="00920808" w14:paraId="48A32444" w14:textId="77777777">
      <w:pPr>
        <w:spacing w:line="240" w:lineRule="auto"/>
        <w:rPr>
          <w:iCs/>
          <w:noProof/>
          <w:szCs w:val="22"/>
        </w:rPr>
      </w:pPr>
      <w:r w:rsidRPr="00824897">
        <w:t>&lt;{ID pacienta}:&gt;</w:t>
      </w:r>
    </w:p>
    <w:p w:rsidR="00C64A50" w:rsidRPr="00824897" w:rsidP="00920808" w14:paraId="35B31148" w14:textId="77777777">
      <w:pPr>
        <w:spacing w:line="240" w:lineRule="auto"/>
        <w:rPr>
          <w:iCs/>
          <w:noProof/>
          <w:szCs w:val="22"/>
        </w:rPr>
      </w:pPr>
      <w:r w:rsidRPr="00824897">
        <w:t>&lt;{ID/DIN Af}:&gt;</w:t>
      </w:r>
    </w:p>
    <w:p w:rsidR="00C64A50" w:rsidRPr="00824897" w:rsidP="00920808" w14:paraId="31AAC30F" w14:textId="77777777">
      <w:pPr>
        <w:spacing w:line="240" w:lineRule="auto"/>
        <w:rPr>
          <w:iCs/>
          <w:noProof/>
          <w:szCs w:val="22"/>
        </w:rPr>
      </w:pPr>
      <w:r w:rsidRPr="00824897">
        <w:t>&lt;{</w:t>
      </w:r>
      <w:r w:rsidRPr="004B78DB" w:rsidR="004B78DB">
        <w:t>COI ID</w:t>
      </w:r>
      <w:r w:rsidRPr="00824897">
        <w:t>}:&gt;</w:t>
      </w:r>
    </w:p>
    <w:p w:rsidR="00C64A50" w:rsidRPr="00824897" w:rsidP="00920808" w14:paraId="7F09F05C" w14:textId="77777777">
      <w:pPr>
        <w:spacing w:line="240" w:lineRule="auto"/>
        <w:rPr>
          <w:iCs/>
          <w:noProof/>
          <w:szCs w:val="22"/>
        </w:rPr>
      </w:pPr>
      <w:r w:rsidRPr="00824897">
        <w:t>&lt;{ID vaku}:&gt;</w:t>
      </w:r>
    </w:p>
    <w:p w:rsidR="00B52448" w:rsidRPr="00824897" w:rsidP="00920808" w14:paraId="3B56F86D" w14:textId="77777777">
      <w:pPr>
        <w:spacing w:line="240" w:lineRule="auto"/>
        <w:rPr>
          <w:iCs/>
          <w:noProof/>
          <w:szCs w:val="22"/>
        </w:rPr>
      </w:pPr>
      <w:r w:rsidRPr="00824897">
        <w:t>&lt;{ID objednávky}:&gt;</w:t>
      </w:r>
    </w:p>
    <w:p w:rsidR="008540F2" w:rsidP="00920808" w14:paraId="128542F2" w14:textId="77777777">
      <w:pPr>
        <w:spacing w:line="240" w:lineRule="auto"/>
        <w:ind w:right="113"/>
      </w:pPr>
    </w:p>
    <w:p w:rsidR="00C339C9" w:rsidRPr="00824897" w:rsidP="00920808" w14:paraId="1D65ED1F" w14:textId="77777777">
      <w:pPr>
        <w:spacing w:line="240" w:lineRule="auto"/>
        <w:ind w:right="113"/>
      </w:pPr>
    </w:p>
    <w:p w:rsidR="008540F2" w:rsidRPr="00824897" w:rsidP="00920808" w14:paraId="6A46825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 xml:space="preserve">OBSAH V HMOTNOSTNÝCH, OBJEMOVÝCH ALEBO </w:t>
      </w:r>
      <w:r w:rsidRPr="00824897">
        <w:rPr>
          <w:b/>
          <w:szCs w:val="22"/>
        </w:rPr>
        <w:t>KUSOVÝCH JEDNOTKÁCH</w:t>
      </w:r>
    </w:p>
    <w:p w:rsidR="008540F2" w:rsidP="00920808" w14:paraId="2E0454A0" w14:textId="77777777">
      <w:pPr>
        <w:spacing w:line="240" w:lineRule="auto"/>
        <w:ind w:right="113"/>
        <w:rPr>
          <w:noProof/>
          <w:szCs w:val="22"/>
        </w:rPr>
      </w:pPr>
    </w:p>
    <w:p w:rsidR="00C339C9" w:rsidRPr="00824897" w:rsidP="00920808" w14:paraId="772F36FE" w14:textId="77777777">
      <w:pPr>
        <w:spacing w:line="240" w:lineRule="auto"/>
        <w:ind w:right="113"/>
        <w:rPr>
          <w:noProof/>
          <w:szCs w:val="22"/>
        </w:rPr>
      </w:pPr>
    </w:p>
    <w:p w:rsidR="008540F2" w:rsidRPr="00824897" w:rsidP="00920808" w14:paraId="695DA94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24897">
        <w:rPr>
          <w:b/>
          <w:szCs w:val="22"/>
        </w:rPr>
        <w:t>INÉ</w:t>
      </w:r>
    </w:p>
    <w:p w:rsidR="007F078E" w:rsidRPr="00824897" w:rsidP="00920808" w14:paraId="4934F911" w14:textId="77777777">
      <w:pPr>
        <w:widowControl w:val="0"/>
        <w:tabs>
          <w:tab w:val="clear" w:pos="567"/>
        </w:tabs>
        <w:autoSpaceDE w:val="0"/>
        <w:autoSpaceDN w:val="0"/>
        <w:spacing w:line="240" w:lineRule="auto"/>
        <w:ind w:right="476"/>
        <w:rPr>
          <w:szCs w:val="22"/>
        </w:rPr>
      </w:pPr>
    </w:p>
    <w:p w:rsidR="008540F2" w:rsidRPr="00824897" w:rsidP="00920808" w14:paraId="1043D1F4" w14:textId="77777777">
      <w:pPr>
        <w:spacing w:line="240" w:lineRule="auto"/>
        <w:rPr>
          <w:noProof/>
          <w:szCs w:val="22"/>
        </w:rPr>
      </w:pPr>
      <w:r w:rsidRPr="00824897">
        <w:t>&lt;Iba na autológne použitie.&gt;</w:t>
      </w:r>
    </w:p>
    <w:p w:rsidR="008540F2" w:rsidRPr="00824897" w:rsidP="00920808" w14:paraId="14DA29C7" w14:textId="77777777">
      <w:pPr>
        <w:spacing w:line="240" w:lineRule="auto"/>
        <w:ind w:right="113"/>
      </w:pPr>
    </w:p>
    <w:p w:rsidR="007F078E" w:rsidRPr="00824897" w:rsidP="00920808" w14:paraId="10816A3F" w14:textId="77777777">
      <w:pPr>
        <w:pBdr>
          <w:top w:val="single" w:sz="4" w:space="1" w:color="auto"/>
          <w:left w:val="single" w:sz="4" w:space="1" w:color="auto"/>
          <w:bottom w:val="single" w:sz="4" w:space="1" w:color="auto"/>
          <w:right w:val="single" w:sz="4" w:space="1" w:color="auto"/>
        </w:pBdr>
        <w:spacing w:line="240" w:lineRule="auto"/>
      </w:pPr>
      <w:r w:rsidRPr="00824897">
        <w:br w:type="page"/>
      </w:r>
      <w:r w:rsidRPr="00824897">
        <w:rPr>
          <w:b/>
          <w:szCs w:val="22"/>
        </w:rPr>
        <w:t>ÚDAJE, KTORÉ MAJÚ BYŤ UVEDENÉ NA &lt;INFORMAČNOM LISTE O ŠARŽI (LIS)&gt; &lt;</w:t>
      </w:r>
      <w:r w:rsidRPr="00E41270" w:rsidR="00120F7F">
        <w:rPr>
          <w:b/>
          <w:caps/>
          <w:szCs w:val="22"/>
        </w:rPr>
        <w:t>certifikáte</w:t>
      </w:r>
      <w:r w:rsidRPr="00824897">
        <w:rPr>
          <w:b/>
          <w:szCs w:val="22"/>
        </w:rPr>
        <w:t xml:space="preserve"> O UVOĽNENÍ NA &lt;INFÚZIU&gt; &lt;INJEKCIU&gt; (RfIC)&gt; PRILOŽENOM KU </w:t>
      </w:r>
      <w:r w:rsidRPr="00E41270">
        <w:rPr>
          <w:b/>
          <w:caps/>
          <w:szCs w:val="22"/>
        </w:rPr>
        <w:t>KAŽD</w:t>
      </w:r>
      <w:r w:rsidRPr="00E41270" w:rsidR="004B78DB">
        <w:rPr>
          <w:b/>
          <w:caps/>
          <w:szCs w:val="22"/>
        </w:rPr>
        <w:t>ému baleniu</w:t>
      </w:r>
      <w:r w:rsidRPr="00824897">
        <w:rPr>
          <w:b/>
          <w:szCs w:val="22"/>
        </w:rPr>
        <w:t xml:space="preserve"> PRE JEDNÉHO PACIENTA</w:t>
      </w:r>
    </w:p>
    <w:p w:rsidR="00095538" w:rsidP="00920808" w14:paraId="4FD5BA25" w14:textId="77777777">
      <w:pPr>
        <w:widowControl w:val="0"/>
        <w:tabs>
          <w:tab w:val="clear" w:pos="567"/>
        </w:tabs>
        <w:autoSpaceDE w:val="0"/>
        <w:autoSpaceDN w:val="0"/>
        <w:spacing w:line="240" w:lineRule="auto"/>
        <w:rPr>
          <w:szCs w:val="22"/>
        </w:rPr>
      </w:pPr>
    </w:p>
    <w:p w:rsidR="00C339C9" w:rsidRPr="00E41270" w:rsidP="00920808" w14:paraId="5552ED50" w14:textId="77777777">
      <w:pPr>
        <w:widowControl w:val="0"/>
        <w:tabs>
          <w:tab w:val="clear" w:pos="567"/>
        </w:tabs>
        <w:autoSpaceDE w:val="0"/>
        <w:autoSpaceDN w:val="0"/>
        <w:spacing w:line="240" w:lineRule="auto"/>
        <w:rPr>
          <w:szCs w:val="22"/>
        </w:rPr>
      </w:pPr>
    </w:p>
    <w:p w:rsidR="00E52234" w:rsidRPr="00824897" w:rsidP="00920808" w14:paraId="6967080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NÁZOV LIEKU</w:t>
      </w:r>
    </w:p>
    <w:p w:rsidR="007F078E" w:rsidRPr="00824897" w:rsidP="00920808" w14:paraId="30ABD8F3" w14:textId="77777777">
      <w:pPr>
        <w:widowControl w:val="0"/>
        <w:tabs>
          <w:tab w:val="clear" w:pos="567"/>
        </w:tabs>
        <w:autoSpaceDE w:val="0"/>
        <w:autoSpaceDN w:val="0"/>
        <w:spacing w:line="240" w:lineRule="auto"/>
        <w:rPr>
          <w:szCs w:val="22"/>
        </w:rPr>
      </w:pPr>
    </w:p>
    <w:p w:rsidR="007F078E" w:rsidRPr="00824897" w:rsidP="00920808" w14:paraId="4BAEA50A" w14:textId="77777777">
      <w:pPr>
        <w:widowControl w:val="0"/>
        <w:tabs>
          <w:tab w:val="clear" w:pos="567"/>
        </w:tabs>
        <w:autoSpaceDE w:val="0"/>
        <w:autoSpaceDN w:val="0"/>
        <w:spacing w:line="240" w:lineRule="auto"/>
        <w:rPr>
          <w:szCs w:val="22"/>
        </w:rPr>
      </w:pPr>
      <w:r w:rsidRPr="00824897">
        <w:t>{(Vymyslený) názov sila lieková forma}</w:t>
      </w:r>
    </w:p>
    <w:p w:rsidR="00E52234" w:rsidP="00920808" w14:paraId="05FE4468" w14:textId="77777777">
      <w:pPr>
        <w:widowControl w:val="0"/>
        <w:tabs>
          <w:tab w:val="clear" w:pos="567"/>
        </w:tabs>
        <w:autoSpaceDE w:val="0"/>
        <w:autoSpaceDN w:val="0"/>
        <w:spacing w:line="240" w:lineRule="auto"/>
        <w:rPr>
          <w:szCs w:val="22"/>
        </w:rPr>
      </w:pPr>
    </w:p>
    <w:p w:rsidR="00C339C9" w:rsidRPr="00E41270" w:rsidP="00920808" w14:paraId="0693001C" w14:textId="77777777">
      <w:pPr>
        <w:widowControl w:val="0"/>
        <w:tabs>
          <w:tab w:val="clear" w:pos="567"/>
        </w:tabs>
        <w:autoSpaceDE w:val="0"/>
        <w:autoSpaceDN w:val="0"/>
        <w:spacing w:line="240" w:lineRule="auto"/>
        <w:rPr>
          <w:szCs w:val="22"/>
        </w:rPr>
      </w:pPr>
    </w:p>
    <w:p w:rsidR="00E52234" w:rsidRPr="00824897" w:rsidP="00920808" w14:paraId="5077D9B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LIEČIVO (LIEČIVÁ)</w:t>
      </w:r>
    </w:p>
    <w:p w:rsidR="00E52234" w:rsidP="00920808" w14:paraId="20E8D78B" w14:textId="77777777">
      <w:pPr>
        <w:widowControl w:val="0"/>
        <w:tabs>
          <w:tab w:val="clear" w:pos="567"/>
        </w:tabs>
        <w:autoSpaceDE w:val="0"/>
        <w:autoSpaceDN w:val="0"/>
        <w:spacing w:line="240" w:lineRule="auto"/>
        <w:rPr>
          <w:szCs w:val="22"/>
          <w:lang w:val="en-US"/>
        </w:rPr>
      </w:pPr>
    </w:p>
    <w:p w:rsidR="00C339C9" w:rsidRPr="00824897" w:rsidP="00920808" w14:paraId="1FA1A599" w14:textId="77777777">
      <w:pPr>
        <w:widowControl w:val="0"/>
        <w:tabs>
          <w:tab w:val="clear" w:pos="567"/>
        </w:tabs>
        <w:autoSpaceDE w:val="0"/>
        <w:autoSpaceDN w:val="0"/>
        <w:spacing w:line="240" w:lineRule="auto"/>
        <w:rPr>
          <w:szCs w:val="22"/>
          <w:lang w:val="en-US"/>
        </w:rPr>
      </w:pPr>
    </w:p>
    <w:p w:rsidR="00E52234" w:rsidRPr="00824897" w:rsidP="00C339C9" w14:paraId="175A979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824897">
        <w:rPr>
          <w:b/>
          <w:szCs w:val="22"/>
        </w:rPr>
        <w:t>OBSAH V HMOTNOSTNÝCH, OBJEMOVÝCH ALEBO KUSOVÝCH JEDNOTKÁCH A DÁVKA LIEKU</w:t>
      </w:r>
    </w:p>
    <w:p w:rsidR="00E52234" w:rsidP="00920808" w14:paraId="0976D18E" w14:textId="77777777">
      <w:pPr>
        <w:widowControl w:val="0"/>
        <w:tabs>
          <w:tab w:val="clear" w:pos="567"/>
        </w:tabs>
        <w:autoSpaceDE w:val="0"/>
        <w:autoSpaceDN w:val="0"/>
        <w:spacing w:line="240" w:lineRule="auto"/>
        <w:rPr>
          <w:szCs w:val="22"/>
        </w:rPr>
      </w:pPr>
      <w:bookmarkStart w:id="38" w:name="_Hlk39478450"/>
      <w:bookmarkEnd w:id="36"/>
      <w:bookmarkEnd w:id="37"/>
    </w:p>
    <w:p w:rsidR="00C339C9" w:rsidRPr="00824897" w:rsidP="00920808" w14:paraId="2E51E990" w14:textId="77777777">
      <w:pPr>
        <w:widowControl w:val="0"/>
        <w:tabs>
          <w:tab w:val="clear" w:pos="567"/>
        </w:tabs>
        <w:autoSpaceDE w:val="0"/>
        <w:autoSpaceDN w:val="0"/>
        <w:spacing w:line="240" w:lineRule="auto"/>
        <w:rPr>
          <w:szCs w:val="22"/>
        </w:rPr>
      </w:pPr>
    </w:p>
    <w:p w:rsidR="00E52234" w:rsidRPr="00824897" w:rsidP="00920808" w14:paraId="1779FCE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SPÔSOB A CESTA (CESTY) PODÁVANIA</w:t>
      </w:r>
    </w:p>
    <w:p w:rsidR="00E52234" w:rsidRPr="00824897" w:rsidP="00920808" w14:paraId="3DE7D740" w14:textId="77777777">
      <w:pPr>
        <w:widowControl w:val="0"/>
        <w:tabs>
          <w:tab w:val="clear" w:pos="567"/>
        </w:tabs>
        <w:autoSpaceDE w:val="0"/>
        <w:autoSpaceDN w:val="0"/>
        <w:spacing w:line="240" w:lineRule="auto"/>
        <w:rPr>
          <w:szCs w:val="22"/>
          <w:lang w:val="en-US"/>
        </w:rPr>
      </w:pPr>
    </w:p>
    <w:bookmarkEnd w:id="38"/>
    <w:p w:rsidR="00B52448" w:rsidRPr="00824897" w:rsidP="00920808" w14:paraId="023987F9" w14:textId="77777777">
      <w:pPr>
        <w:widowControl w:val="0"/>
        <w:tabs>
          <w:tab w:val="clear" w:pos="567"/>
        </w:tabs>
        <w:autoSpaceDE w:val="0"/>
        <w:autoSpaceDN w:val="0"/>
        <w:spacing w:line="240" w:lineRule="auto"/>
        <w:rPr>
          <w:szCs w:val="22"/>
        </w:rPr>
      </w:pPr>
      <w:r w:rsidRPr="00824897">
        <w:t>Pred použitím si prečítajte písomnú informáciu pre používateľa.</w:t>
      </w:r>
    </w:p>
    <w:p w:rsidR="00E52234" w:rsidP="00920808" w14:paraId="74220723" w14:textId="77777777">
      <w:pPr>
        <w:widowControl w:val="0"/>
        <w:tabs>
          <w:tab w:val="clear" w:pos="567"/>
          <w:tab w:val="left" w:pos="749"/>
        </w:tabs>
        <w:autoSpaceDE w:val="0"/>
        <w:autoSpaceDN w:val="0"/>
        <w:spacing w:line="240" w:lineRule="auto"/>
        <w:rPr>
          <w:szCs w:val="22"/>
          <w:lang w:val="en-US"/>
        </w:rPr>
      </w:pPr>
    </w:p>
    <w:p w:rsidR="00C339C9" w:rsidRPr="00824897" w:rsidP="00920808" w14:paraId="5878C5F2" w14:textId="77777777">
      <w:pPr>
        <w:widowControl w:val="0"/>
        <w:tabs>
          <w:tab w:val="clear" w:pos="567"/>
          <w:tab w:val="left" w:pos="749"/>
        </w:tabs>
        <w:autoSpaceDE w:val="0"/>
        <w:autoSpaceDN w:val="0"/>
        <w:spacing w:line="240" w:lineRule="auto"/>
        <w:rPr>
          <w:szCs w:val="22"/>
          <w:lang w:val="en-US"/>
        </w:rPr>
      </w:pPr>
    </w:p>
    <w:p w:rsidR="00E52234" w:rsidRPr="00824897" w:rsidP="00920808" w14:paraId="2C4ECBF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 xml:space="preserve">INÉ </w:t>
      </w:r>
      <w:r w:rsidRPr="00824897">
        <w:rPr>
          <w:b/>
          <w:szCs w:val="22"/>
        </w:rPr>
        <w:t>ŠPECIÁLNE UPOZORNENIE (UPOZORNENIA), AK JE TO POTREBNÉ</w:t>
      </w:r>
    </w:p>
    <w:p w:rsidR="00E52234" w:rsidRPr="00043050" w:rsidP="00920808" w14:paraId="65F40159" w14:textId="77777777">
      <w:pPr>
        <w:widowControl w:val="0"/>
        <w:tabs>
          <w:tab w:val="clear" w:pos="567"/>
        </w:tabs>
        <w:autoSpaceDE w:val="0"/>
        <w:autoSpaceDN w:val="0"/>
        <w:spacing w:line="240" w:lineRule="auto"/>
        <w:rPr>
          <w:szCs w:val="22"/>
          <w:lang w:val="pl-PL"/>
        </w:rPr>
      </w:pPr>
    </w:p>
    <w:p w:rsidR="00B52448" w:rsidRPr="00824897" w:rsidP="00920808" w14:paraId="5CE490C4" w14:textId="77777777">
      <w:pPr>
        <w:widowControl w:val="0"/>
        <w:tabs>
          <w:tab w:val="clear" w:pos="567"/>
        </w:tabs>
        <w:autoSpaceDE w:val="0"/>
        <w:autoSpaceDN w:val="0"/>
        <w:spacing w:line="240" w:lineRule="auto"/>
        <w:rPr>
          <w:szCs w:val="22"/>
        </w:rPr>
      </w:pPr>
      <w:r w:rsidRPr="00824897">
        <w:t>Uschovajte tento dokument a majte ho k dispozícii pri príprave na podanie {X}.</w:t>
      </w:r>
    </w:p>
    <w:p w:rsidR="00E52234" w:rsidRPr="00043050" w:rsidP="00920808" w14:paraId="47929C73" w14:textId="77777777">
      <w:pPr>
        <w:widowControl w:val="0"/>
        <w:tabs>
          <w:tab w:val="clear" w:pos="567"/>
        </w:tabs>
        <w:autoSpaceDE w:val="0"/>
        <w:autoSpaceDN w:val="0"/>
        <w:spacing w:line="240" w:lineRule="auto"/>
        <w:rPr>
          <w:szCs w:val="22"/>
          <w:lang w:val="pl-PL"/>
        </w:rPr>
      </w:pPr>
    </w:p>
    <w:p w:rsidR="00B52448" w:rsidRPr="00824897" w:rsidP="00920808" w14:paraId="5E88BB2C" w14:textId="77777777">
      <w:pPr>
        <w:widowControl w:val="0"/>
        <w:tabs>
          <w:tab w:val="clear" w:pos="567"/>
        </w:tabs>
        <w:autoSpaceDE w:val="0"/>
        <w:autoSpaceDN w:val="0"/>
        <w:spacing w:line="240" w:lineRule="auto"/>
        <w:rPr>
          <w:szCs w:val="22"/>
        </w:rPr>
      </w:pPr>
      <w:r w:rsidRPr="00824897">
        <w:t>&lt;Iba na autológne použitie.&gt;</w:t>
      </w:r>
    </w:p>
    <w:p w:rsidR="00E52234" w:rsidP="00920808" w14:paraId="3E816731" w14:textId="77777777">
      <w:pPr>
        <w:widowControl w:val="0"/>
        <w:tabs>
          <w:tab w:val="clear" w:pos="567"/>
          <w:tab w:val="left" w:pos="749"/>
        </w:tabs>
        <w:autoSpaceDE w:val="0"/>
        <w:autoSpaceDN w:val="0"/>
        <w:spacing w:line="240" w:lineRule="auto"/>
        <w:rPr>
          <w:szCs w:val="22"/>
          <w:lang w:val="pl-PL"/>
        </w:rPr>
      </w:pPr>
    </w:p>
    <w:p w:rsidR="00C339C9" w:rsidRPr="00043050" w:rsidP="00920808" w14:paraId="0560A556" w14:textId="77777777">
      <w:pPr>
        <w:widowControl w:val="0"/>
        <w:tabs>
          <w:tab w:val="clear" w:pos="567"/>
          <w:tab w:val="left" w:pos="749"/>
        </w:tabs>
        <w:autoSpaceDE w:val="0"/>
        <w:autoSpaceDN w:val="0"/>
        <w:spacing w:line="240" w:lineRule="auto"/>
        <w:rPr>
          <w:szCs w:val="22"/>
          <w:lang w:val="pl-PL"/>
        </w:rPr>
      </w:pPr>
    </w:p>
    <w:p w:rsidR="00E52234" w:rsidRPr="00824897" w:rsidP="00920808" w14:paraId="67B3823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ŠPECIÁLNE PODMIENKY NA UCHOVÁVANIE</w:t>
      </w:r>
    </w:p>
    <w:p w:rsidR="00E52234" w:rsidP="00920808" w14:paraId="6C9898F4" w14:textId="77777777">
      <w:pPr>
        <w:widowControl w:val="0"/>
        <w:tabs>
          <w:tab w:val="clear" w:pos="567"/>
        </w:tabs>
        <w:autoSpaceDE w:val="0"/>
        <w:autoSpaceDN w:val="0"/>
        <w:spacing w:line="240" w:lineRule="auto"/>
        <w:rPr>
          <w:szCs w:val="22"/>
          <w:lang w:val="en-US"/>
        </w:rPr>
      </w:pPr>
    </w:p>
    <w:p w:rsidR="00C339C9" w:rsidRPr="00824897" w:rsidP="00920808" w14:paraId="3530C253" w14:textId="77777777">
      <w:pPr>
        <w:widowControl w:val="0"/>
        <w:tabs>
          <w:tab w:val="clear" w:pos="567"/>
        </w:tabs>
        <w:autoSpaceDE w:val="0"/>
        <w:autoSpaceDN w:val="0"/>
        <w:spacing w:line="240" w:lineRule="auto"/>
        <w:rPr>
          <w:szCs w:val="22"/>
          <w:lang w:val="en-US"/>
        </w:rPr>
      </w:pPr>
    </w:p>
    <w:p w:rsidR="00593ECE" w:rsidRPr="00824897" w:rsidP="00C339C9" w14:paraId="2A9BC36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24897">
        <w:rPr>
          <w:b/>
          <w:szCs w:val="22"/>
        </w:rPr>
        <w:t xml:space="preserve">DÁTUM EXSPIRÁCIE A ĎALŠIE </w:t>
      </w:r>
      <w:r w:rsidRPr="00E41270" w:rsidR="004B78DB">
        <w:rPr>
          <w:b/>
          <w:caps/>
          <w:szCs w:val="22"/>
        </w:rPr>
        <w:t>špecifické</w:t>
      </w:r>
      <w:r w:rsidR="004B78DB">
        <w:rPr>
          <w:b/>
          <w:szCs w:val="22"/>
        </w:rPr>
        <w:t xml:space="preserve"> </w:t>
      </w:r>
      <w:r w:rsidRPr="00824897">
        <w:rPr>
          <w:b/>
          <w:szCs w:val="22"/>
        </w:rPr>
        <w:t>INFORMÁCIE TÝKAJÚCE SA ŠARŽE</w:t>
      </w:r>
    </w:p>
    <w:p w:rsidR="00593ECE" w:rsidP="00920808" w14:paraId="34A3B9FB" w14:textId="77777777">
      <w:pPr>
        <w:widowControl w:val="0"/>
        <w:tabs>
          <w:tab w:val="clear" w:pos="567"/>
        </w:tabs>
        <w:autoSpaceDE w:val="0"/>
        <w:autoSpaceDN w:val="0"/>
        <w:spacing w:line="240" w:lineRule="auto"/>
        <w:rPr>
          <w:szCs w:val="22"/>
          <w:lang w:val="en-US"/>
        </w:rPr>
      </w:pPr>
    </w:p>
    <w:p w:rsidR="00C339C9" w:rsidRPr="00824897" w:rsidP="00920808" w14:paraId="0822A62F" w14:textId="77777777">
      <w:pPr>
        <w:widowControl w:val="0"/>
        <w:tabs>
          <w:tab w:val="clear" w:pos="567"/>
        </w:tabs>
        <w:autoSpaceDE w:val="0"/>
        <w:autoSpaceDN w:val="0"/>
        <w:spacing w:line="240" w:lineRule="auto"/>
        <w:rPr>
          <w:szCs w:val="22"/>
          <w:lang w:val="en-US"/>
        </w:rPr>
      </w:pPr>
    </w:p>
    <w:p w:rsidR="00E52234" w:rsidRPr="00824897" w:rsidP="00C339C9" w14:paraId="344DFDF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24897">
        <w:rPr>
          <w:b/>
          <w:szCs w:val="22"/>
        </w:rPr>
        <w:t>ŠPECIÁLNE UPOZORNENIA NA LIKVIDÁCIU NEPOUŽITÝCH LIEKOV ALEBO ODPADOV Z NICH VZNIKNUTÝCH, AK JE TO VHODNÉ</w:t>
      </w:r>
    </w:p>
    <w:p w:rsidR="009E5F7E" w:rsidRPr="00824897" w:rsidP="00920808" w14:paraId="2F13C81D"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824897" w:rsidP="00920808" w14:paraId="24F0D7E7" w14:textId="77777777">
      <w:pPr>
        <w:widowControl w:val="0"/>
        <w:tabs>
          <w:tab w:val="clear" w:pos="567"/>
        </w:tabs>
        <w:autoSpaceDE w:val="0"/>
        <w:autoSpaceDN w:val="0"/>
        <w:adjustRightInd w:val="0"/>
        <w:spacing w:line="240" w:lineRule="auto"/>
        <w:rPr>
          <w:rFonts w:eastAsia="SimSun"/>
          <w:color w:val="000000"/>
          <w:szCs w:val="22"/>
        </w:rPr>
      </w:pPr>
      <w:r w:rsidRPr="00824897">
        <w:rPr>
          <w:color w:val="000000"/>
          <w:szCs w:val="22"/>
        </w:rPr>
        <w:t>Tento liek obsahuje &lt;ľudské&gt; &lt;krvné&gt; bunky. Nepoužitý liek alebo odpad</w:t>
      </w:r>
      <w:r w:rsidR="00587398">
        <w:rPr>
          <w:color w:val="000000"/>
          <w:szCs w:val="22"/>
        </w:rPr>
        <w:t xml:space="preserve"> vzniknutý z lieku</w:t>
      </w:r>
      <w:r w:rsidRPr="00824897">
        <w:rPr>
          <w:color w:val="000000"/>
          <w:szCs w:val="22"/>
        </w:rPr>
        <w:t xml:space="preserve"> sa musí </w:t>
      </w:r>
      <w:r w:rsidR="00587398">
        <w:rPr>
          <w:color w:val="000000"/>
          <w:szCs w:val="22"/>
        </w:rPr>
        <w:t>z</w:t>
      </w:r>
      <w:r w:rsidRPr="00824897">
        <w:rPr>
          <w:color w:val="000000"/>
          <w:szCs w:val="22"/>
        </w:rPr>
        <w:t xml:space="preserve">likvidovať </w:t>
      </w:r>
      <w:r w:rsidRPr="00824897">
        <w:rPr>
          <w:color w:val="000000"/>
          <w:szCs w:val="22"/>
        </w:rPr>
        <w:t>v súlade s </w:t>
      </w:r>
      <w:r w:rsidR="00FD29F4">
        <w:rPr>
          <w:color w:val="000000"/>
          <w:szCs w:val="22"/>
        </w:rPr>
        <w:t>národnými</w:t>
      </w:r>
      <w:r w:rsidRPr="00824897">
        <w:rPr>
          <w:color w:val="000000"/>
          <w:szCs w:val="22"/>
        </w:rPr>
        <w:t xml:space="preserve"> </w:t>
      </w:r>
      <w:r w:rsidR="00120F7F">
        <w:rPr>
          <w:color w:val="000000"/>
          <w:szCs w:val="22"/>
        </w:rPr>
        <w:t>požiadavkami</w:t>
      </w:r>
      <w:r w:rsidRPr="00824897">
        <w:rPr>
          <w:color w:val="000000"/>
          <w:szCs w:val="22"/>
        </w:rPr>
        <w:t xml:space="preserve"> </w:t>
      </w:r>
      <w:r w:rsidR="00120F7F">
        <w:rPr>
          <w:color w:val="000000"/>
          <w:szCs w:val="22"/>
        </w:rPr>
        <w:t>na</w:t>
      </w:r>
      <w:r w:rsidRPr="00824897">
        <w:rPr>
          <w:color w:val="000000"/>
          <w:szCs w:val="22"/>
        </w:rPr>
        <w:t> zaobchádzan</w:t>
      </w:r>
      <w:r w:rsidR="00120F7F">
        <w:rPr>
          <w:color w:val="000000"/>
          <w:szCs w:val="22"/>
        </w:rPr>
        <w:t>ie</w:t>
      </w:r>
      <w:r w:rsidRPr="00824897">
        <w:rPr>
          <w:color w:val="000000"/>
          <w:szCs w:val="22"/>
        </w:rPr>
        <w:t xml:space="preserve"> s odpadom z materiálu </w:t>
      </w:r>
      <w:r w:rsidR="00120F7F">
        <w:rPr>
          <w:color w:val="000000"/>
          <w:szCs w:val="22"/>
        </w:rPr>
        <w:t>ľudského pôvodu</w:t>
      </w:r>
      <w:r w:rsidRPr="00824897">
        <w:rPr>
          <w:color w:val="000000"/>
          <w:szCs w:val="22"/>
        </w:rPr>
        <w:t>.</w:t>
      </w:r>
    </w:p>
    <w:p w:rsidR="001E78F4" w:rsidP="00920808" w14:paraId="46978AD1" w14:textId="77777777">
      <w:pPr>
        <w:widowControl w:val="0"/>
        <w:tabs>
          <w:tab w:val="clear" w:pos="567"/>
        </w:tabs>
        <w:autoSpaceDE w:val="0"/>
        <w:autoSpaceDN w:val="0"/>
        <w:spacing w:line="240" w:lineRule="auto"/>
        <w:rPr>
          <w:szCs w:val="22"/>
        </w:rPr>
      </w:pPr>
    </w:p>
    <w:p w:rsidR="00C339C9" w:rsidRPr="00E41270" w:rsidP="00920808" w14:paraId="3EB53BDB" w14:textId="77777777">
      <w:pPr>
        <w:widowControl w:val="0"/>
        <w:tabs>
          <w:tab w:val="clear" w:pos="567"/>
        </w:tabs>
        <w:autoSpaceDE w:val="0"/>
        <w:autoSpaceDN w:val="0"/>
        <w:spacing w:line="240" w:lineRule="auto"/>
        <w:rPr>
          <w:szCs w:val="22"/>
        </w:rPr>
      </w:pPr>
    </w:p>
    <w:p w:rsidR="001E78F4" w:rsidRPr="00824897" w:rsidP="00920808" w14:paraId="49C628C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ČÍSLO VÝROBNEJ ŠARŽE, KÓDY ODBERU A LIEKU</w:t>
      </w:r>
    </w:p>
    <w:p w:rsidR="00C339C9" w:rsidP="00920808" w14:paraId="521773E5" w14:textId="77777777">
      <w:pPr>
        <w:spacing w:line="240" w:lineRule="auto"/>
      </w:pPr>
      <w:bookmarkStart w:id="39" w:name="_Hlk74574981"/>
    </w:p>
    <w:p w:rsidR="00C64A50" w:rsidRPr="00824897" w:rsidP="00920808" w14:paraId="68C5FFF7" w14:textId="77777777">
      <w:pPr>
        <w:spacing w:line="240" w:lineRule="auto"/>
        <w:rPr>
          <w:iCs/>
          <w:noProof/>
          <w:szCs w:val="22"/>
        </w:rPr>
      </w:pPr>
      <w:r w:rsidRPr="00824897">
        <w:t>{SEC}:</w:t>
      </w:r>
    </w:p>
    <w:p w:rsidR="00C64A50" w:rsidRPr="00824897" w:rsidP="00920808" w14:paraId="0EF99687" w14:textId="77777777">
      <w:pPr>
        <w:spacing w:line="240" w:lineRule="auto"/>
        <w:rPr>
          <w:iCs/>
          <w:noProof/>
          <w:szCs w:val="22"/>
        </w:rPr>
      </w:pPr>
      <w:r w:rsidRPr="00824897">
        <w:t>&lt;{Meno}:&gt;</w:t>
      </w:r>
    </w:p>
    <w:p w:rsidR="00C64A50" w:rsidRPr="00824897" w:rsidP="00920808" w14:paraId="18106CD2" w14:textId="77777777">
      <w:pPr>
        <w:spacing w:line="240" w:lineRule="auto"/>
        <w:rPr>
          <w:iCs/>
          <w:noProof/>
          <w:szCs w:val="22"/>
        </w:rPr>
      </w:pPr>
      <w:r w:rsidRPr="00824897">
        <w:t>&lt;{Priezvisko}:&gt;</w:t>
      </w:r>
    </w:p>
    <w:p w:rsidR="00C64A50" w:rsidRPr="00824897" w:rsidP="00920808" w14:paraId="492B7B79" w14:textId="77777777">
      <w:pPr>
        <w:spacing w:line="240" w:lineRule="auto"/>
        <w:rPr>
          <w:iCs/>
          <w:noProof/>
          <w:szCs w:val="22"/>
        </w:rPr>
      </w:pPr>
      <w:r w:rsidRPr="00824897">
        <w:t>&lt;{DOB pacienta}:&gt;</w:t>
      </w:r>
    </w:p>
    <w:p w:rsidR="00C64A50" w:rsidRPr="00824897" w:rsidP="00920808" w14:paraId="242C99DD" w14:textId="77777777">
      <w:pPr>
        <w:spacing w:line="240" w:lineRule="auto"/>
        <w:rPr>
          <w:iCs/>
          <w:noProof/>
          <w:szCs w:val="22"/>
        </w:rPr>
      </w:pPr>
      <w:r w:rsidRPr="00824897">
        <w:t>&lt;{ID pacienta}:&gt;</w:t>
      </w:r>
    </w:p>
    <w:p w:rsidR="00C64A50" w:rsidRPr="00824897" w:rsidP="00920808" w14:paraId="5E178302" w14:textId="77777777">
      <w:pPr>
        <w:spacing w:line="240" w:lineRule="auto"/>
        <w:rPr>
          <w:iCs/>
          <w:noProof/>
          <w:szCs w:val="22"/>
        </w:rPr>
      </w:pPr>
      <w:r w:rsidRPr="00824897">
        <w:t>&lt;{ID/DIN Af}:&gt;</w:t>
      </w:r>
    </w:p>
    <w:p w:rsidR="00C64A50" w:rsidRPr="00824897" w:rsidP="00920808" w14:paraId="4709C7C1" w14:textId="77777777">
      <w:pPr>
        <w:spacing w:line="240" w:lineRule="auto"/>
        <w:rPr>
          <w:iCs/>
          <w:noProof/>
          <w:szCs w:val="22"/>
        </w:rPr>
      </w:pPr>
      <w:r w:rsidRPr="00824897">
        <w:t>&lt;{COI</w:t>
      </w:r>
      <w:r w:rsidR="00FD29F4">
        <w:t xml:space="preserve"> ID</w:t>
      </w:r>
      <w:r w:rsidRPr="00824897">
        <w:t>}:&gt;</w:t>
      </w:r>
    </w:p>
    <w:p w:rsidR="00C64A50" w:rsidRPr="00824897" w:rsidP="00920808" w14:paraId="5D4123C2" w14:textId="77777777">
      <w:pPr>
        <w:spacing w:line="240" w:lineRule="auto"/>
        <w:rPr>
          <w:iCs/>
          <w:noProof/>
          <w:szCs w:val="22"/>
        </w:rPr>
      </w:pPr>
      <w:r w:rsidRPr="00824897">
        <w:t>&lt;{ID vaku}:&gt;</w:t>
      </w:r>
    </w:p>
    <w:p w:rsidR="00B52448" w:rsidRPr="00824897" w:rsidP="00920808" w14:paraId="2705B1DB" w14:textId="77777777">
      <w:pPr>
        <w:spacing w:line="240" w:lineRule="auto"/>
        <w:rPr>
          <w:iCs/>
          <w:noProof/>
          <w:szCs w:val="22"/>
        </w:rPr>
      </w:pPr>
      <w:r w:rsidRPr="00824897">
        <w:t>&lt;{ID objednávky}:&gt;</w:t>
      </w:r>
    </w:p>
    <w:bookmarkEnd w:id="39"/>
    <w:p w:rsidR="00095538" w:rsidP="00920808" w14:paraId="2084D303" w14:textId="77777777">
      <w:pPr>
        <w:widowControl w:val="0"/>
        <w:tabs>
          <w:tab w:val="clear" w:pos="567"/>
        </w:tabs>
        <w:autoSpaceDE w:val="0"/>
        <w:autoSpaceDN w:val="0"/>
        <w:spacing w:line="240" w:lineRule="auto"/>
        <w:rPr>
          <w:szCs w:val="22"/>
        </w:rPr>
      </w:pPr>
    </w:p>
    <w:p w:rsidR="00C339C9" w:rsidRPr="00043050" w:rsidP="00920808" w14:paraId="229FD343" w14:textId="77777777">
      <w:pPr>
        <w:widowControl w:val="0"/>
        <w:tabs>
          <w:tab w:val="clear" w:pos="567"/>
        </w:tabs>
        <w:autoSpaceDE w:val="0"/>
        <w:autoSpaceDN w:val="0"/>
        <w:spacing w:line="240" w:lineRule="auto"/>
        <w:rPr>
          <w:szCs w:val="22"/>
        </w:rPr>
      </w:pPr>
    </w:p>
    <w:p w:rsidR="00E52234" w:rsidRPr="00824897" w:rsidP="00920808" w14:paraId="68787B8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NÁZOV A ADRESA DRŽITEĽA ROZHODNUTIA O REGISTRÁCII</w:t>
      </w:r>
    </w:p>
    <w:p w:rsidR="001E78F4" w:rsidRPr="00E41270" w:rsidP="00920808" w14:paraId="71277069" w14:textId="77777777">
      <w:pPr>
        <w:widowControl w:val="0"/>
        <w:tabs>
          <w:tab w:val="clear" w:pos="567"/>
        </w:tabs>
        <w:autoSpaceDE w:val="0"/>
        <w:autoSpaceDN w:val="0"/>
        <w:spacing w:line="240" w:lineRule="auto"/>
        <w:rPr>
          <w:szCs w:val="22"/>
          <w:lang w:val="pt-PT"/>
        </w:rPr>
      </w:pPr>
    </w:p>
    <w:p w:rsidR="001E78F4" w:rsidRPr="00824897" w:rsidP="00920808" w14:paraId="111056D8" w14:textId="77777777">
      <w:pPr>
        <w:spacing w:line="240" w:lineRule="auto"/>
        <w:rPr>
          <w:noProof/>
          <w:szCs w:val="22"/>
        </w:rPr>
      </w:pPr>
      <w:r w:rsidRPr="00824897">
        <w:t>{Názov a adresa}</w:t>
      </w:r>
    </w:p>
    <w:p w:rsidR="001E78F4" w:rsidRPr="00824897" w:rsidP="00920808" w14:paraId="3AE0691F" w14:textId="77777777">
      <w:pPr>
        <w:spacing w:line="240" w:lineRule="auto"/>
        <w:rPr>
          <w:noProof/>
          <w:szCs w:val="22"/>
        </w:rPr>
      </w:pPr>
      <w:r w:rsidRPr="00824897">
        <w:t>&lt;{tel.}&gt;</w:t>
      </w:r>
    </w:p>
    <w:p w:rsidR="001E78F4" w:rsidRPr="00824897" w:rsidP="00920808" w14:paraId="4E2D9D22" w14:textId="77777777">
      <w:pPr>
        <w:spacing w:line="240" w:lineRule="auto"/>
        <w:rPr>
          <w:noProof/>
          <w:szCs w:val="22"/>
        </w:rPr>
      </w:pPr>
      <w:r w:rsidRPr="00824897">
        <w:t>&lt;{fax}&gt;</w:t>
      </w:r>
    </w:p>
    <w:p w:rsidR="00B52448" w:rsidRPr="00824897" w:rsidP="00920808" w14:paraId="46F1F725" w14:textId="77777777">
      <w:pPr>
        <w:spacing w:line="240" w:lineRule="auto"/>
        <w:rPr>
          <w:i/>
          <w:noProof/>
          <w:szCs w:val="22"/>
        </w:rPr>
      </w:pPr>
      <w:r w:rsidRPr="00824897">
        <w:t>&lt;{e-mail}&gt;</w:t>
      </w:r>
    </w:p>
    <w:p w:rsidR="001E78F4" w:rsidRPr="00824897" w:rsidP="00920808" w14:paraId="4BA31F75" w14:textId="77777777">
      <w:pPr>
        <w:widowControl w:val="0"/>
        <w:tabs>
          <w:tab w:val="clear" w:pos="567"/>
        </w:tabs>
        <w:autoSpaceDE w:val="0"/>
        <w:autoSpaceDN w:val="0"/>
        <w:spacing w:line="240" w:lineRule="auto"/>
        <w:rPr>
          <w:szCs w:val="22"/>
          <w:lang w:val="en-US"/>
        </w:rPr>
      </w:pPr>
    </w:p>
    <w:p w:rsidR="001E78F4" w:rsidRPr="00824897" w:rsidP="00920808" w14:paraId="4BFA9D40" w14:textId="77777777">
      <w:pPr>
        <w:widowControl w:val="0"/>
        <w:tabs>
          <w:tab w:val="clear" w:pos="567"/>
        </w:tabs>
        <w:autoSpaceDE w:val="0"/>
        <w:autoSpaceDN w:val="0"/>
        <w:spacing w:line="240" w:lineRule="auto"/>
        <w:rPr>
          <w:szCs w:val="22"/>
          <w:lang w:val="en-US"/>
        </w:rPr>
      </w:pPr>
    </w:p>
    <w:p w:rsidR="00D1196D" w:rsidRPr="00824897" w:rsidP="00920808" w14:paraId="686F809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24897">
        <w:rPr>
          <w:b/>
          <w:szCs w:val="22"/>
        </w:rPr>
        <w:t>REGISTRAČNÉ &lt;ČÍSLO&gt; &lt;ČÍSLA&gt;</w:t>
      </w:r>
    </w:p>
    <w:p w:rsidR="001E78F4" w:rsidRPr="00824897" w:rsidP="00920808" w14:paraId="18A5AAC7" w14:textId="77777777">
      <w:pPr>
        <w:widowControl w:val="0"/>
        <w:tabs>
          <w:tab w:val="clear" w:pos="567"/>
        </w:tabs>
        <w:autoSpaceDE w:val="0"/>
        <w:autoSpaceDN w:val="0"/>
        <w:spacing w:line="240" w:lineRule="auto"/>
        <w:rPr>
          <w:szCs w:val="22"/>
          <w:lang w:val="en-US"/>
        </w:rPr>
      </w:pPr>
    </w:p>
    <w:p w:rsidR="00B52448" w:rsidRPr="00824897" w:rsidP="00920808" w14:paraId="2695606C" w14:textId="77777777">
      <w:pPr>
        <w:spacing w:line="240" w:lineRule="auto"/>
        <w:rPr>
          <w:noProof/>
        </w:rPr>
      </w:pPr>
      <w:r w:rsidRPr="00824897">
        <w:t>EU/0/00/000/000</w:t>
      </w:r>
    </w:p>
    <w:p w:rsidR="001E78F4" w:rsidRPr="00824897" w:rsidP="00920808" w14:paraId="4BA0D7B1" w14:textId="77777777">
      <w:pPr>
        <w:widowControl w:val="0"/>
        <w:tabs>
          <w:tab w:val="clear" w:pos="567"/>
        </w:tabs>
        <w:autoSpaceDE w:val="0"/>
        <w:autoSpaceDN w:val="0"/>
        <w:spacing w:line="240" w:lineRule="auto"/>
        <w:rPr>
          <w:szCs w:val="22"/>
          <w:lang w:val="en-US"/>
        </w:rPr>
      </w:pPr>
    </w:p>
    <w:p w:rsidR="00781E82" w:rsidRPr="00824897" w:rsidP="00920808" w14:paraId="747F6D93" w14:textId="77777777">
      <w:pPr>
        <w:spacing w:line="240" w:lineRule="auto"/>
        <w:outlineLvl w:val="0"/>
        <w:rPr>
          <w:b/>
          <w:noProof/>
        </w:rPr>
      </w:pPr>
      <w:r w:rsidRPr="00824897">
        <w:br w:type="page"/>
      </w:r>
    </w:p>
    <w:p w:rsidR="00781E82" w:rsidRPr="00824897" w:rsidP="00920808" w14:paraId="579B9D28" w14:textId="77777777">
      <w:pPr>
        <w:spacing w:line="240" w:lineRule="auto"/>
      </w:pPr>
    </w:p>
    <w:p w:rsidR="00781E82" w:rsidRPr="00824897" w:rsidP="00920808" w14:paraId="07E8F202" w14:textId="77777777">
      <w:pPr>
        <w:spacing w:line="240" w:lineRule="auto"/>
      </w:pPr>
    </w:p>
    <w:p w:rsidR="00781E82" w:rsidRPr="00824897" w:rsidP="00920808" w14:paraId="0E98EE7A" w14:textId="77777777">
      <w:pPr>
        <w:spacing w:line="240" w:lineRule="auto"/>
      </w:pPr>
    </w:p>
    <w:p w:rsidR="00781E82" w:rsidRPr="00824897" w:rsidP="00920808" w14:paraId="1C017732" w14:textId="77777777">
      <w:pPr>
        <w:spacing w:line="240" w:lineRule="auto"/>
      </w:pPr>
    </w:p>
    <w:p w:rsidR="00781E82" w:rsidRPr="00824897" w:rsidP="00920808" w14:paraId="7F466777" w14:textId="77777777">
      <w:pPr>
        <w:spacing w:line="240" w:lineRule="auto"/>
      </w:pPr>
    </w:p>
    <w:p w:rsidR="00781E82" w:rsidRPr="00824897" w:rsidP="00920808" w14:paraId="4AFC4A2C" w14:textId="77777777">
      <w:pPr>
        <w:spacing w:line="240" w:lineRule="auto"/>
      </w:pPr>
    </w:p>
    <w:p w:rsidR="00781E82" w:rsidRPr="00824897" w:rsidP="00920808" w14:paraId="4BB66342" w14:textId="77777777">
      <w:pPr>
        <w:spacing w:line="240" w:lineRule="auto"/>
      </w:pPr>
    </w:p>
    <w:p w:rsidR="00781E82" w:rsidRPr="00824897" w:rsidP="00920808" w14:paraId="2F0ABCAF" w14:textId="77777777">
      <w:pPr>
        <w:spacing w:line="240" w:lineRule="auto"/>
      </w:pPr>
    </w:p>
    <w:p w:rsidR="00781E82" w:rsidRPr="00824897" w:rsidP="00920808" w14:paraId="49F55A05" w14:textId="77777777">
      <w:pPr>
        <w:spacing w:line="240" w:lineRule="auto"/>
      </w:pPr>
    </w:p>
    <w:p w:rsidR="00781E82" w:rsidRPr="00824897" w:rsidP="00920808" w14:paraId="648B407D" w14:textId="77777777">
      <w:pPr>
        <w:spacing w:line="240" w:lineRule="auto"/>
      </w:pPr>
    </w:p>
    <w:p w:rsidR="00781E82" w:rsidRPr="00824897" w:rsidP="00920808" w14:paraId="4D35F0F9" w14:textId="77777777">
      <w:pPr>
        <w:spacing w:line="240" w:lineRule="auto"/>
      </w:pPr>
    </w:p>
    <w:p w:rsidR="00781E82" w:rsidRPr="00824897" w:rsidP="00920808" w14:paraId="296A5A13" w14:textId="77777777">
      <w:pPr>
        <w:spacing w:line="240" w:lineRule="auto"/>
      </w:pPr>
    </w:p>
    <w:p w:rsidR="00781E82" w:rsidRPr="00824897" w:rsidP="00920808" w14:paraId="700E47AB" w14:textId="77777777">
      <w:pPr>
        <w:spacing w:line="240" w:lineRule="auto"/>
      </w:pPr>
    </w:p>
    <w:p w:rsidR="00781E82" w:rsidRPr="00824897" w:rsidP="00920808" w14:paraId="6EE050DF" w14:textId="77777777">
      <w:pPr>
        <w:spacing w:line="240" w:lineRule="auto"/>
      </w:pPr>
    </w:p>
    <w:p w:rsidR="00781E82" w:rsidRPr="00824897" w:rsidP="00920808" w14:paraId="2E8B6EA1" w14:textId="77777777">
      <w:pPr>
        <w:spacing w:line="240" w:lineRule="auto"/>
      </w:pPr>
    </w:p>
    <w:p w:rsidR="00781E82" w:rsidRPr="00824897" w:rsidP="00920808" w14:paraId="361FD474" w14:textId="77777777">
      <w:pPr>
        <w:spacing w:line="240" w:lineRule="auto"/>
      </w:pPr>
    </w:p>
    <w:p w:rsidR="00781E82" w:rsidRPr="00824897" w:rsidP="00920808" w14:paraId="7E26484B" w14:textId="77777777">
      <w:pPr>
        <w:spacing w:line="240" w:lineRule="auto"/>
      </w:pPr>
    </w:p>
    <w:p w:rsidR="00781E82" w:rsidRPr="00824897" w:rsidP="00920808" w14:paraId="1DB06381" w14:textId="77777777">
      <w:pPr>
        <w:spacing w:line="240" w:lineRule="auto"/>
      </w:pPr>
    </w:p>
    <w:p w:rsidR="00781E82" w:rsidRPr="00824897" w:rsidP="00920808" w14:paraId="12E601E4" w14:textId="77777777">
      <w:pPr>
        <w:spacing w:line="240" w:lineRule="auto"/>
      </w:pPr>
    </w:p>
    <w:p w:rsidR="00781E82" w:rsidRPr="00824897" w:rsidP="00920808" w14:paraId="1CE339E2" w14:textId="77777777">
      <w:pPr>
        <w:spacing w:line="240" w:lineRule="auto"/>
      </w:pPr>
    </w:p>
    <w:p w:rsidR="00781E82" w:rsidP="00920808" w14:paraId="54305377" w14:textId="77777777">
      <w:pPr>
        <w:spacing w:line="240" w:lineRule="auto"/>
      </w:pPr>
    </w:p>
    <w:p w:rsidR="00043050" w:rsidP="00920808" w14:paraId="5CFED731" w14:textId="77777777">
      <w:pPr>
        <w:spacing w:line="240" w:lineRule="auto"/>
      </w:pPr>
    </w:p>
    <w:p w:rsidR="00043050" w:rsidRPr="00824897" w:rsidP="00920808" w14:paraId="37926046" w14:textId="77777777">
      <w:pPr>
        <w:spacing w:line="240" w:lineRule="auto"/>
      </w:pPr>
    </w:p>
    <w:p w:rsidR="00781E82" w:rsidRPr="00824897" w:rsidP="00920808" w14:paraId="05841F5F" w14:textId="77777777">
      <w:pPr>
        <w:spacing w:line="240" w:lineRule="auto"/>
        <w:jc w:val="center"/>
        <w:outlineLvl w:val="0"/>
        <w:rPr>
          <w:b/>
          <w:noProof/>
        </w:rPr>
      </w:pPr>
      <w:r w:rsidRPr="00824897">
        <w:rPr>
          <w:b/>
        </w:rPr>
        <w:t>B. PÍSOMNÁ INFORMÁCIA PRE POUŽÍVATEĽA</w:t>
      </w:r>
    </w:p>
    <w:p w:rsidR="0086746A" w:rsidRPr="00824897" w:rsidP="00920808" w14:paraId="38B42CFE" w14:textId="77777777">
      <w:pPr>
        <w:spacing w:line="240" w:lineRule="auto"/>
      </w:pPr>
    </w:p>
    <w:p w:rsidR="00751D4F" w:rsidRPr="00824897" w:rsidP="00920808" w14:paraId="732EEFED" w14:textId="77777777">
      <w:pPr>
        <w:spacing w:line="240" w:lineRule="auto"/>
      </w:pPr>
    </w:p>
    <w:p w:rsidR="0086746A" w:rsidRPr="00824897" w:rsidP="00920808" w14:paraId="6AB74743" w14:textId="77777777">
      <w:pPr>
        <w:spacing w:line="240" w:lineRule="auto"/>
      </w:pPr>
    </w:p>
    <w:p w:rsidR="0086746A" w:rsidRPr="00824897" w:rsidP="00920808" w14:paraId="1435D266" w14:textId="77777777">
      <w:pPr>
        <w:spacing w:line="240" w:lineRule="auto"/>
      </w:pPr>
    </w:p>
    <w:p w:rsidR="00781E82" w:rsidRPr="00824897" w:rsidP="00920808" w14:paraId="6FD54C99" w14:textId="77777777">
      <w:pPr>
        <w:spacing w:line="240" w:lineRule="auto"/>
        <w:jc w:val="center"/>
        <w:rPr>
          <w:b/>
          <w:bCs/>
          <w:noProof/>
        </w:rPr>
      </w:pPr>
      <w:r w:rsidRPr="00824897">
        <w:br w:type="page"/>
      </w:r>
      <w:r w:rsidRPr="00824897">
        <w:rPr>
          <w:b/>
          <w:bCs/>
        </w:rPr>
        <w:t xml:space="preserve">Písomná informácia pre </w:t>
      </w:r>
      <w:r w:rsidRPr="00824897">
        <w:rPr>
          <w:b/>
          <w:bCs/>
        </w:rPr>
        <w:t>&lt;používateľa&gt; &lt;používateľku&gt;</w:t>
      </w:r>
    </w:p>
    <w:p w:rsidR="00781E82" w:rsidRPr="00824897" w:rsidP="00920808" w14:paraId="64E8769A" w14:textId="77777777">
      <w:pPr>
        <w:numPr>
          <w:ilvl w:val="12"/>
          <w:numId w:val="0"/>
        </w:numPr>
        <w:shd w:val="clear" w:color="auto" w:fill="FFFFFF"/>
        <w:tabs>
          <w:tab w:val="clear" w:pos="567"/>
        </w:tabs>
        <w:spacing w:line="240" w:lineRule="auto"/>
        <w:jc w:val="center"/>
        <w:rPr>
          <w:noProof/>
        </w:rPr>
      </w:pPr>
    </w:p>
    <w:p w:rsidR="00781E82" w:rsidRPr="00824897" w:rsidP="00920808" w14:paraId="451AD6E0" w14:textId="77777777">
      <w:pPr>
        <w:spacing w:line="240" w:lineRule="auto"/>
        <w:jc w:val="center"/>
        <w:rPr>
          <w:b/>
          <w:bCs/>
          <w:noProof/>
        </w:rPr>
      </w:pPr>
      <w:r w:rsidRPr="00824897">
        <w:rPr>
          <w:b/>
          <w:bCs/>
        </w:rPr>
        <w:t>{(Vymyslený) názov sila lieková forma}</w:t>
      </w:r>
    </w:p>
    <w:p w:rsidR="00781E82" w:rsidRPr="00824897" w:rsidP="00920808" w14:paraId="31B21C8D" w14:textId="77777777">
      <w:pPr>
        <w:numPr>
          <w:ilvl w:val="12"/>
          <w:numId w:val="0"/>
        </w:numPr>
        <w:tabs>
          <w:tab w:val="clear" w:pos="567"/>
        </w:tabs>
        <w:spacing w:line="240" w:lineRule="auto"/>
        <w:jc w:val="center"/>
        <w:rPr>
          <w:b/>
          <w:bCs/>
          <w:noProof/>
        </w:rPr>
      </w:pPr>
      <w:r w:rsidRPr="00824897">
        <w:rPr>
          <w:b/>
          <w:bCs/>
        </w:rPr>
        <w:t>{liečivo (liečivá)}</w:t>
      </w:r>
    </w:p>
    <w:p w:rsidR="00781E82" w:rsidRPr="00824897" w:rsidP="00920808" w14:paraId="18FE2A83" w14:textId="77777777">
      <w:pPr>
        <w:tabs>
          <w:tab w:val="clear" w:pos="567"/>
        </w:tabs>
        <w:spacing w:line="240" w:lineRule="auto"/>
        <w:rPr>
          <w:noProof/>
        </w:rPr>
      </w:pPr>
    </w:p>
    <w:p w:rsidR="00781E82" w:rsidRPr="00824897" w:rsidP="00920808" w14:paraId="69B19C88" w14:textId="77777777">
      <w:pPr>
        <w:widowControl w:val="0"/>
        <w:tabs>
          <w:tab w:val="clear" w:pos="567"/>
        </w:tabs>
        <w:autoSpaceDE w:val="0"/>
        <w:autoSpaceDN w:val="0"/>
        <w:spacing w:line="240" w:lineRule="auto"/>
        <w:ind w:left="238" w:right="482" w:hanging="1"/>
        <w:rPr>
          <w:szCs w:val="22"/>
        </w:rPr>
      </w:pPr>
      <w:r w:rsidRPr="00824897">
        <w:t xml:space="preserve">&lt; </w:t>
      </w:r>
      <w:r w:rsidRPr="00824897">
        <w:rPr>
          <w:noProof/>
          <w:lang w:eastAsia="sk-SK"/>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24897">
        <w:t xml:space="preserve">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 &gt; </w:t>
      </w:r>
    </w:p>
    <w:p w:rsidR="00781E82" w:rsidRPr="00E41270" w:rsidP="00920808" w14:paraId="5DCF0F68" w14:textId="77777777">
      <w:pPr>
        <w:widowControl w:val="0"/>
        <w:tabs>
          <w:tab w:val="clear" w:pos="567"/>
        </w:tabs>
        <w:autoSpaceDE w:val="0"/>
        <w:autoSpaceDN w:val="0"/>
        <w:spacing w:line="240" w:lineRule="auto"/>
        <w:rPr>
          <w:szCs w:val="22"/>
        </w:rPr>
      </w:pPr>
    </w:p>
    <w:p w:rsidR="00781E82" w:rsidRPr="00824897" w:rsidP="00920808" w14:paraId="6B8EE83D" w14:textId="77777777">
      <w:pPr>
        <w:spacing w:line="240" w:lineRule="auto"/>
        <w:ind w:left="237"/>
        <w:rPr>
          <w:b/>
          <w:bCs/>
        </w:rPr>
      </w:pPr>
      <w:r w:rsidRPr="00824897">
        <w:rPr>
          <w:b/>
          <w:bCs/>
        </w:rPr>
        <w:t>&lt;Pozorne si prečítajte celú písomnú informáciu predtým, ako začnete &lt;užívať&gt; &lt;používať&gt; tento liek, pretože obsahuje pre vás dôležité informácie.</w:t>
      </w:r>
    </w:p>
    <w:p w:rsidR="00781E82" w:rsidRPr="00824897" w:rsidP="00920808" w14:paraId="647055BB"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24897">
        <w:t>Túto písomnú informáciu si uschovajte. Možno bude potrebné, aby ste si ju znovu prečítali.</w:t>
      </w:r>
    </w:p>
    <w:p w:rsidR="00781E82" w:rsidRPr="00824897" w:rsidP="00920808" w14:paraId="4495E497"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24897">
        <w:t>Ak máte akékoľvek ďalšie otázky, obráťte sa na svojho &lt;lekára&gt; &lt;,&gt; &lt;alebo&gt; &lt;lekárnika&gt; &lt;alebo zdravotnú sestru&gt;.</w:t>
      </w:r>
    </w:p>
    <w:p w:rsidR="00F50DEE" w:rsidRPr="00824897" w:rsidP="00920808" w14:paraId="456F3FC9"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24897">
        <w:t>&lt;Lekár vám dá &lt;pohotovostnú&gt; kart</w:t>
      </w:r>
      <w:r w:rsidR="00FD29F4">
        <w:t>u</w:t>
      </w:r>
      <w:r w:rsidRPr="00824897">
        <w:t xml:space="preserve"> </w:t>
      </w:r>
      <w:r w:rsidR="00183611">
        <w:t xml:space="preserve">pre </w:t>
      </w:r>
      <w:r w:rsidRPr="00824897">
        <w:t>pacienta. Kart</w:t>
      </w:r>
      <w:r w:rsidR="00FD29F4">
        <w:t>u</w:t>
      </w:r>
      <w:r w:rsidRPr="00824897">
        <w:t xml:space="preserve"> si pozorne prečítajte a dodržiavajte pokyny, ktoré sú </w:t>
      </w:r>
      <w:r w:rsidR="00FD29F4">
        <w:t>v</w:t>
      </w:r>
      <w:r w:rsidRPr="00824897">
        <w:t xml:space="preserve"> nej uvedené.&gt;</w:t>
      </w:r>
    </w:p>
    <w:p w:rsidR="00F50DEE" w:rsidRPr="00824897" w:rsidP="00920808" w14:paraId="57EECE12"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24897">
        <w:t>&lt;Pohotovostnú&gt; kart</w:t>
      </w:r>
      <w:r w:rsidR="00FD29F4">
        <w:t>u</w:t>
      </w:r>
      <w:r w:rsidRPr="00824897">
        <w:t xml:space="preserve"> </w:t>
      </w:r>
      <w:r w:rsidR="00183611">
        <w:t xml:space="preserve">pre </w:t>
      </w:r>
      <w:r w:rsidRPr="00824897">
        <w:t>pacienta vždy ukážte lekárovi alebo zdravotnej sestre, keď ich navštívite, alebo ak pôjdete do nemocnice.&gt;</w:t>
      </w:r>
    </w:p>
    <w:p w:rsidR="00781E82" w:rsidRPr="00824897" w:rsidP="00920808" w14:paraId="7F647063"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824897">
        <w:t>Ak sa u vás vyskytne akýkoľvek vedľajší účinok, obráťte sa na svojho &lt;lekára&gt; &lt;,&gt; &lt;alebo&gt; &lt;lekárnika&gt; &lt;alebo zdravotnú sestru&gt;. To sa týka aj akýchkoľvek vedľajších účinkov, ktoré nie sú uvedené v tejto písomnej informácii. Pozri časť 4.&gt;</w:t>
      </w:r>
    </w:p>
    <w:p w:rsidR="00781E82" w:rsidRPr="00824897" w:rsidP="00920808" w14:paraId="4B387CBA" w14:textId="77777777">
      <w:pPr>
        <w:widowControl w:val="0"/>
        <w:tabs>
          <w:tab w:val="clear" w:pos="567"/>
        </w:tabs>
        <w:autoSpaceDE w:val="0"/>
        <w:autoSpaceDN w:val="0"/>
        <w:spacing w:line="240" w:lineRule="auto"/>
        <w:rPr>
          <w:szCs w:val="22"/>
          <w:lang w:val="en-US"/>
        </w:rPr>
      </w:pPr>
    </w:p>
    <w:p w:rsidR="006A4215" w:rsidRPr="00824897" w:rsidP="00920808" w14:paraId="5115C1AA" w14:textId="77777777">
      <w:pPr>
        <w:numPr>
          <w:ilvl w:val="12"/>
          <w:numId w:val="0"/>
        </w:numPr>
        <w:tabs>
          <w:tab w:val="clear" w:pos="567"/>
        </w:tabs>
        <w:spacing w:line="240" w:lineRule="auto"/>
        <w:ind w:right="-2"/>
        <w:rPr>
          <w:b/>
          <w:noProof/>
        </w:rPr>
      </w:pPr>
      <w:r w:rsidRPr="00824897">
        <w:rPr>
          <w:b/>
        </w:rPr>
        <w:t>V tejto písomnej informácii sa dozviete:</w:t>
      </w:r>
    </w:p>
    <w:p w:rsidR="006A4215" w:rsidRPr="00824897" w:rsidP="00920808" w14:paraId="4AB36548" w14:textId="77777777">
      <w:pPr>
        <w:spacing w:line="240" w:lineRule="auto"/>
      </w:pPr>
    </w:p>
    <w:p w:rsidR="00B52448" w:rsidRPr="00824897" w:rsidP="00920808" w14:paraId="5F4162C8" w14:textId="77777777">
      <w:pPr>
        <w:pStyle w:val="ListParagraph"/>
        <w:numPr>
          <w:ilvl w:val="0"/>
          <w:numId w:val="23"/>
        </w:numPr>
        <w:tabs>
          <w:tab w:val="left" w:pos="426"/>
          <w:tab w:val="clear" w:pos="567"/>
        </w:tabs>
        <w:spacing w:line="240" w:lineRule="auto"/>
        <w:ind w:left="426" w:right="-29"/>
        <w:rPr>
          <w:noProof/>
        </w:rPr>
      </w:pPr>
      <w:r w:rsidRPr="00824897">
        <w:t>Čo je X a na čo sa používa</w:t>
      </w:r>
    </w:p>
    <w:p w:rsidR="00B52448" w:rsidRPr="00824897" w:rsidP="00920808" w14:paraId="6A777483" w14:textId="77777777">
      <w:pPr>
        <w:pStyle w:val="ListParagraph"/>
        <w:numPr>
          <w:ilvl w:val="0"/>
          <w:numId w:val="23"/>
        </w:numPr>
        <w:tabs>
          <w:tab w:val="left" w:pos="426"/>
          <w:tab w:val="clear" w:pos="567"/>
        </w:tabs>
        <w:spacing w:line="240" w:lineRule="auto"/>
        <w:ind w:left="426" w:right="-29"/>
        <w:rPr>
          <w:noProof/>
        </w:rPr>
      </w:pPr>
      <w:r w:rsidRPr="00824897">
        <w:t>Čo potrebujete vedieť predtým, ako &lt;dostanete&gt; &lt;vám bude podaný&gt; X</w:t>
      </w:r>
    </w:p>
    <w:p w:rsidR="00B52448" w:rsidRPr="00824897" w:rsidP="00920808" w14:paraId="03BDA7FA" w14:textId="77777777">
      <w:pPr>
        <w:pStyle w:val="ListParagraph"/>
        <w:numPr>
          <w:ilvl w:val="0"/>
          <w:numId w:val="23"/>
        </w:numPr>
        <w:tabs>
          <w:tab w:val="left" w:pos="426"/>
          <w:tab w:val="clear" w:pos="567"/>
        </w:tabs>
        <w:spacing w:line="240" w:lineRule="auto"/>
        <w:ind w:left="426" w:right="-29"/>
        <w:rPr>
          <w:noProof/>
        </w:rPr>
      </w:pPr>
      <w:r w:rsidRPr="00824897">
        <w:t>Ako sa X podáva</w:t>
      </w:r>
    </w:p>
    <w:p w:rsidR="00B52448" w:rsidRPr="00824897" w:rsidP="00920808" w14:paraId="1DE1C1E4" w14:textId="77777777">
      <w:pPr>
        <w:pStyle w:val="ListParagraph"/>
        <w:numPr>
          <w:ilvl w:val="0"/>
          <w:numId w:val="23"/>
        </w:numPr>
        <w:tabs>
          <w:tab w:val="left" w:pos="426"/>
          <w:tab w:val="clear" w:pos="567"/>
        </w:tabs>
        <w:spacing w:line="240" w:lineRule="auto"/>
        <w:ind w:left="426" w:right="-29"/>
        <w:rPr>
          <w:noProof/>
        </w:rPr>
      </w:pPr>
      <w:r w:rsidRPr="00824897">
        <w:t>Možné vedľajšie účinky</w:t>
      </w:r>
    </w:p>
    <w:p w:rsidR="00B52448" w:rsidRPr="00824897" w:rsidP="00920808" w14:paraId="78D817C6" w14:textId="77777777">
      <w:pPr>
        <w:pStyle w:val="ListParagraph"/>
        <w:numPr>
          <w:ilvl w:val="0"/>
          <w:numId w:val="23"/>
        </w:numPr>
        <w:tabs>
          <w:tab w:val="left" w:pos="426"/>
          <w:tab w:val="clear" w:pos="567"/>
        </w:tabs>
        <w:spacing w:line="240" w:lineRule="auto"/>
        <w:ind w:left="426" w:right="-29"/>
        <w:rPr>
          <w:noProof/>
        </w:rPr>
      </w:pPr>
      <w:r w:rsidRPr="00824897">
        <w:t>Ako uchovávať X</w:t>
      </w:r>
    </w:p>
    <w:p w:rsidR="006A4215" w:rsidRPr="00824897" w:rsidP="00920808" w14:paraId="1514FFDE" w14:textId="77777777">
      <w:pPr>
        <w:pStyle w:val="ListParagraph"/>
        <w:numPr>
          <w:ilvl w:val="0"/>
          <w:numId w:val="23"/>
        </w:numPr>
        <w:tabs>
          <w:tab w:val="left" w:pos="426"/>
          <w:tab w:val="clear" w:pos="567"/>
        </w:tabs>
        <w:spacing w:line="240" w:lineRule="auto"/>
        <w:ind w:left="426" w:right="-29"/>
        <w:rPr>
          <w:noProof/>
        </w:rPr>
      </w:pPr>
      <w:r w:rsidRPr="00824897">
        <w:t>Obsah balenia a ďalšie informácie</w:t>
      </w:r>
    </w:p>
    <w:p w:rsidR="006A4215" w:rsidP="00920808" w14:paraId="61A8A1B7" w14:textId="77777777">
      <w:pPr>
        <w:numPr>
          <w:ilvl w:val="12"/>
          <w:numId w:val="0"/>
        </w:numPr>
        <w:tabs>
          <w:tab w:val="clear" w:pos="567"/>
        </w:tabs>
        <w:spacing w:line="240" w:lineRule="auto"/>
        <w:ind w:right="-2"/>
        <w:rPr>
          <w:noProof/>
        </w:rPr>
      </w:pPr>
    </w:p>
    <w:p w:rsidR="00C339C9" w:rsidRPr="00824897" w:rsidP="00920808" w14:paraId="1D50E0EB" w14:textId="77777777">
      <w:pPr>
        <w:numPr>
          <w:ilvl w:val="12"/>
          <w:numId w:val="0"/>
        </w:numPr>
        <w:tabs>
          <w:tab w:val="clear" w:pos="567"/>
        </w:tabs>
        <w:spacing w:line="240" w:lineRule="auto"/>
        <w:ind w:right="-2"/>
        <w:rPr>
          <w:noProof/>
        </w:rPr>
      </w:pPr>
    </w:p>
    <w:p w:rsidR="006A4215" w:rsidRPr="00824897" w:rsidP="00920808" w14:paraId="42D15F61"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9264"/>
      <w:r w:rsidRPr="00824897">
        <w:rPr>
          <w:bCs/>
          <w:caps w:val="0"/>
          <w:sz w:val="22"/>
          <w:szCs w:val="22"/>
        </w:rPr>
        <w:t>Čo je X a na čo sa používa</w:t>
      </w:r>
      <w:bookmarkEnd w:id="40"/>
    </w:p>
    <w:p w:rsidR="00781E82" w:rsidRPr="00824897" w:rsidP="00920808" w14:paraId="7544D511"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920808" w14:paraId="6CAEDC4B" w14:textId="77777777">
      <w:pPr>
        <w:numPr>
          <w:ilvl w:val="12"/>
          <w:numId w:val="0"/>
        </w:numPr>
        <w:tabs>
          <w:tab w:val="clear" w:pos="567"/>
        </w:tabs>
        <w:spacing w:line="240" w:lineRule="auto"/>
        <w:rPr>
          <w:noProof/>
          <w:szCs w:val="22"/>
        </w:rPr>
      </w:pPr>
    </w:p>
    <w:p w:rsidR="00C339C9" w:rsidRPr="00824897" w:rsidP="00920808" w14:paraId="0B46117A" w14:textId="77777777">
      <w:pPr>
        <w:numPr>
          <w:ilvl w:val="12"/>
          <w:numId w:val="0"/>
        </w:numPr>
        <w:tabs>
          <w:tab w:val="clear" w:pos="567"/>
        </w:tabs>
        <w:spacing w:line="240" w:lineRule="auto"/>
        <w:rPr>
          <w:noProof/>
          <w:szCs w:val="22"/>
        </w:rPr>
      </w:pPr>
    </w:p>
    <w:p w:rsidR="00B52448" w:rsidRPr="00824897" w:rsidP="00920808" w14:paraId="1A191BE9"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1" w:name="_Toc105589265"/>
      <w:r w:rsidRPr="00824897">
        <w:rPr>
          <w:bCs/>
          <w:caps w:val="0"/>
          <w:sz w:val="22"/>
          <w:szCs w:val="22"/>
        </w:rPr>
        <w:t xml:space="preserve">Čo </w:t>
      </w:r>
      <w:r w:rsidRPr="00824897">
        <w:rPr>
          <w:bCs/>
          <w:caps w:val="0"/>
          <w:sz w:val="22"/>
          <w:szCs w:val="22"/>
        </w:rPr>
        <w:t>potrebujete vedieť predtým, ako &lt;dostanete&gt; &lt;vám bude podaný&gt; X</w:t>
      </w:r>
      <w:bookmarkEnd w:id="41"/>
    </w:p>
    <w:p w:rsidR="00775B07" w:rsidRPr="00824897" w:rsidP="00920808" w14:paraId="50508206" w14:textId="77777777">
      <w:pPr>
        <w:numPr>
          <w:ilvl w:val="12"/>
          <w:numId w:val="0"/>
        </w:numPr>
        <w:tabs>
          <w:tab w:val="clear" w:pos="567"/>
        </w:tabs>
        <w:spacing w:line="240" w:lineRule="auto"/>
        <w:ind w:left="567" w:hanging="567"/>
        <w:rPr>
          <w:noProof/>
          <w:szCs w:val="22"/>
        </w:rPr>
      </w:pPr>
      <w:r w:rsidRPr="00824897">
        <w:rPr>
          <w:b/>
          <w:szCs w:val="22"/>
        </w:rPr>
        <w:t>X &lt;nesmiete dostať&gt; &lt;vám nesmie byť podaný&gt;</w:t>
      </w:r>
    </w:p>
    <w:p w:rsidR="00B52448" w:rsidRPr="00824897" w:rsidP="00920808" w14:paraId="3B990BDA" w14:textId="77777777">
      <w:pPr>
        <w:numPr>
          <w:ilvl w:val="12"/>
          <w:numId w:val="0"/>
        </w:numPr>
        <w:tabs>
          <w:tab w:val="clear" w:pos="567"/>
        </w:tabs>
        <w:spacing w:line="240" w:lineRule="auto"/>
        <w:rPr>
          <w:noProof/>
          <w:szCs w:val="22"/>
        </w:rPr>
      </w:pPr>
      <w:r w:rsidRPr="00824897">
        <w:t>&lt;ak ste alergický na {liečivo (liečivá)} alebo na ktorúkoľvek z ďalších zložiek tohto lieku (uvedených v časti 6).&gt;</w:t>
      </w:r>
    </w:p>
    <w:p w:rsidR="00781E82" w:rsidRPr="00824897" w:rsidP="00920808" w14:paraId="796884B5" w14:textId="77777777">
      <w:pPr>
        <w:widowControl w:val="0"/>
        <w:tabs>
          <w:tab w:val="clear" w:pos="567"/>
        </w:tabs>
        <w:autoSpaceDE w:val="0"/>
        <w:autoSpaceDN w:val="0"/>
        <w:spacing w:line="240" w:lineRule="auto"/>
        <w:rPr>
          <w:szCs w:val="22"/>
        </w:rPr>
      </w:pPr>
    </w:p>
    <w:p w:rsidR="00B52448" w:rsidRPr="00824897" w:rsidP="00920808" w14:paraId="39B7FDC7" w14:textId="77777777">
      <w:pPr>
        <w:spacing w:line="240" w:lineRule="auto"/>
        <w:rPr>
          <w:b/>
          <w:bCs/>
        </w:rPr>
      </w:pPr>
      <w:r w:rsidRPr="00824897">
        <w:rPr>
          <w:b/>
          <w:bCs/>
        </w:rPr>
        <w:t>Upozornenia a opatrenia</w:t>
      </w:r>
    </w:p>
    <w:p w:rsidR="006A4215" w:rsidRPr="00824897" w:rsidP="00920808" w14:paraId="628F9608" w14:textId="77777777">
      <w:pPr>
        <w:numPr>
          <w:ilvl w:val="12"/>
          <w:numId w:val="0"/>
        </w:numPr>
        <w:tabs>
          <w:tab w:val="clear" w:pos="567"/>
        </w:tabs>
        <w:spacing w:line="240" w:lineRule="auto"/>
        <w:rPr>
          <w:noProof/>
        </w:rPr>
      </w:pPr>
      <w:r w:rsidRPr="00824897">
        <w:t>Predtým, ako &lt;dostanete&gt; &lt;vám bude podaný&gt; X, obráťte sa na svojho lekára &lt;alebo&gt; &lt;,&gt; &lt;lekárnika&gt; &lt;alebo zdravotnú sestru&gt;.</w:t>
      </w:r>
    </w:p>
    <w:p w:rsidR="006A4215" w:rsidRPr="00824897" w:rsidP="00920808" w14:paraId="397B8979" w14:textId="77777777">
      <w:pPr>
        <w:numPr>
          <w:ilvl w:val="12"/>
          <w:numId w:val="0"/>
        </w:numPr>
        <w:tabs>
          <w:tab w:val="clear" w:pos="567"/>
        </w:tabs>
        <w:spacing w:line="240" w:lineRule="auto"/>
        <w:ind w:right="-2"/>
        <w:rPr>
          <w:noProof/>
          <w:szCs w:val="22"/>
        </w:rPr>
      </w:pPr>
    </w:p>
    <w:p w:rsidR="006A4215" w:rsidRPr="00824897" w:rsidP="00920808" w14:paraId="5355B542" w14:textId="77777777">
      <w:pPr>
        <w:numPr>
          <w:ilvl w:val="12"/>
          <w:numId w:val="0"/>
        </w:numPr>
        <w:tabs>
          <w:tab w:val="clear" w:pos="567"/>
        </w:tabs>
        <w:spacing w:line="240" w:lineRule="auto"/>
        <w:rPr>
          <w:b/>
          <w:bCs/>
          <w:noProof/>
        </w:rPr>
      </w:pPr>
      <w:r w:rsidRPr="00824897">
        <w:rPr>
          <w:b/>
          <w:bCs/>
        </w:rPr>
        <w:t>Deti &lt;a dospievajúci&gt;</w:t>
      </w:r>
    </w:p>
    <w:p w:rsidR="006A4215" w:rsidRPr="00824897" w:rsidP="00920808" w14:paraId="1A1777B3" w14:textId="77777777">
      <w:pPr>
        <w:numPr>
          <w:ilvl w:val="12"/>
          <w:numId w:val="0"/>
        </w:numPr>
        <w:tabs>
          <w:tab w:val="clear" w:pos="567"/>
        </w:tabs>
        <w:spacing w:line="240" w:lineRule="auto"/>
        <w:rPr>
          <w:b/>
          <w:bCs/>
          <w:noProof/>
        </w:rPr>
      </w:pPr>
    </w:p>
    <w:p w:rsidR="006A4215" w:rsidRPr="00824897" w:rsidP="00920808" w14:paraId="1157D5E3" w14:textId="77777777">
      <w:pPr>
        <w:numPr>
          <w:ilvl w:val="12"/>
          <w:numId w:val="0"/>
        </w:numPr>
        <w:tabs>
          <w:tab w:val="clear" w:pos="567"/>
        </w:tabs>
        <w:spacing w:line="240" w:lineRule="auto"/>
        <w:ind w:right="-2"/>
      </w:pPr>
      <w:r w:rsidRPr="00824897">
        <w:rPr>
          <w:b/>
        </w:rPr>
        <w:t>Iné lieky a X</w:t>
      </w:r>
    </w:p>
    <w:p w:rsidR="006A4215" w:rsidRPr="00824897" w:rsidP="00920808" w14:paraId="71B5205B" w14:textId="77777777">
      <w:pPr>
        <w:numPr>
          <w:ilvl w:val="12"/>
          <w:numId w:val="0"/>
        </w:numPr>
        <w:tabs>
          <w:tab w:val="clear" w:pos="567"/>
        </w:tabs>
        <w:spacing w:line="240" w:lineRule="auto"/>
        <w:ind w:right="-2"/>
        <w:rPr>
          <w:noProof/>
          <w:szCs w:val="22"/>
        </w:rPr>
      </w:pPr>
      <w:r w:rsidRPr="00824897">
        <w:t xml:space="preserve">&lt;Ak teraz &lt;užívate&gt; &lt;používate&gt; alebo ste v poslednom čase &lt;užívali&gt; &lt;používali&gt;, či práve </w:t>
      </w:r>
      <w:r w:rsidRPr="00824897">
        <w:t>budete &lt;užívať&gt; &lt;používať&gt; ďalšie lieky, povedzte to svojmu &lt;lekárovi&gt; &lt;alebo&gt; &lt;lekárnikovi&gt;.&gt;</w:t>
      </w:r>
    </w:p>
    <w:p w:rsidR="006A4215" w:rsidRPr="00824897" w:rsidP="00920808" w14:paraId="4CA73A6B" w14:textId="77777777">
      <w:pPr>
        <w:numPr>
          <w:ilvl w:val="12"/>
          <w:numId w:val="0"/>
        </w:numPr>
        <w:tabs>
          <w:tab w:val="clear" w:pos="567"/>
        </w:tabs>
        <w:spacing w:line="240" w:lineRule="auto"/>
        <w:ind w:right="-2"/>
        <w:rPr>
          <w:noProof/>
          <w:szCs w:val="22"/>
        </w:rPr>
      </w:pPr>
    </w:p>
    <w:p w:rsidR="006A4215" w:rsidRPr="00824897" w:rsidP="00920808" w14:paraId="46790259" w14:textId="77777777">
      <w:pPr>
        <w:numPr>
          <w:ilvl w:val="12"/>
          <w:numId w:val="0"/>
        </w:numPr>
        <w:tabs>
          <w:tab w:val="clear" w:pos="567"/>
        </w:tabs>
        <w:spacing w:line="240" w:lineRule="auto"/>
        <w:ind w:right="-2"/>
        <w:rPr>
          <w:b/>
          <w:noProof/>
        </w:rPr>
      </w:pPr>
      <w:r w:rsidRPr="00824897">
        <w:rPr>
          <w:b/>
        </w:rPr>
        <w:t>X a &lt;jedlo&gt; &lt;a&gt; &lt;,&gt; &lt;nápoje&gt; &lt;a&gt; &lt;alkohol&gt;</w:t>
      </w:r>
    </w:p>
    <w:p w:rsidR="006A4215" w:rsidRPr="00824897" w:rsidP="00920808" w14:paraId="2B5BE441" w14:textId="77777777">
      <w:pPr>
        <w:numPr>
          <w:ilvl w:val="12"/>
          <w:numId w:val="0"/>
        </w:numPr>
        <w:tabs>
          <w:tab w:val="clear" w:pos="567"/>
          <w:tab w:val="left" w:pos="1290"/>
        </w:tabs>
        <w:spacing w:line="240" w:lineRule="auto"/>
        <w:ind w:right="-2"/>
        <w:rPr>
          <w:noProof/>
          <w:szCs w:val="22"/>
        </w:rPr>
      </w:pPr>
    </w:p>
    <w:p w:rsidR="006A4215" w:rsidRPr="00824897" w:rsidP="00920808" w14:paraId="7F5055DF" w14:textId="77777777">
      <w:pPr>
        <w:spacing w:line="240" w:lineRule="auto"/>
        <w:rPr>
          <w:b/>
          <w:bCs/>
        </w:rPr>
      </w:pPr>
      <w:r w:rsidRPr="00824897">
        <w:rPr>
          <w:b/>
          <w:bCs/>
        </w:rPr>
        <w:t>Tehotenstvo &lt;a&gt; &lt;,&gt; dojčenie &lt;a plodnosť&gt;</w:t>
      </w:r>
    </w:p>
    <w:p w:rsidR="006A4215" w:rsidRPr="00824897" w:rsidP="00920808" w14:paraId="47FB380F" w14:textId="77777777">
      <w:pPr>
        <w:numPr>
          <w:ilvl w:val="12"/>
          <w:numId w:val="0"/>
        </w:numPr>
        <w:tabs>
          <w:tab w:val="clear" w:pos="567"/>
        </w:tabs>
        <w:spacing w:line="240" w:lineRule="auto"/>
        <w:rPr>
          <w:noProof/>
          <w:szCs w:val="22"/>
        </w:rPr>
      </w:pPr>
      <w:r w:rsidRPr="00824897">
        <w:t>&lt;Ak ste tehotná alebo dojčíte, ak si myslíte, že ste tehotná alebo ak plánujete otehotnieť, poraďte sa so svojím &lt;lekárom&gt; &lt;alebo&gt; &lt;lekárnikom&gt; predtým, ako začnete užívať tento liek.&gt;</w:t>
      </w:r>
    </w:p>
    <w:p w:rsidR="006A4215" w:rsidRPr="00824897" w:rsidP="00920808" w14:paraId="0BA26E98" w14:textId="77777777">
      <w:pPr>
        <w:numPr>
          <w:ilvl w:val="12"/>
          <w:numId w:val="0"/>
        </w:numPr>
        <w:tabs>
          <w:tab w:val="clear" w:pos="567"/>
        </w:tabs>
        <w:spacing w:line="240" w:lineRule="auto"/>
        <w:rPr>
          <w:noProof/>
          <w:szCs w:val="22"/>
        </w:rPr>
      </w:pPr>
    </w:p>
    <w:p w:rsidR="006A4215" w:rsidRPr="00824897" w:rsidP="00920808" w14:paraId="71797A35" w14:textId="77777777">
      <w:pPr>
        <w:spacing w:line="240" w:lineRule="auto"/>
        <w:rPr>
          <w:b/>
          <w:bCs/>
        </w:rPr>
      </w:pPr>
      <w:r w:rsidRPr="00824897">
        <w:rPr>
          <w:b/>
          <w:bCs/>
        </w:rPr>
        <w:t>Vedenie vozidiel a obsluha strojov</w:t>
      </w:r>
    </w:p>
    <w:p w:rsidR="006A4215" w:rsidRPr="00824897" w:rsidP="00920808" w14:paraId="5C523DE9" w14:textId="77777777">
      <w:pPr>
        <w:numPr>
          <w:ilvl w:val="12"/>
          <w:numId w:val="0"/>
        </w:numPr>
        <w:tabs>
          <w:tab w:val="clear" w:pos="567"/>
        </w:tabs>
        <w:spacing w:line="240" w:lineRule="auto"/>
        <w:ind w:right="-2"/>
        <w:rPr>
          <w:noProof/>
          <w:szCs w:val="22"/>
        </w:rPr>
      </w:pPr>
    </w:p>
    <w:p w:rsidR="006A4215" w:rsidRPr="00824897" w:rsidP="00920808" w14:paraId="5A1DFAD2" w14:textId="77777777">
      <w:pPr>
        <w:spacing w:line="240" w:lineRule="auto"/>
        <w:rPr>
          <w:b/>
          <w:bCs/>
        </w:rPr>
      </w:pPr>
      <w:r w:rsidRPr="00824897">
        <w:rPr>
          <w:b/>
          <w:bCs/>
        </w:rPr>
        <w:t>&lt;X obsahuje {názov pomocnej látky (pomocných látok)}&gt;</w:t>
      </w:r>
    </w:p>
    <w:p w:rsidR="006A4215" w:rsidP="00920808" w14:paraId="4B2C28B3" w14:textId="77777777">
      <w:pPr>
        <w:numPr>
          <w:ilvl w:val="12"/>
          <w:numId w:val="0"/>
        </w:numPr>
        <w:tabs>
          <w:tab w:val="clear" w:pos="567"/>
        </w:tabs>
        <w:spacing w:line="240" w:lineRule="auto"/>
        <w:ind w:right="-2"/>
        <w:rPr>
          <w:noProof/>
          <w:szCs w:val="22"/>
        </w:rPr>
      </w:pPr>
    </w:p>
    <w:p w:rsidR="00C339C9" w:rsidRPr="00824897" w:rsidP="00920808" w14:paraId="78222FC5" w14:textId="77777777">
      <w:pPr>
        <w:numPr>
          <w:ilvl w:val="12"/>
          <w:numId w:val="0"/>
        </w:numPr>
        <w:tabs>
          <w:tab w:val="clear" w:pos="567"/>
        </w:tabs>
        <w:spacing w:line="240" w:lineRule="auto"/>
        <w:ind w:right="-2"/>
        <w:rPr>
          <w:noProof/>
          <w:szCs w:val="22"/>
        </w:rPr>
      </w:pPr>
    </w:p>
    <w:p w:rsidR="006A4215" w:rsidRPr="00824897" w:rsidP="00920808" w14:paraId="528F831D"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2" w:name="_Toc105589266"/>
      <w:r w:rsidRPr="00824897">
        <w:rPr>
          <w:bCs/>
          <w:caps w:val="0"/>
          <w:sz w:val="22"/>
          <w:szCs w:val="22"/>
        </w:rPr>
        <w:t>Ako sa X podáva</w:t>
      </w:r>
      <w:bookmarkEnd w:id="42"/>
    </w:p>
    <w:p w:rsidR="006A4215" w:rsidRPr="00824897" w:rsidP="00920808" w14:paraId="66A5D4C3" w14:textId="77777777">
      <w:pPr>
        <w:autoSpaceDE w:val="0"/>
        <w:autoSpaceDN w:val="0"/>
        <w:adjustRightInd w:val="0"/>
        <w:spacing w:line="240" w:lineRule="auto"/>
        <w:rPr>
          <w:b/>
          <w:bCs/>
          <w:szCs w:val="22"/>
        </w:rPr>
      </w:pPr>
      <w:r w:rsidRPr="00824897">
        <w:rPr>
          <w:b/>
          <w:bCs/>
          <w:szCs w:val="22"/>
        </w:rPr>
        <w:t>&lt;Použitie u detí &lt;a dospievajúcich&gt;&gt;</w:t>
      </w:r>
    </w:p>
    <w:p w:rsidR="00642A45" w:rsidRPr="00824897" w:rsidP="00920808" w14:paraId="02E025E5" w14:textId="77777777">
      <w:pPr>
        <w:spacing w:line="240" w:lineRule="auto"/>
        <w:rPr>
          <w:noProof/>
        </w:rPr>
      </w:pPr>
    </w:p>
    <w:tbl>
      <w:tblPr>
        <w:tblStyle w:val="TablegridAgencyblack"/>
        <w:tblW w:w="0" w:type="auto"/>
        <w:tblLook w:val="0000"/>
      </w:tblPr>
      <w:tblGrid>
        <w:gridCol w:w="3038"/>
        <w:gridCol w:w="3015"/>
        <w:gridCol w:w="3008"/>
      </w:tblGrid>
      <w:tr w14:paraId="6426F4D3" w14:textId="77777777" w:rsidTr="00422091">
        <w:tblPrEx>
          <w:tblW w:w="0" w:type="auto"/>
          <w:tblLook w:val="0000"/>
        </w:tblPrEx>
        <w:tc>
          <w:tcPr>
            <w:tcW w:w="3134" w:type="dxa"/>
          </w:tcPr>
          <w:p w:rsidR="00960EB8" w:rsidRPr="00824897" w:rsidP="00920808" w14:paraId="6C1A68A1"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824897">
              <w:rPr>
                <w:rFonts w:ascii="Times New Roman" w:hAnsi="Times New Roman"/>
                <w:b/>
                <w:bCs/>
                <w:szCs w:val="22"/>
              </w:rPr>
              <w:t>Kedy</w:t>
            </w:r>
          </w:p>
        </w:tc>
        <w:tc>
          <w:tcPr>
            <w:tcW w:w="3135" w:type="dxa"/>
          </w:tcPr>
          <w:p w:rsidR="00960EB8" w:rsidRPr="00824897" w:rsidP="00920808" w14:paraId="4C2CC94C" w14:textId="77777777">
            <w:pPr>
              <w:numPr>
                <w:ilvl w:val="12"/>
                <w:numId w:val="0"/>
              </w:numPr>
              <w:tabs>
                <w:tab w:val="clear" w:pos="567"/>
              </w:tabs>
              <w:spacing w:line="240" w:lineRule="auto"/>
              <w:ind w:right="-2"/>
              <w:rPr>
                <w:rFonts w:ascii="Times New Roman" w:eastAsia="Times New Roman" w:hAnsi="Times New Roman"/>
                <w:b/>
                <w:bCs/>
                <w:szCs w:val="22"/>
              </w:rPr>
            </w:pPr>
            <w:r w:rsidRPr="00824897">
              <w:rPr>
                <w:rFonts w:ascii="Times New Roman" w:hAnsi="Times New Roman"/>
                <w:b/>
                <w:bCs/>
                <w:szCs w:val="22"/>
              </w:rPr>
              <w:t>Čo sa &lt;deje&gt; &lt;robí&gt;</w:t>
            </w:r>
          </w:p>
        </w:tc>
        <w:tc>
          <w:tcPr>
            <w:tcW w:w="3134" w:type="dxa"/>
          </w:tcPr>
          <w:p w:rsidR="00960EB8" w:rsidRPr="00824897" w:rsidP="00920808" w14:paraId="6D334D3C" w14:textId="77777777">
            <w:pPr>
              <w:numPr>
                <w:ilvl w:val="12"/>
                <w:numId w:val="0"/>
              </w:numPr>
              <w:tabs>
                <w:tab w:val="clear" w:pos="567"/>
              </w:tabs>
              <w:spacing w:line="240" w:lineRule="auto"/>
              <w:ind w:right="-2"/>
              <w:rPr>
                <w:rFonts w:ascii="Times New Roman" w:eastAsia="Times New Roman" w:hAnsi="Times New Roman"/>
                <w:b/>
                <w:bCs/>
                <w:szCs w:val="22"/>
              </w:rPr>
            </w:pPr>
            <w:r w:rsidRPr="00824897">
              <w:rPr>
                <w:rFonts w:ascii="Times New Roman" w:hAnsi="Times New Roman"/>
                <w:b/>
                <w:bCs/>
                <w:szCs w:val="22"/>
              </w:rPr>
              <w:t>Prečo</w:t>
            </w:r>
          </w:p>
        </w:tc>
      </w:tr>
      <w:tr w14:paraId="37E53067" w14:textId="77777777" w:rsidTr="00422091">
        <w:tblPrEx>
          <w:tblW w:w="0" w:type="auto"/>
          <w:tblLook w:val="0000"/>
        </w:tblPrEx>
        <w:tc>
          <w:tcPr>
            <w:tcW w:w="3134" w:type="dxa"/>
          </w:tcPr>
          <w:p w:rsidR="00960EB8" w:rsidRPr="00824897" w:rsidP="00920808" w14:paraId="458B3092" w14:textId="77777777">
            <w:pPr>
              <w:numPr>
                <w:ilvl w:val="12"/>
                <w:numId w:val="0"/>
              </w:numPr>
              <w:tabs>
                <w:tab w:val="clear" w:pos="567"/>
              </w:tabs>
              <w:spacing w:line="240" w:lineRule="auto"/>
              <w:ind w:right="-2"/>
              <w:rPr>
                <w:rFonts w:ascii="Times New Roman" w:eastAsia="Times New Roman" w:hAnsi="Times New Roman"/>
                <w:noProof/>
                <w:szCs w:val="22"/>
              </w:rPr>
            </w:pPr>
            <w:r w:rsidRPr="00824897">
              <w:rPr>
                <w:rFonts w:ascii="Times New Roman" w:hAnsi="Times New Roman"/>
                <w:szCs w:val="22"/>
              </w:rPr>
              <w:t>Najmenej &lt;…&gt; &lt;3 týždne&gt; &lt;…&gt; &lt;2 mesiace&gt; pred infúziou X</w:t>
            </w:r>
          </w:p>
        </w:tc>
        <w:tc>
          <w:tcPr>
            <w:tcW w:w="3135" w:type="dxa"/>
          </w:tcPr>
          <w:p w:rsidR="00960EB8" w:rsidRPr="00824897" w:rsidP="00920808" w14:paraId="07D33CC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24897" w:rsidP="00920808" w14:paraId="4DCFCC80"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D932CDF" w14:textId="77777777" w:rsidTr="00422091">
        <w:tblPrEx>
          <w:tblW w:w="0" w:type="auto"/>
          <w:tblLook w:val="0000"/>
        </w:tblPrEx>
        <w:tc>
          <w:tcPr>
            <w:tcW w:w="3134" w:type="dxa"/>
          </w:tcPr>
          <w:p w:rsidR="00960EB8" w:rsidRPr="00824897" w:rsidP="00920808" w14:paraId="6E7EBA74" w14:textId="77777777">
            <w:pPr>
              <w:numPr>
                <w:ilvl w:val="12"/>
                <w:numId w:val="0"/>
              </w:numPr>
              <w:tabs>
                <w:tab w:val="clear" w:pos="567"/>
              </w:tabs>
              <w:spacing w:line="240" w:lineRule="auto"/>
              <w:ind w:right="-2"/>
              <w:rPr>
                <w:rFonts w:ascii="Times New Roman" w:eastAsia="Times New Roman" w:hAnsi="Times New Roman"/>
                <w:noProof/>
                <w:szCs w:val="22"/>
              </w:rPr>
            </w:pPr>
            <w:r w:rsidRPr="00824897">
              <w:rPr>
                <w:rFonts w:ascii="Times New Roman" w:hAnsi="Times New Roman"/>
                <w:szCs w:val="22"/>
              </w:rPr>
              <w:t>Najmenej &lt;…&gt; &lt;3 týždne&gt; &lt;…&gt; &lt;2 mesiace&gt; pred infúziou X</w:t>
            </w:r>
          </w:p>
        </w:tc>
        <w:tc>
          <w:tcPr>
            <w:tcW w:w="3135" w:type="dxa"/>
          </w:tcPr>
          <w:p w:rsidR="00960EB8" w:rsidRPr="00824897" w:rsidP="00920808" w14:paraId="0EC3E89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24897" w:rsidP="00920808" w14:paraId="0CBE5A19"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88E7C4A" w14:textId="77777777" w:rsidTr="00422091">
        <w:tblPrEx>
          <w:tblW w:w="0" w:type="auto"/>
          <w:tblLook w:val="0000"/>
        </w:tblPrEx>
        <w:tc>
          <w:tcPr>
            <w:tcW w:w="3134" w:type="dxa"/>
          </w:tcPr>
          <w:p w:rsidR="00960EB8" w:rsidRPr="00824897" w:rsidP="00920808" w14:paraId="122D6545" w14:textId="77777777">
            <w:pPr>
              <w:numPr>
                <w:ilvl w:val="12"/>
                <w:numId w:val="0"/>
              </w:numPr>
              <w:tabs>
                <w:tab w:val="clear" w:pos="567"/>
              </w:tabs>
              <w:spacing w:line="240" w:lineRule="auto"/>
              <w:ind w:right="-2"/>
              <w:rPr>
                <w:rFonts w:ascii="Times New Roman" w:eastAsia="Times New Roman" w:hAnsi="Times New Roman"/>
                <w:noProof/>
                <w:szCs w:val="22"/>
              </w:rPr>
            </w:pPr>
            <w:r w:rsidRPr="00824897">
              <w:rPr>
                <w:rFonts w:ascii="Times New Roman" w:hAnsi="Times New Roman"/>
                <w:szCs w:val="22"/>
              </w:rPr>
              <w:t>&lt;Približne&gt; &lt;Najmenej&gt; &lt;…&gt; &lt;3 dni&gt; &lt;4 dni&gt; pred liečbou</w:t>
            </w:r>
          </w:p>
        </w:tc>
        <w:tc>
          <w:tcPr>
            <w:tcW w:w="3135" w:type="dxa"/>
          </w:tcPr>
          <w:p w:rsidR="00960EB8" w:rsidRPr="00824897" w:rsidP="00920808" w14:paraId="7292BE1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24897" w:rsidP="00920808" w14:paraId="029350C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EF1CA81" w14:textId="77777777" w:rsidTr="00422091">
        <w:tblPrEx>
          <w:tblW w:w="0" w:type="auto"/>
          <w:tblLook w:val="0000"/>
        </w:tblPrEx>
        <w:tc>
          <w:tcPr>
            <w:tcW w:w="3134" w:type="dxa"/>
          </w:tcPr>
          <w:p w:rsidR="00960EB8" w:rsidRPr="00824897" w:rsidP="00920808" w14:paraId="3D432436" w14:textId="77777777">
            <w:pPr>
              <w:numPr>
                <w:ilvl w:val="12"/>
                <w:numId w:val="0"/>
              </w:numPr>
              <w:tabs>
                <w:tab w:val="clear" w:pos="567"/>
              </w:tabs>
              <w:spacing w:line="240" w:lineRule="auto"/>
              <w:ind w:right="-2"/>
              <w:rPr>
                <w:rFonts w:ascii="Times New Roman" w:eastAsia="Times New Roman" w:hAnsi="Times New Roman"/>
                <w:noProof/>
                <w:szCs w:val="22"/>
              </w:rPr>
            </w:pPr>
            <w:r w:rsidRPr="00824897">
              <w:rPr>
                <w:rFonts w:ascii="Times New Roman" w:hAnsi="Times New Roman"/>
                <w:szCs w:val="22"/>
              </w:rPr>
              <w:t>Začiatok liečby X</w:t>
            </w:r>
          </w:p>
        </w:tc>
        <w:tc>
          <w:tcPr>
            <w:tcW w:w="3135" w:type="dxa"/>
          </w:tcPr>
          <w:p w:rsidR="00960EB8" w:rsidRPr="00824897" w:rsidP="00920808" w14:paraId="53D109B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24897" w:rsidP="00920808" w14:paraId="156F03C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913697B" w14:textId="77777777" w:rsidTr="00422091">
        <w:tblPrEx>
          <w:tblW w:w="0" w:type="auto"/>
          <w:tblLook w:val="0000"/>
        </w:tblPrEx>
        <w:tc>
          <w:tcPr>
            <w:tcW w:w="3134" w:type="dxa"/>
          </w:tcPr>
          <w:p w:rsidR="00960EB8" w:rsidRPr="00824897" w:rsidP="00920808" w14:paraId="7CF29A71" w14:textId="77777777">
            <w:pPr>
              <w:numPr>
                <w:ilvl w:val="12"/>
                <w:numId w:val="0"/>
              </w:numPr>
              <w:tabs>
                <w:tab w:val="clear" w:pos="567"/>
              </w:tabs>
              <w:spacing w:line="240" w:lineRule="auto"/>
              <w:ind w:right="-2"/>
              <w:rPr>
                <w:rFonts w:ascii="Times New Roman" w:eastAsia="Times New Roman" w:hAnsi="Times New Roman"/>
                <w:noProof/>
                <w:szCs w:val="22"/>
              </w:rPr>
            </w:pPr>
            <w:r w:rsidRPr="00824897">
              <w:rPr>
                <w:rFonts w:ascii="Times New Roman" w:hAnsi="Times New Roman"/>
                <w:szCs w:val="22"/>
              </w:rPr>
              <w:t>Po liečbe X</w:t>
            </w:r>
          </w:p>
        </w:tc>
        <w:tc>
          <w:tcPr>
            <w:tcW w:w="3135" w:type="dxa"/>
          </w:tcPr>
          <w:p w:rsidR="00960EB8" w:rsidRPr="00824897" w:rsidP="00920808" w14:paraId="021BCA4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24897" w:rsidP="00920808" w14:paraId="7F2AD3FC"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B52448" w:rsidRPr="00824897" w:rsidP="00920808" w14:paraId="68C252B2" w14:textId="77777777">
      <w:pPr>
        <w:tabs>
          <w:tab w:val="clear" w:pos="567"/>
          <w:tab w:val="left" w:pos="720"/>
        </w:tabs>
        <w:spacing w:line="240" w:lineRule="auto"/>
        <w:ind w:right="-2"/>
        <w:rPr>
          <w:b/>
          <w:bCs/>
          <w:noProof/>
          <w:szCs w:val="22"/>
        </w:rPr>
      </w:pPr>
      <w:bookmarkStart w:id="43" w:name="_Hlk74321445"/>
      <w:r w:rsidRPr="00824897">
        <w:rPr>
          <w:b/>
          <w:bCs/>
          <w:szCs w:val="22"/>
        </w:rPr>
        <w:t xml:space="preserve">&lt; Iné </w:t>
      </w:r>
      <w:r w:rsidRPr="00824897">
        <w:rPr>
          <w:b/>
          <w:bCs/>
          <w:szCs w:val="22"/>
        </w:rPr>
        <w:t>lieky, ktoré dostanete pred X&gt;</w:t>
      </w:r>
    </w:p>
    <w:p w:rsidR="009325E7" w:rsidRPr="00824897" w:rsidP="00920808" w14:paraId="01EB6DA8" w14:textId="77777777">
      <w:pPr>
        <w:tabs>
          <w:tab w:val="clear" w:pos="567"/>
          <w:tab w:val="left" w:pos="720"/>
        </w:tabs>
        <w:spacing w:line="240" w:lineRule="auto"/>
        <w:ind w:right="-2"/>
        <w:rPr>
          <w:b/>
          <w:bCs/>
        </w:rPr>
      </w:pPr>
    </w:p>
    <w:p w:rsidR="009325E7" w:rsidRPr="00824897" w:rsidP="00920808" w14:paraId="3FDA643A" w14:textId="77777777">
      <w:pPr>
        <w:numPr>
          <w:ilvl w:val="12"/>
          <w:numId w:val="0"/>
        </w:numPr>
        <w:tabs>
          <w:tab w:val="clear" w:pos="567"/>
          <w:tab w:val="left" w:pos="720"/>
        </w:tabs>
        <w:spacing w:line="240" w:lineRule="auto"/>
        <w:ind w:right="-2"/>
        <w:rPr>
          <w:b/>
          <w:bCs/>
          <w:noProof/>
          <w:szCs w:val="22"/>
        </w:rPr>
      </w:pPr>
      <w:r w:rsidRPr="00824897">
        <w:rPr>
          <w:b/>
          <w:bCs/>
          <w:szCs w:val="22"/>
        </w:rPr>
        <w:t>&lt;Ako sa X podáva&gt;</w:t>
      </w:r>
    </w:p>
    <w:p w:rsidR="009325E7" w:rsidRPr="00824897" w:rsidP="00920808" w14:paraId="3843E6A1" w14:textId="77777777">
      <w:pPr>
        <w:numPr>
          <w:ilvl w:val="12"/>
          <w:numId w:val="0"/>
        </w:numPr>
        <w:tabs>
          <w:tab w:val="clear" w:pos="567"/>
          <w:tab w:val="left" w:pos="720"/>
        </w:tabs>
        <w:spacing w:line="240" w:lineRule="auto"/>
        <w:ind w:right="-2"/>
        <w:rPr>
          <w:b/>
          <w:bCs/>
          <w:noProof/>
          <w:szCs w:val="22"/>
        </w:rPr>
      </w:pPr>
    </w:p>
    <w:p w:rsidR="009325E7" w:rsidRPr="00824897" w:rsidP="00920808" w14:paraId="1FF38C00" w14:textId="77777777">
      <w:pPr>
        <w:keepNext/>
        <w:tabs>
          <w:tab w:val="clear" w:pos="567"/>
          <w:tab w:val="left" w:pos="720"/>
        </w:tabs>
        <w:spacing w:line="240" w:lineRule="auto"/>
        <w:rPr>
          <w:b/>
          <w:bCs/>
          <w:noProof/>
          <w:szCs w:val="22"/>
        </w:rPr>
      </w:pPr>
      <w:r w:rsidRPr="00824897">
        <w:rPr>
          <w:b/>
          <w:bCs/>
          <w:szCs w:val="22"/>
        </w:rPr>
        <w:t>&lt;Po podaní X&gt;</w:t>
      </w:r>
    </w:p>
    <w:p w:rsidR="009325E7" w:rsidRPr="00824897" w:rsidP="00920808" w14:paraId="5D4EA9D9" w14:textId="77777777">
      <w:pPr>
        <w:spacing w:line="240" w:lineRule="auto"/>
      </w:pPr>
    </w:p>
    <w:p w:rsidR="006A4215" w:rsidRPr="00824897" w:rsidP="00920808" w14:paraId="2DD6DF79" w14:textId="77777777">
      <w:pPr>
        <w:spacing w:line="240" w:lineRule="auto"/>
        <w:rPr>
          <w:b/>
          <w:bCs/>
        </w:rPr>
      </w:pPr>
      <w:r w:rsidRPr="00824897">
        <w:rPr>
          <w:b/>
          <w:bCs/>
        </w:rPr>
        <w:t>&lt;Ak &lt;sa vám podá&gt; viac X, ako sa má&gt;</w:t>
      </w:r>
    </w:p>
    <w:p w:rsidR="00960EB8" w:rsidRPr="00824897" w:rsidP="00920808" w14:paraId="2747DF2E" w14:textId="77777777">
      <w:pPr>
        <w:spacing w:line="240" w:lineRule="auto"/>
      </w:pPr>
    </w:p>
    <w:p w:rsidR="00473D0B" w:rsidRPr="00824897" w:rsidP="00920808" w14:paraId="0B49A05C" w14:textId="77777777">
      <w:pPr>
        <w:spacing w:line="240" w:lineRule="auto"/>
        <w:rPr>
          <w:b/>
          <w:bCs/>
        </w:rPr>
      </w:pPr>
      <w:r w:rsidRPr="00824897">
        <w:rPr>
          <w:b/>
          <w:bCs/>
        </w:rPr>
        <w:t xml:space="preserve">&lt;Ak </w:t>
      </w:r>
      <w:r w:rsidR="00120F7F">
        <w:rPr>
          <w:b/>
          <w:bCs/>
        </w:rPr>
        <w:t>zmeškáte termín u lekára</w:t>
      </w:r>
      <w:r w:rsidRPr="00824897">
        <w:rPr>
          <w:b/>
          <w:bCs/>
        </w:rPr>
        <w:t>&gt;</w:t>
      </w:r>
    </w:p>
    <w:p w:rsidR="001A2BCE" w:rsidRPr="00824897" w:rsidP="00920808" w14:paraId="2299A930" w14:textId="77777777">
      <w:pPr>
        <w:keepNext/>
        <w:tabs>
          <w:tab w:val="clear" w:pos="567"/>
          <w:tab w:val="left" w:pos="720"/>
        </w:tabs>
        <w:spacing w:line="240" w:lineRule="auto"/>
        <w:rPr>
          <w:noProof/>
          <w:szCs w:val="22"/>
        </w:rPr>
      </w:pPr>
      <w:bookmarkStart w:id="44" w:name="_Hlk74321632"/>
      <w:r w:rsidRPr="00824897">
        <w:t xml:space="preserve">&lt; Zavolajte čo najskôr svojmu lekárovi alebo do </w:t>
      </w:r>
      <w:r w:rsidR="00120F7F">
        <w:t>zdravotníckeho zariadenia</w:t>
      </w:r>
      <w:r w:rsidRPr="00824897">
        <w:t>, aby ste si dohodli ďalší termín.&gt;</w:t>
      </w:r>
    </w:p>
    <w:bookmarkEnd w:id="43"/>
    <w:bookmarkEnd w:id="44"/>
    <w:p w:rsidR="009325E7" w:rsidRPr="00824897" w:rsidP="00920808" w14:paraId="7BFC6004" w14:textId="77777777">
      <w:pPr>
        <w:numPr>
          <w:ilvl w:val="12"/>
          <w:numId w:val="0"/>
        </w:numPr>
        <w:tabs>
          <w:tab w:val="clear" w:pos="567"/>
        </w:tabs>
        <w:spacing w:line="240" w:lineRule="auto"/>
        <w:ind w:right="-2"/>
        <w:rPr>
          <w:noProof/>
          <w:szCs w:val="22"/>
        </w:rPr>
      </w:pPr>
    </w:p>
    <w:p w:rsidR="006A4215" w:rsidRPr="00824897" w:rsidP="00920808" w14:paraId="1BFC6188" w14:textId="77777777">
      <w:pPr>
        <w:numPr>
          <w:ilvl w:val="12"/>
          <w:numId w:val="0"/>
        </w:numPr>
        <w:tabs>
          <w:tab w:val="clear" w:pos="567"/>
        </w:tabs>
        <w:spacing w:line="240" w:lineRule="auto"/>
        <w:ind w:right="-29"/>
      </w:pPr>
      <w:r w:rsidRPr="00824897">
        <w:t>&lt;Ak máte akékoľvek ďalšie otázky týkajúce sa použitia tohto lieku, opýtajte sa svojho &lt;lekára&gt; &lt;,&gt; &lt;alebo&gt; &lt;lekárnika&gt; &lt;alebo zdravotnej sestry&gt;.&gt;</w:t>
      </w:r>
    </w:p>
    <w:p w:rsidR="006A4215" w:rsidP="00920808" w14:paraId="3C365D6C" w14:textId="77777777">
      <w:pPr>
        <w:numPr>
          <w:ilvl w:val="12"/>
          <w:numId w:val="0"/>
        </w:numPr>
        <w:tabs>
          <w:tab w:val="clear" w:pos="567"/>
        </w:tabs>
        <w:spacing w:line="240" w:lineRule="auto"/>
      </w:pPr>
    </w:p>
    <w:p w:rsidR="00C339C9" w:rsidRPr="00824897" w:rsidP="00920808" w14:paraId="0CAAC8DC" w14:textId="77777777">
      <w:pPr>
        <w:numPr>
          <w:ilvl w:val="12"/>
          <w:numId w:val="0"/>
        </w:numPr>
        <w:tabs>
          <w:tab w:val="clear" w:pos="567"/>
        </w:tabs>
        <w:spacing w:line="240" w:lineRule="auto"/>
      </w:pPr>
    </w:p>
    <w:p w:rsidR="006A4215" w:rsidRPr="00824897" w:rsidP="00920808" w14:paraId="0EE8647C"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5" w:name="_Toc105589267"/>
      <w:r w:rsidRPr="00824897">
        <w:rPr>
          <w:bCs/>
          <w:caps w:val="0"/>
          <w:sz w:val="22"/>
          <w:szCs w:val="22"/>
        </w:rPr>
        <w:t>Možné vedľajšie účinky</w:t>
      </w:r>
      <w:bookmarkEnd w:id="45"/>
    </w:p>
    <w:p w:rsidR="006A4215" w:rsidRPr="00824897" w:rsidP="00920808" w14:paraId="0463A43F" w14:textId="77777777">
      <w:pPr>
        <w:numPr>
          <w:ilvl w:val="12"/>
          <w:numId w:val="0"/>
        </w:numPr>
        <w:tabs>
          <w:tab w:val="clear" w:pos="567"/>
        </w:tabs>
        <w:spacing w:line="240" w:lineRule="auto"/>
        <w:ind w:right="-29"/>
        <w:rPr>
          <w:noProof/>
          <w:szCs w:val="22"/>
        </w:rPr>
      </w:pPr>
      <w:r w:rsidRPr="00824897">
        <w:t>Tak ako všetky lieky, aj tento liek môže spôsobovať vedľajšie účinky, hoci sa neprejavia u každého.</w:t>
      </w:r>
    </w:p>
    <w:p w:rsidR="006A4215" w:rsidRPr="00824897" w:rsidP="00920808" w14:paraId="7DA0A507" w14:textId="77777777">
      <w:pPr>
        <w:numPr>
          <w:ilvl w:val="12"/>
          <w:numId w:val="0"/>
        </w:numPr>
        <w:tabs>
          <w:tab w:val="clear" w:pos="567"/>
        </w:tabs>
        <w:spacing w:line="240" w:lineRule="auto"/>
        <w:ind w:right="-29"/>
        <w:rPr>
          <w:noProof/>
          <w:szCs w:val="22"/>
        </w:rPr>
      </w:pPr>
    </w:p>
    <w:p w:rsidR="006A4215" w:rsidRPr="00824897" w:rsidP="00920808" w14:paraId="16E7FAD3" w14:textId="77777777">
      <w:pPr>
        <w:spacing w:line="240" w:lineRule="auto"/>
        <w:rPr>
          <w:b/>
          <w:bCs/>
        </w:rPr>
      </w:pPr>
      <w:r w:rsidRPr="00824897">
        <w:rPr>
          <w:b/>
          <w:bCs/>
        </w:rPr>
        <w:t>&lt;Ďalšie vedľajšie účinky u detí &lt;a dospievajúcich&gt;&gt;</w:t>
      </w:r>
    </w:p>
    <w:p w:rsidR="006A4215" w:rsidRPr="00824897" w:rsidP="00920808" w14:paraId="5C8E3F1A" w14:textId="77777777">
      <w:pPr>
        <w:numPr>
          <w:ilvl w:val="12"/>
          <w:numId w:val="0"/>
        </w:numPr>
        <w:tabs>
          <w:tab w:val="clear" w:pos="567"/>
        </w:tabs>
        <w:spacing w:line="240" w:lineRule="auto"/>
        <w:ind w:right="-2"/>
        <w:rPr>
          <w:rFonts w:ascii="TimesNewRoman" w:hAnsi="TimesNewRoman" w:cs="TimesNewRoman"/>
          <w:b/>
        </w:rPr>
      </w:pPr>
    </w:p>
    <w:p w:rsidR="006A4215" w:rsidRPr="00824897" w:rsidP="00920808" w14:paraId="5817A91A" w14:textId="77777777">
      <w:pPr>
        <w:spacing w:line="240" w:lineRule="auto"/>
        <w:rPr>
          <w:b/>
          <w:bCs/>
        </w:rPr>
      </w:pPr>
      <w:r w:rsidRPr="00824897">
        <w:rPr>
          <w:b/>
          <w:bCs/>
        </w:rPr>
        <w:t>Hlásenie vedľajších účinkov</w:t>
      </w:r>
    </w:p>
    <w:p w:rsidR="006A4215" w:rsidRPr="00824897" w:rsidP="00920808" w14:paraId="1EBF306D" w14:textId="77777777">
      <w:pPr>
        <w:pStyle w:val="Style10"/>
      </w:pPr>
      <w:r w:rsidRPr="00824897">
        <w:t>Ak sa u vás vyskytne akýkoľvek vedľajší účinok, obráťte sa na svojho &lt;lekára&gt; &lt;,&gt; &lt;alebo&gt; &lt;lekárnika&gt; &lt;alebo zdravotnú sestru&gt;.</w:t>
      </w:r>
      <w:r w:rsidRPr="00824897">
        <w:rPr>
          <w:color w:val="FF0000"/>
        </w:rPr>
        <w:t xml:space="preserve"> </w:t>
      </w:r>
      <w:r w:rsidRPr="00824897">
        <w:t xml:space="preserve">To sa týka aj akýchkoľvek vedľajších účinkov, ktoré nie sú uvedené v tejto písomnej informácii. Vedľajšie účinky môžete hlásiť aj priamo na </w:t>
      </w:r>
      <w:r w:rsidRPr="00824897">
        <w:rPr>
          <w:highlight w:val="lightGray"/>
        </w:rPr>
        <w:t xml:space="preserve">národné centrum hlásenia uvedené v </w:t>
      </w:r>
      <w:bookmarkStart w:id="46" w:name="_Hlk97737025"/>
      <w:hyperlink r:id="rId11" w:history="1">
        <w:r w:rsidRPr="00824897">
          <w:rPr>
            <w:rStyle w:val="Hyperlink"/>
            <w:highlight w:val="lightGray"/>
          </w:rPr>
          <w:t>Prílohe V</w:t>
        </w:r>
      </w:hyperlink>
      <w:bookmarkEnd w:id="46"/>
      <w:r w:rsidRPr="00824897">
        <w:t>. Hlásením vedľajších účinkov môžete prispieť k získaniu ďalších informácií o bezpečnosti tohto lieku.</w:t>
      </w:r>
    </w:p>
    <w:p w:rsidR="00FD472B" w:rsidP="00920808" w14:paraId="27B1813E" w14:textId="77777777">
      <w:pPr>
        <w:autoSpaceDE w:val="0"/>
        <w:autoSpaceDN w:val="0"/>
        <w:adjustRightInd w:val="0"/>
        <w:spacing w:line="240" w:lineRule="auto"/>
        <w:rPr>
          <w:szCs w:val="22"/>
        </w:rPr>
      </w:pPr>
    </w:p>
    <w:p w:rsidR="00C339C9" w:rsidRPr="00824897" w:rsidP="00920808" w14:paraId="5FB7F17A" w14:textId="77777777">
      <w:pPr>
        <w:autoSpaceDE w:val="0"/>
        <w:autoSpaceDN w:val="0"/>
        <w:adjustRightInd w:val="0"/>
        <w:spacing w:line="240" w:lineRule="auto"/>
        <w:rPr>
          <w:szCs w:val="22"/>
        </w:rPr>
      </w:pPr>
    </w:p>
    <w:p w:rsidR="001B5689" w:rsidRPr="00824897" w:rsidP="00920808" w14:paraId="2EB7B9E0"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7" w:name="_Toc105589268"/>
      <w:bookmarkStart w:id="48" w:name="_Hlk74322065"/>
      <w:r w:rsidRPr="00824897">
        <w:rPr>
          <w:bCs/>
          <w:caps w:val="0"/>
          <w:sz w:val="22"/>
          <w:szCs w:val="22"/>
        </w:rPr>
        <w:t>Ako uchovávať X</w:t>
      </w:r>
      <w:bookmarkEnd w:id="47"/>
    </w:p>
    <w:p w:rsidR="008926A0" w:rsidRPr="00824897" w:rsidP="00920808" w14:paraId="59629712" w14:textId="77777777">
      <w:pPr>
        <w:numPr>
          <w:ilvl w:val="12"/>
          <w:numId w:val="0"/>
        </w:numPr>
        <w:tabs>
          <w:tab w:val="clear" w:pos="567"/>
        </w:tabs>
        <w:spacing w:line="240" w:lineRule="auto"/>
        <w:ind w:right="-2"/>
        <w:rPr>
          <w:noProof/>
          <w:szCs w:val="22"/>
        </w:rPr>
      </w:pPr>
      <w:r w:rsidRPr="00824897">
        <w:t>&lt;Nasledujúca informácia je určená len pre lekárov.&gt;</w:t>
      </w:r>
    </w:p>
    <w:p w:rsidR="00CC38DA" w:rsidRPr="00824897" w:rsidP="00920808" w14:paraId="364A7F6E" w14:textId="77777777">
      <w:pPr>
        <w:numPr>
          <w:ilvl w:val="12"/>
          <w:numId w:val="0"/>
        </w:numPr>
        <w:tabs>
          <w:tab w:val="clear" w:pos="567"/>
        </w:tabs>
        <w:spacing w:line="240" w:lineRule="auto"/>
        <w:ind w:right="-2"/>
        <w:rPr>
          <w:noProof/>
          <w:szCs w:val="22"/>
        </w:rPr>
      </w:pPr>
    </w:p>
    <w:p w:rsidR="00B52448" w:rsidRPr="00824897" w:rsidP="00920808" w14:paraId="63077C65" w14:textId="77777777">
      <w:pPr>
        <w:numPr>
          <w:ilvl w:val="12"/>
          <w:numId w:val="0"/>
        </w:numPr>
        <w:tabs>
          <w:tab w:val="clear" w:pos="567"/>
        </w:tabs>
        <w:spacing w:line="240" w:lineRule="auto"/>
        <w:ind w:right="-2"/>
        <w:rPr>
          <w:noProof/>
          <w:szCs w:val="22"/>
        </w:rPr>
      </w:pPr>
      <w:r w:rsidRPr="00824897">
        <w:t>Nepoužívajte tento liek po dátume exspirácie, ktorý je uvedený na &lt;označení obalu&gt; &lt;škatuli (škatuľke)&gt; &lt;fľaši (fľaš</w:t>
      </w:r>
      <w:r w:rsidR="007C5945">
        <w:t>ke</w:t>
      </w:r>
      <w:r w:rsidRPr="00824897">
        <w:t>)&gt; &lt;…&gt; &lt;po {skratka používaná pre dátum exspirácie}.&gt;</w:t>
      </w:r>
    </w:p>
    <w:bookmarkEnd w:id="48"/>
    <w:p w:rsidR="001B5689" w:rsidRPr="00824897" w:rsidP="00920808" w14:paraId="313C1BF0" w14:textId="77777777">
      <w:pPr>
        <w:numPr>
          <w:ilvl w:val="12"/>
          <w:numId w:val="0"/>
        </w:numPr>
        <w:tabs>
          <w:tab w:val="clear" w:pos="567"/>
        </w:tabs>
        <w:spacing w:line="240" w:lineRule="auto"/>
        <w:ind w:right="-2"/>
        <w:rPr>
          <w:noProof/>
          <w:szCs w:val="22"/>
        </w:rPr>
      </w:pPr>
    </w:p>
    <w:p w:rsidR="001B5689" w:rsidRPr="00824897" w:rsidP="00920808" w14:paraId="6A089995" w14:textId="77777777">
      <w:pPr>
        <w:numPr>
          <w:ilvl w:val="12"/>
          <w:numId w:val="0"/>
        </w:numPr>
        <w:tabs>
          <w:tab w:val="clear" w:pos="567"/>
        </w:tabs>
        <w:spacing w:line="240" w:lineRule="auto"/>
        <w:ind w:right="-2"/>
        <w:rPr>
          <w:noProof/>
          <w:szCs w:val="22"/>
        </w:rPr>
      </w:pPr>
      <w:r w:rsidRPr="00824897">
        <w:t>&lt;Nepoužívajte tento liek, ak spozorujete {opis viditeľných znakov poškodenia lieku}.&gt;</w:t>
      </w:r>
    </w:p>
    <w:p w:rsidR="00781E82" w:rsidP="00920808" w14:paraId="66F8C956" w14:textId="77777777">
      <w:pPr>
        <w:widowControl w:val="0"/>
        <w:tabs>
          <w:tab w:val="clear" w:pos="567"/>
        </w:tabs>
        <w:autoSpaceDE w:val="0"/>
        <w:autoSpaceDN w:val="0"/>
        <w:spacing w:line="240" w:lineRule="auto"/>
        <w:rPr>
          <w:sz w:val="24"/>
          <w:szCs w:val="22"/>
        </w:rPr>
      </w:pPr>
    </w:p>
    <w:p w:rsidR="00C339C9" w:rsidP="00920808" w14:paraId="7150CAC5" w14:textId="77777777">
      <w:pPr>
        <w:widowControl w:val="0"/>
        <w:tabs>
          <w:tab w:val="clear" w:pos="567"/>
        </w:tabs>
        <w:autoSpaceDE w:val="0"/>
        <w:autoSpaceDN w:val="0"/>
        <w:spacing w:line="240" w:lineRule="auto"/>
        <w:rPr>
          <w:sz w:val="24"/>
          <w:szCs w:val="22"/>
        </w:rPr>
      </w:pPr>
    </w:p>
    <w:p w:rsidR="00C339C9" w:rsidRPr="00E41270" w:rsidP="00920808" w14:paraId="437FE24D" w14:textId="77777777">
      <w:pPr>
        <w:widowControl w:val="0"/>
        <w:tabs>
          <w:tab w:val="clear" w:pos="567"/>
        </w:tabs>
        <w:autoSpaceDE w:val="0"/>
        <w:autoSpaceDN w:val="0"/>
        <w:spacing w:line="240" w:lineRule="auto"/>
        <w:rPr>
          <w:sz w:val="24"/>
          <w:szCs w:val="22"/>
        </w:rPr>
      </w:pPr>
    </w:p>
    <w:p w:rsidR="001B5689" w:rsidRPr="00824897" w:rsidP="00920808" w14:paraId="1C196BD5"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9" w:name="_Toc105589269"/>
      <w:r w:rsidRPr="00824897">
        <w:rPr>
          <w:bCs/>
          <w:caps w:val="0"/>
          <w:sz w:val="22"/>
          <w:szCs w:val="22"/>
        </w:rPr>
        <w:t>Obsah balenia a ďalšie informácie</w:t>
      </w:r>
      <w:bookmarkEnd w:id="49"/>
    </w:p>
    <w:p w:rsidR="00B52448" w:rsidRPr="00824897" w:rsidP="00920808" w14:paraId="164A8547" w14:textId="77777777">
      <w:pPr>
        <w:numPr>
          <w:ilvl w:val="12"/>
          <w:numId w:val="0"/>
        </w:numPr>
        <w:tabs>
          <w:tab w:val="clear" w:pos="567"/>
        </w:tabs>
        <w:spacing w:line="240" w:lineRule="auto"/>
        <w:ind w:right="-2"/>
        <w:rPr>
          <w:b/>
        </w:rPr>
      </w:pPr>
      <w:r w:rsidRPr="00824897">
        <w:rPr>
          <w:b/>
        </w:rPr>
        <w:t>Čo X obsahuje</w:t>
      </w:r>
    </w:p>
    <w:p w:rsidR="00B52448" w:rsidRPr="00824897" w:rsidP="00920808" w14:paraId="43E79F6D" w14:textId="77777777">
      <w:pPr>
        <w:keepNext/>
        <w:numPr>
          <w:ilvl w:val="0"/>
          <w:numId w:val="1"/>
        </w:numPr>
        <w:tabs>
          <w:tab w:val="clear" w:pos="567"/>
        </w:tabs>
        <w:spacing w:line="240" w:lineRule="auto"/>
        <w:ind w:left="567" w:right="-2" w:hanging="567"/>
        <w:rPr>
          <w:noProof/>
          <w:szCs w:val="22"/>
        </w:rPr>
      </w:pPr>
      <w:r w:rsidRPr="00824897">
        <w:t>Liečivo je (Liečivá sú)…</w:t>
      </w:r>
    </w:p>
    <w:p w:rsidR="001B5689" w:rsidRPr="00824897" w:rsidP="00920808" w14:paraId="27DC0000" w14:textId="77777777">
      <w:pPr>
        <w:keepNext/>
        <w:numPr>
          <w:ilvl w:val="0"/>
          <w:numId w:val="1"/>
        </w:numPr>
        <w:tabs>
          <w:tab w:val="clear" w:pos="567"/>
        </w:tabs>
        <w:spacing w:line="240" w:lineRule="auto"/>
        <w:ind w:left="567" w:right="-2" w:hanging="567"/>
        <w:rPr>
          <w:noProof/>
          <w:szCs w:val="22"/>
        </w:rPr>
      </w:pPr>
      <w:r w:rsidRPr="00824897">
        <w:t xml:space="preserve">Ďalšia zložka &lt;Ďalšie zložky&gt; &lt;&lt;pomocná látka &lt;pomocné látky&gt;&gt; je &lt;sú&gt;... </w:t>
      </w:r>
    </w:p>
    <w:p w:rsidR="001B5689" w:rsidRPr="00824897" w:rsidP="00920808" w14:paraId="3DF8CCF4" w14:textId="77777777">
      <w:pPr>
        <w:numPr>
          <w:ilvl w:val="12"/>
          <w:numId w:val="0"/>
        </w:numPr>
        <w:tabs>
          <w:tab w:val="clear" w:pos="567"/>
        </w:tabs>
        <w:spacing w:line="240" w:lineRule="auto"/>
        <w:ind w:right="-2"/>
        <w:rPr>
          <w:noProof/>
          <w:szCs w:val="22"/>
        </w:rPr>
      </w:pPr>
    </w:p>
    <w:p w:rsidR="00A24759" w:rsidRPr="00824897" w:rsidP="00920808" w14:paraId="0CDB7506" w14:textId="77777777">
      <w:pPr>
        <w:numPr>
          <w:ilvl w:val="12"/>
          <w:numId w:val="0"/>
        </w:numPr>
        <w:tabs>
          <w:tab w:val="clear" w:pos="567"/>
        </w:tabs>
        <w:spacing w:line="240" w:lineRule="auto"/>
        <w:ind w:right="-2"/>
        <w:rPr>
          <w:szCs w:val="22"/>
        </w:rPr>
      </w:pPr>
      <w:bookmarkStart w:id="50" w:name="_Hlk97290840"/>
      <w:r w:rsidRPr="00824897">
        <w:t>Tento liek obsahuje geneticky modifikované ľudské &lt;krvné&gt; bunky.</w:t>
      </w:r>
    </w:p>
    <w:bookmarkEnd w:id="50"/>
    <w:p w:rsidR="00A24759" w:rsidRPr="00824897" w:rsidP="00920808" w14:paraId="5A252C7D" w14:textId="77777777">
      <w:pPr>
        <w:numPr>
          <w:ilvl w:val="12"/>
          <w:numId w:val="0"/>
        </w:numPr>
        <w:tabs>
          <w:tab w:val="clear" w:pos="567"/>
        </w:tabs>
        <w:spacing w:line="240" w:lineRule="auto"/>
        <w:ind w:right="-2"/>
        <w:rPr>
          <w:noProof/>
          <w:szCs w:val="22"/>
        </w:rPr>
      </w:pPr>
    </w:p>
    <w:p w:rsidR="001B5689" w:rsidRPr="00824897" w:rsidP="00920808" w14:paraId="5F2891EC" w14:textId="77777777">
      <w:pPr>
        <w:numPr>
          <w:ilvl w:val="12"/>
          <w:numId w:val="0"/>
        </w:numPr>
        <w:tabs>
          <w:tab w:val="clear" w:pos="567"/>
        </w:tabs>
        <w:spacing w:line="240" w:lineRule="auto"/>
        <w:ind w:right="-2"/>
        <w:rPr>
          <w:b/>
        </w:rPr>
      </w:pPr>
      <w:r w:rsidRPr="00824897">
        <w:rPr>
          <w:b/>
        </w:rPr>
        <w:t>Ako vyzerá X a obsah balenia</w:t>
      </w:r>
    </w:p>
    <w:p w:rsidR="001B5689" w:rsidRPr="00824897" w:rsidP="00920808" w14:paraId="3272F4C2" w14:textId="77777777">
      <w:pPr>
        <w:numPr>
          <w:ilvl w:val="12"/>
          <w:numId w:val="0"/>
        </w:numPr>
        <w:tabs>
          <w:tab w:val="clear" w:pos="567"/>
        </w:tabs>
        <w:spacing w:line="240" w:lineRule="auto"/>
      </w:pPr>
    </w:p>
    <w:p w:rsidR="001B5689" w:rsidRPr="00824897" w:rsidP="00920808" w14:paraId="7F249123" w14:textId="77777777">
      <w:pPr>
        <w:numPr>
          <w:ilvl w:val="12"/>
          <w:numId w:val="0"/>
        </w:numPr>
        <w:tabs>
          <w:tab w:val="clear" w:pos="567"/>
        </w:tabs>
        <w:spacing w:line="240" w:lineRule="auto"/>
        <w:ind w:right="-2"/>
        <w:rPr>
          <w:b/>
        </w:rPr>
      </w:pPr>
      <w:r w:rsidRPr="00824897">
        <w:rPr>
          <w:b/>
        </w:rPr>
        <w:t>Držiteľ rozhodnutia o registrácii a výrobca</w:t>
      </w:r>
    </w:p>
    <w:p w:rsidR="001B5689" w:rsidRPr="00824897" w:rsidP="00920808" w14:paraId="38E0E3AD" w14:textId="77777777">
      <w:pPr>
        <w:tabs>
          <w:tab w:val="clear" w:pos="567"/>
        </w:tabs>
        <w:spacing w:line="240" w:lineRule="auto"/>
        <w:rPr>
          <w:b/>
          <w:noProof/>
          <w:szCs w:val="22"/>
        </w:rPr>
      </w:pPr>
      <w:r w:rsidRPr="00824897">
        <w:t>{Názov a adresa}</w:t>
      </w:r>
    </w:p>
    <w:p w:rsidR="001B5689" w:rsidRPr="00824897" w:rsidP="00920808" w14:paraId="268B3658" w14:textId="77777777">
      <w:pPr>
        <w:tabs>
          <w:tab w:val="clear" w:pos="567"/>
        </w:tabs>
        <w:spacing w:line="240" w:lineRule="auto"/>
        <w:rPr>
          <w:noProof/>
          <w:szCs w:val="22"/>
        </w:rPr>
      </w:pPr>
      <w:r w:rsidRPr="00824897">
        <w:t>&lt;{tel.}&gt;</w:t>
      </w:r>
    </w:p>
    <w:p w:rsidR="001B5689" w:rsidRPr="00824897" w:rsidP="00920808" w14:paraId="45B0A749" w14:textId="77777777">
      <w:pPr>
        <w:tabs>
          <w:tab w:val="clear" w:pos="567"/>
        </w:tabs>
        <w:spacing w:line="240" w:lineRule="auto"/>
        <w:rPr>
          <w:noProof/>
          <w:szCs w:val="22"/>
        </w:rPr>
      </w:pPr>
      <w:r w:rsidRPr="00824897">
        <w:t>&lt;{fax}&gt;</w:t>
      </w:r>
    </w:p>
    <w:p w:rsidR="001B5689" w:rsidRPr="00824897" w:rsidP="00920808" w14:paraId="250E62C7" w14:textId="77777777">
      <w:pPr>
        <w:numPr>
          <w:ilvl w:val="12"/>
          <w:numId w:val="0"/>
        </w:numPr>
        <w:tabs>
          <w:tab w:val="clear" w:pos="567"/>
        </w:tabs>
        <w:spacing w:line="240" w:lineRule="auto"/>
        <w:ind w:right="-2"/>
        <w:rPr>
          <w:noProof/>
          <w:szCs w:val="22"/>
        </w:rPr>
      </w:pPr>
      <w:r w:rsidRPr="00824897">
        <w:t>&lt;{e-mail}&gt;</w:t>
      </w:r>
    </w:p>
    <w:p w:rsidR="001B5689" w:rsidRPr="00824897" w:rsidP="00920808" w14:paraId="33F03C2B" w14:textId="77777777">
      <w:pPr>
        <w:numPr>
          <w:ilvl w:val="12"/>
          <w:numId w:val="0"/>
        </w:numPr>
        <w:tabs>
          <w:tab w:val="clear" w:pos="567"/>
        </w:tabs>
        <w:spacing w:line="240" w:lineRule="auto"/>
        <w:ind w:right="-2"/>
        <w:rPr>
          <w:noProof/>
          <w:szCs w:val="22"/>
        </w:rPr>
      </w:pPr>
    </w:p>
    <w:p w:rsidR="001B5689" w:rsidRPr="00824897" w:rsidP="00920808" w14:paraId="2241093A" w14:textId="77777777">
      <w:pPr>
        <w:numPr>
          <w:ilvl w:val="12"/>
          <w:numId w:val="0"/>
        </w:numPr>
        <w:tabs>
          <w:tab w:val="clear" w:pos="567"/>
        </w:tabs>
        <w:spacing w:line="240" w:lineRule="auto"/>
        <w:ind w:right="-2"/>
        <w:rPr>
          <w:noProof/>
          <w:szCs w:val="22"/>
        </w:rPr>
      </w:pPr>
      <w:r w:rsidRPr="00824897">
        <w:t>Ak potrebujete akúkoľvek informáciu o tomto lieku, kontaktujte miestneho zástupcu držiteľa rozhodnutia o registrácii:</w:t>
      </w:r>
    </w:p>
    <w:p w:rsidR="001B5689" w:rsidRPr="00824897" w:rsidP="00920808" w14:paraId="340BB41D" w14:textId="77777777">
      <w:pPr>
        <w:spacing w:line="240" w:lineRule="auto"/>
        <w:rPr>
          <w:noProof/>
          <w:szCs w:val="22"/>
        </w:rPr>
      </w:pPr>
    </w:p>
    <w:tbl>
      <w:tblPr>
        <w:tblW w:w="9464" w:type="dxa"/>
        <w:tblInd w:w="-142" w:type="dxa"/>
        <w:tblLayout w:type="fixed"/>
        <w:tblLook w:val="0000"/>
      </w:tblPr>
      <w:tblGrid>
        <w:gridCol w:w="4786"/>
        <w:gridCol w:w="4678"/>
      </w:tblGrid>
      <w:tr w14:paraId="6330FB7C" w14:textId="77777777" w:rsidTr="0038115F">
        <w:tblPrEx>
          <w:tblW w:w="9464" w:type="dxa"/>
          <w:tblInd w:w="-142" w:type="dxa"/>
          <w:tblLayout w:type="fixed"/>
          <w:tblLook w:val="0000"/>
        </w:tblPrEx>
        <w:tc>
          <w:tcPr>
            <w:tcW w:w="4786" w:type="dxa"/>
          </w:tcPr>
          <w:p w:rsidR="001B5689" w:rsidRPr="00824897" w:rsidP="00920808" w14:paraId="40097F4C" w14:textId="77777777">
            <w:pPr>
              <w:keepNext/>
              <w:spacing w:line="240" w:lineRule="auto"/>
            </w:pPr>
            <w:r w:rsidRPr="00043050">
              <w:rPr>
                <w:b/>
              </w:rPr>
              <w:t>België/Belgique/Belgien</w:t>
            </w:r>
          </w:p>
          <w:p w:rsidR="001B5689" w:rsidRPr="00824897" w:rsidP="00920808" w14:paraId="47655A61" w14:textId="77777777">
            <w:pPr>
              <w:spacing w:line="240" w:lineRule="auto"/>
            </w:pPr>
            <w:r w:rsidRPr="00043050">
              <w:t>{Nom/Naam/Name}</w:t>
            </w:r>
          </w:p>
          <w:p w:rsidR="001B5689" w:rsidRPr="00824897" w:rsidP="00920808" w14:paraId="164917ED" w14:textId="77777777">
            <w:pPr>
              <w:spacing w:line="240" w:lineRule="auto"/>
            </w:pPr>
            <w:r w:rsidRPr="00043050">
              <w:t>&lt;{Adresse/Adres/Anschrift }</w:t>
            </w:r>
          </w:p>
          <w:p w:rsidR="001B5689" w:rsidRPr="00824897" w:rsidP="00920808" w14:paraId="0D27AD07" w14:textId="77777777">
            <w:pPr>
              <w:spacing w:line="240" w:lineRule="auto"/>
            </w:pPr>
            <w:r w:rsidRPr="00043050">
              <w:t>B-0000 {Localité/Stad/Stadt}&gt;</w:t>
            </w:r>
          </w:p>
          <w:p w:rsidR="001B5689" w:rsidRPr="00824897" w:rsidP="00920808" w14:paraId="4625956C" w14:textId="77777777">
            <w:pPr>
              <w:spacing w:line="240" w:lineRule="auto"/>
            </w:pPr>
            <w:r w:rsidRPr="00043050">
              <w:t>Tél/Tel: +{N° de téléphone/Telefoonnummer/</w:t>
            </w:r>
          </w:p>
          <w:p w:rsidR="001B5689" w:rsidRPr="00824897" w:rsidP="00920808" w14:paraId="2AE22CB3" w14:textId="77777777">
            <w:pPr>
              <w:spacing w:line="240" w:lineRule="auto"/>
            </w:pPr>
            <w:r w:rsidRPr="00824897">
              <w:rPr>
                <w:lang w:val="de-DE"/>
              </w:rPr>
              <w:t>Telefonnummer}</w:t>
            </w:r>
          </w:p>
          <w:p w:rsidR="001B5689" w:rsidRPr="00824897" w:rsidP="00920808" w14:paraId="41D9880C" w14:textId="77777777">
            <w:pPr>
              <w:spacing w:line="240" w:lineRule="auto"/>
              <w:ind w:right="34"/>
              <w:rPr>
                <w:noProof/>
                <w:szCs w:val="22"/>
              </w:rPr>
            </w:pPr>
            <w:r w:rsidRPr="00824897">
              <w:rPr>
                <w:szCs w:val="22"/>
              </w:rPr>
              <w:t>&lt;{e-mail}&gt;</w:t>
            </w:r>
          </w:p>
          <w:p w:rsidR="001B5689" w:rsidRPr="00824897" w:rsidP="00920808" w14:paraId="514516F7" w14:textId="77777777">
            <w:pPr>
              <w:spacing w:line="240" w:lineRule="auto"/>
              <w:ind w:right="34"/>
              <w:rPr>
                <w:noProof/>
                <w:szCs w:val="22"/>
              </w:rPr>
            </w:pPr>
          </w:p>
        </w:tc>
        <w:tc>
          <w:tcPr>
            <w:tcW w:w="4678" w:type="dxa"/>
          </w:tcPr>
          <w:p w:rsidR="001B5689" w:rsidRPr="00824897" w:rsidP="00920808" w14:paraId="628EDD11" w14:textId="77777777">
            <w:pPr>
              <w:autoSpaceDE w:val="0"/>
              <w:autoSpaceDN w:val="0"/>
              <w:adjustRightInd w:val="0"/>
              <w:spacing w:line="240" w:lineRule="auto"/>
              <w:rPr>
                <w:noProof/>
                <w:szCs w:val="22"/>
              </w:rPr>
            </w:pPr>
            <w:r w:rsidRPr="00824897">
              <w:rPr>
                <w:b/>
                <w:szCs w:val="22"/>
              </w:rPr>
              <w:t>Lietuva</w:t>
            </w:r>
          </w:p>
          <w:p w:rsidR="001B5689" w:rsidRPr="00824897" w:rsidP="00920808" w14:paraId="1DC3BF20" w14:textId="77777777">
            <w:pPr>
              <w:autoSpaceDE w:val="0"/>
              <w:autoSpaceDN w:val="0"/>
              <w:adjustRightInd w:val="0"/>
              <w:spacing w:line="240" w:lineRule="auto"/>
              <w:rPr>
                <w:noProof/>
                <w:szCs w:val="22"/>
              </w:rPr>
            </w:pPr>
            <w:r w:rsidRPr="00824897">
              <w:rPr>
                <w:szCs w:val="22"/>
              </w:rPr>
              <w:t>{pavadinimas}</w:t>
            </w:r>
          </w:p>
          <w:p w:rsidR="001B5689" w:rsidRPr="00824897" w:rsidP="00920808" w14:paraId="79880251" w14:textId="77777777">
            <w:pPr>
              <w:autoSpaceDE w:val="0"/>
              <w:autoSpaceDN w:val="0"/>
              <w:adjustRightInd w:val="0"/>
              <w:spacing w:line="240" w:lineRule="auto"/>
              <w:rPr>
                <w:noProof/>
                <w:szCs w:val="22"/>
              </w:rPr>
            </w:pPr>
            <w:r w:rsidRPr="00824897">
              <w:rPr>
                <w:szCs w:val="22"/>
              </w:rPr>
              <w:t>&lt;{adresas}</w:t>
            </w:r>
          </w:p>
          <w:p w:rsidR="001B5689" w:rsidRPr="00824897" w:rsidP="00920808" w14:paraId="71CDD981" w14:textId="77777777">
            <w:pPr>
              <w:autoSpaceDE w:val="0"/>
              <w:autoSpaceDN w:val="0"/>
              <w:adjustRightInd w:val="0"/>
              <w:spacing w:line="240" w:lineRule="auto"/>
              <w:rPr>
                <w:noProof/>
                <w:szCs w:val="22"/>
              </w:rPr>
            </w:pPr>
            <w:r w:rsidRPr="00824897">
              <w:rPr>
                <w:szCs w:val="22"/>
              </w:rPr>
              <w:t>LT {pašto indeksas} {miestas}&gt;</w:t>
            </w:r>
          </w:p>
          <w:p w:rsidR="001B5689" w:rsidRPr="00824897" w:rsidP="00920808" w14:paraId="011E2247" w14:textId="77777777">
            <w:pPr>
              <w:autoSpaceDE w:val="0"/>
              <w:autoSpaceDN w:val="0"/>
              <w:adjustRightInd w:val="0"/>
              <w:spacing w:line="240" w:lineRule="auto"/>
              <w:rPr>
                <w:noProof/>
                <w:szCs w:val="22"/>
              </w:rPr>
            </w:pPr>
            <w:r w:rsidRPr="00824897">
              <w:rPr>
                <w:szCs w:val="22"/>
                <w:lang w:val="it-IT"/>
              </w:rPr>
              <w:t>Tel: + {telefono numeris}</w:t>
            </w:r>
          </w:p>
          <w:p w:rsidR="001B5689" w:rsidRPr="00824897" w:rsidP="00920808" w14:paraId="7C15AD5E" w14:textId="77777777">
            <w:pPr>
              <w:autoSpaceDE w:val="0"/>
              <w:autoSpaceDN w:val="0"/>
              <w:adjustRightInd w:val="0"/>
              <w:spacing w:line="240" w:lineRule="auto"/>
              <w:rPr>
                <w:noProof/>
                <w:szCs w:val="22"/>
              </w:rPr>
            </w:pPr>
            <w:r w:rsidRPr="00824897">
              <w:rPr>
                <w:szCs w:val="22"/>
                <w:lang w:val="it-IT"/>
              </w:rPr>
              <w:t>&lt;{e-mail}&gt;</w:t>
            </w:r>
          </w:p>
          <w:p w:rsidR="001B5689" w:rsidRPr="00824897" w:rsidP="00920808" w14:paraId="66A8FC76" w14:textId="77777777">
            <w:pPr>
              <w:autoSpaceDE w:val="0"/>
              <w:autoSpaceDN w:val="0"/>
              <w:adjustRightInd w:val="0"/>
              <w:spacing w:line="240" w:lineRule="auto"/>
              <w:rPr>
                <w:noProof/>
                <w:szCs w:val="22"/>
                <w:lang w:val="it-IT"/>
              </w:rPr>
            </w:pPr>
          </w:p>
          <w:p w:rsidR="001B5689" w:rsidRPr="00824897" w:rsidP="00920808" w14:paraId="7BEA3645" w14:textId="77777777">
            <w:pPr>
              <w:suppressAutoHyphens/>
              <w:spacing w:line="240" w:lineRule="auto"/>
              <w:rPr>
                <w:noProof/>
                <w:szCs w:val="22"/>
                <w:lang w:val="it-IT"/>
              </w:rPr>
            </w:pPr>
          </w:p>
        </w:tc>
      </w:tr>
      <w:tr w14:paraId="1B9C471C" w14:textId="77777777" w:rsidTr="0038115F">
        <w:tblPrEx>
          <w:tblW w:w="9464" w:type="dxa"/>
          <w:tblInd w:w="-142" w:type="dxa"/>
          <w:tblLayout w:type="fixed"/>
          <w:tblLook w:val="0000"/>
        </w:tblPrEx>
        <w:tc>
          <w:tcPr>
            <w:tcW w:w="4786" w:type="dxa"/>
          </w:tcPr>
          <w:p w:rsidR="001B5689" w:rsidRPr="00824897" w:rsidP="00920808" w14:paraId="692CBF27" w14:textId="77777777">
            <w:pPr>
              <w:autoSpaceDE w:val="0"/>
              <w:autoSpaceDN w:val="0"/>
              <w:adjustRightInd w:val="0"/>
              <w:spacing w:line="240" w:lineRule="auto"/>
              <w:rPr>
                <w:b/>
                <w:bCs/>
                <w:szCs w:val="22"/>
              </w:rPr>
            </w:pPr>
            <w:r w:rsidRPr="00824897">
              <w:rPr>
                <w:b/>
                <w:bCs/>
                <w:szCs w:val="22"/>
              </w:rPr>
              <w:t>България</w:t>
            </w:r>
          </w:p>
          <w:p w:rsidR="001B5689" w:rsidRPr="00824897" w:rsidP="00920808" w14:paraId="74AE25B7" w14:textId="77777777">
            <w:pPr>
              <w:autoSpaceDE w:val="0"/>
              <w:autoSpaceDN w:val="0"/>
              <w:adjustRightInd w:val="0"/>
              <w:spacing w:line="240" w:lineRule="auto"/>
              <w:rPr>
                <w:szCs w:val="22"/>
              </w:rPr>
            </w:pPr>
            <w:r w:rsidRPr="00043050">
              <w:rPr>
                <w:szCs w:val="22"/>
              </w:rPr>
              <w:t>{</w:t>
            </w:r>
            <w:r w:rsidRPr="00824897">
              <w:rPr>
                <w:szCs w:val="22"/>
              </w:rPr>
              <w:t>Име</w:t>
            </w:r>
            <w:r w:rsidRPr="00043050">
              <w:rPr>
                <w:szCs w:val="22"/>
              </w:rPr>
              <w:t>}</w:t>
            </w:r>
          </w:p>
          <w:p w:rsidR="001B5689" w:rsidRPr="00824897" w:rsidP="00920808" w14:paraId="57E9C28F" w14:textId="77777777">
            <w:pPr>
              <w:autoSpaceDE w:val="0"/>
              <w:autoSpaceDN w:val="0"/>
              <w:adjustRightInd w:val="0"/>
              <w:spacing w:line="240" w:lineRule="auto"/>
              <w:rPr>
                <w:szCs w:val="22"/>
              </w:rPr>
            </w:pPr>
            <w:r w:rsidRPr="00043050">
              <w:rPr>
                <w:szCs w:val="22"/>
              </w:rPr>
              <w:t>&lt;{</w:t>
            </w:r>
            <w:r w:rsidRPr="00824897">
              <w:rPr>
                <w:szCs w:val="22"/>
              </w:rPr>
              <w:t>Адрес</w:t>
            </w:r>
            <w:r w:rsidRPr="00043050">
              <w:rPr>
                <w:szCs w:val="22"/>
              </w:rPr>
              <w:t>}</w:t>
            </w:r>
          </w:p>
          <w:p w:rsidR="001B5689" w:rsidRPr="00824897" w:rsidP="00920808" w14:paraId="3DD9C323" w14:textId="77777777">
            <w:pPr>
              <w:autoSpaceDE w:val="0"/>
              <w:autoSpaceDN w:val="0"/>
              <w:adjustRightInd w:val="0"/>
              <w:spacing w:line="240" w:lineRule="auto"/>
              <w:rPr>
                <w:szCs w:val="22"/>
              </w:rPr>
            </w:pPr>
            <w:r w:rsidRPr="00043050">
              <w:rPr>
                <w:szCs w:val="22"/>
              </w:rPr>
              <w:t>{</w:t>
            </w:r>
            <w:r w:rsidRPr="00824897">
              <w:rPr>
                <w:szCs w:val="22"/>
              </w:rPr>
              <w:t>Град</w:t>
            </w:r>
            <w:r w:rsidRPr="00043050">
              <w:rPr>
                <w:szCs w:val="22"/>
              </w:rPr>
              <w:t>} {</w:t>
            </w:r>
            <w:r w:rsidRPr="00824897">
              <w:rPr>
                <w:szCs w:val="22"/>
              </w:rPr>
              <w:t>Пощенски</w:t>
            </w:r>
            <w:r w:rsidRPr="00043050">
              <w:rPr>
                <w:szCs w:val="22"/>
              </w:rPr>
              <w:t xml:space="preserve"> </w:t>
            </w:r>
            <w:r w:rsidRPr="00824897">
              <w:rPr>
                <w:szCs w:val="22"/>
              </w:rPr>
              <w:t>код</w:t>
            </w:r>
            <w:r w:rsidRPr="00043050">
              <w:rPr>
                <w:szCs w:val="22"/>
              </w:rPr>
              <w:t>}&gt;</w:t>
            </w:r>
          </w:p>
          <w:p w:rsidR="001B5689" w:rsidRPr="00824897" w:rsidP="00920808" w14:paraId="661FF1BA" w14:textId="77777777">
            <w:pPr>
              <w:autoSpaceDE w:val="0"/>
              <w:autoSpaceDN w:val="0"/>
              <w:adjustRightInd w:val="0"/>
              <w:spacing w:line="240" w:lineRule="auto"/>
              <w:rPr>
                <w:szCs w:val="22"/>
              </w:rPr>
            </w:pPr>
            <w:r w:rsidRPr="00043050">
              <w:rPr>
                <w:szCs w:val="22"/>
              </w:rPr>
              <w:t>Te</w:t>
            </w:r>
            <w:r w:rsidRPr="00824897">
              <w:rPr>
                <w:szCs w:val="22"/>
              </w:rPr>
              <w:t>л</w:t>
            </w:r>
            <w:r w:rsidRPr="00043050">
              <w:rPr>
                <w:szCs w:val="22"/>
              </w:rPr>
              <w:t>.: +{</w:t>
            </w:r>
            <w:r w:rsidRPr="00824897">
              <w:rPr>
                <w:szCs w:val="22"/>
              </w:rPr>
              <w:t>Телефонен</w:t>
            </w:r>
            <w:r w:rsidRPr="00043050">
              <w:rPr>
                <w:szCs w:val="22"/>
              </w:rPr>
              <w:t xml:space="preserve"> </w:t>
            </w:r>
            <w:r w:rsidRPr="00824897">
              <w:rPr>
                <w:szCs w:val="22"/>
              </w:rPr>
              <w:t>номер</w:t>
            </w:r>
            <w:r w:rsidRPr="00043050">
              <w:rPr>
                <w:szCs w:val="22"/>
              </w:rPr>
              <w:t>}</w:t>
            </w:r>
          </w:p>
          <w:p w:rsidR="001B5689" w:rsidRPr="00824897" w:rsidP="00920808" w14:paraId="72894881" w14:textId="77777777">
            <w:pPr>
              <w:tabs>
                <w:tab w:val="left" w:pos="-720"/>
              </w:tabs>
              <w:suppressAutoHyphens/>
              <w:spacing w:line="240" w:lineRule="auto"/>
              <w:rPr>
                <w:szCs w:val="22"/>
              </w:rPr>
            </w:pPr>
            <w:r w:rsidRPr="00043050">
              <w:rPr>
                <w:szCs w:val="22"/>
              </w:rPr>
              <w:t>&lt;{e-mail}&gt;</w:t>
            </w:r>
          </w:p>
          <w:p w:rsidR="001B5689" w:rsidRPr="00043050" w:rsidP="00920808" w14:paraId="17AF7833" w14:textId="77777777">
            <w:pPr>
              <w:tabs>
                <w:tab w:val="left" w:pos="-720"/>
              </w:tabs>
              <w:suppressAutoHyphens/>
              <w:spacing w:line="240" w:lineRule="auto"/>
              <w:rPr>
                <w:noProof/>
                <w:szCs w:val="22"/>
              </w:rPr>
            </w:pPr>
          </w:p>
        </w:tc>
        <w:tc>
          <w:tcPr>
            <w:tcW w:w="4678" w:type="dxa"/>
          </w:tcPr>
          <w:p w:rsidR="001B5689" w:rsidRPr="00824897" w:rsidP="00920808" w14:paraId="41A2EF67" w14:textId="77777777">
            <w:pPr>
              <w:tabs>
                <w:tab w:val="left" w:pos="-720"/>
              </w:tabs>
              <w:suppressAutoHyphens/>
              <w:spacing w:line="240" w:lineRule="auto"/>
              <w:rPr>
                <w:noProof/>
                <w:szCs w:val="22"/>
              </w:rPr>
            </w:pPr>
            <w:r w:rsidRPr="00043050">
              <w:rPr>
                <w:b/>
                <w:szCs w:val="22"/>
              </w:rPr>
              <w:t>Luxembourg/Luxemburg</w:t>
            </w:r>
          </w:p>
          <w:p w:rsidR="001B5689" w:rsidRPr="00824897" w:rsidP="00920808" w14:paraId="22C72912" w14:textId="77777777">
            <w:pPr>
              <w:tabs>
                <w:tab w:val="left" w:pos="-720"/>
              </w:tabs>
              <w:suppressAutoHyphens/>
              <w:spacing w:line="240" w:lineRule="auto"/>
              <w:rPr>
                <w:noProof/>
                <w:szCs w:val="22"/>
              </w:rPr>
            </w:pPr>
            <w:r w:rsidRPr="00043050">
              <w:rPr>
                <w:szCs w:val="22"/>
              </w:rPr>
              <w:t>{Nom}</w:t>
            </w:r>
          </w:p>
          <w:p w:rsidR="001B5689" w:rsidRPr="00824897" w:rsidP="00920808" w14:paraId="4D7F6B88" w14:textId="77777777">
            <w:pPr>
              <w:tabs>
                <w:tab w:val="left" w:pos="-720"/>
              </w:tabs>
              <w:suppressAutoHyphens/>
              <w:spacing w:line="240" w:lineRule="auto"/>
              <w:rPr>
                <w:noProof/>
                <w:szCs w:val="22"/>
              </w:rPr>
            </w:pPr>
            <w:r w:rsidRPr="00043050">
              <w:rPr>
                <w:szCs w:val="22"/>
              </w:rPr>
              <w:t>&lt;{Adresse}</w:t>
            </w:r>
          </w:p>
          <w:p w:rsidR="001B5689" w:rsidRPr="00824897" w:rsidP="00920808" w14:paraId="2C4D3200" w14:textId="77777777">
            <w:pPr>
              <w:tabs>
                <w:tab w:val="left" w:pos="-720"/>
              </w:tabs>
              <w:suppressAutoHyphens/>
              <w:spacing w:line="240" w:lineRule="auto"/>
              <w:rPr>
                <w:noProof/>
                <w:szCs w:val="22"/>
              </w:rPr>
            </w:pPr>
            <w:r w:rsidRPr="00043050">
              <w:rPr>
                <w:szCs w:val="22"/>
              </w:rPr>
              <w:t>L-0000 {Localité/Stadt}&gt;</w:t>
            </w:r>
          </w:p>
          <w:p w:rsidR="001B5689" w:rsidRPr="00824897" w:rsidP="00920808" w14:paraId="2883EB90" w14:textId="77777777">
            <w:pPr>
              <w:tabs>
                <w:tab w:val="left" w:pos="-720"/>
              </w:tabs>
              <w:suppressAutoHyphens/>
              <w:spacing w:line="240" w:lineRule="auto"/>
              <w:rPr>
                <w:noProof/>
                <w:szCs w:val="22"/>
              </w:rPr>
            </w:pPr>
            <w:r w:rsidRPr="00824897">
              <w:rPr>
                <w:szCs w:val="22"/>
                <w:lang w:val="fr-FR"/>
              </w:rPr>
              <w:t>Tél/Tel: +{N° de téléphone/Telefonnummer}</w:t>
            </w:r>
          </w:p>
          <w:p w:rsidR="001B5689" w:rsidRPr="00824897" w:rsidP="00920808" w14:paraId="67F0CAAD" w14:textId="77777777">
            <w:pPr>
              <w:tabs>
                <w:tab w:val="left" w:pos="-720"/>
              </w:tabs>
              <w:suppressAutoHyphens/>
              <w:spacing w:line="240" w:lineRule="auto"/>
              <w:rPr>
                <w:noProof/>
                <w:szCs w:val="22"/>
              </w:rPr>
            </w:pPr>
            <w:r w:rsidRPr="00824897">
              <w:rPr>
                <w:szCs w:val="22"/>
              </w:rPr>
              <w:t>&lt;{e-mail}&gt;</w:t>
            </w:r>
          </w:p>
        </w:tc>
      </w:tr>
      <w:tr w14:paraId="7CC7C010" w14:textId="77777777" w:rsidTr="0038115F">
        <w:tblPrEx>
          <w:tblW w:w="9464" w:type="dxa"/>
          <w:tblInd w:w="-142" w:type="dxa"/>
          <w:tblLayout w:type="fixed"/>
          <w:tblLook w:val="0000"/>
        </w:tblPrEx>
        <w:trPr>
          <w:trHeight w:val="1619"/>
        </w:trPr>
        <w:tc>
          <w:tcPr>
            <w:tcW w:w="4786" w:type="dxa"/>
          </w:tcPr>
          <w:p w:rsidR="001B5689" w:rsidRPr="00824897" w:rsidP="00920808" w14:paraId="5560C51A" w14:textId="77777777">
            <w:pPr>
              <w:tabs>
                <w:tab w:val="left" w:pos="-720"/>
              </w:tabs>
              <w:suppressAutoHyphens/>
              <w:spacing w:line="240" w:lineRule="auto"/>
            </w:pPr>
            <w:r w:rsidRPr="00043050">
              <w:rPr>
                <w:b/>
              </w:rPr>
              <w:t>Česká republika</w:t>
            </w:r>
          </w:p>
          <w:p w:rsidR="001B5689" w:rsidRPr="00824897" w:rsidP="00920808" w14:paraId="7C765EAB" w14:textId="77777777">
            <w:pPr>
              <w:tabs>
                <w:tab w:val="left" w:pos="-720"/>
              </w:tabs>
              <w:suppressAutoHyphens/>
              <w:spacing w:line="240" w:lineRule="auto"/>
            </w:pPr>
            <w:r w:rsidRPr="00824897">
              <w:rPr>
                <w:rFonts w:ascii="Symbol" w:hAnsi="Symbol"/>
                <w:szCs w:val="22"/>
              </w:rPr>
              <w:sym w:font="Symbol" w:char="F07B"/>
            </w:r>
            <w:r w:rsidRPr="00043050">
              <w:t>Název</w:t>
            </w:r>
            <w:r w:rsidRPr="00824897">
              <w:rPr>
                <w:rFonts w:ascii="Symbol" w:hAnsi="Symbol"/>
                <w:szCs w:val="22"/>
              </w:rPr>
              <w:sym w:font="Symbol" w:char="F07D"/>
            </w:r>
          </w:p>
          <w:p w:rsidR="001B5689" w:rsidRPr="00824897" w:rsidP="00920808" w14:paraId="641AB95C" w14:textId="77777777">
            <w:pPr>
              <w:tabs>
                <w:tab w:val="left" w:pos="-720"/>
              </w:tabs>
              <w:suppressAutoHyphens/>
              <w:spacing w:line="240" w:lineRule="auto"/>
            </w:pPr>
            <w:r w:rsidRPr="00043050">
              <w:t>&lt;</w:t>
            </w:r>
            <w:r w:rsidRPr="00824897">
              <w:rPr>
                <w:rFonts w:ascii="Symbol" w:hAnsi="Symbol"/>
                <w:szCs w:val="22"/>
              </w:rPr>
              <w:sym w:font="Symbol" w:char="F07B"/>
            </w:r>
            <w:r w:rsidRPr="00043050">
              <w:t>Adresa</w:t>
            </w:r>
            <w:r w:rsidRPr="00824897">
              <w:rPr>
                <w:rFonts w:ascii="Symbol" w:hAnsi="Symbol"/>
                <w:szCs w:val="22"/>
              </w:rPr>
              <w:sym w:font="Symbol" w:char="F07D"/>
            </w:r>
          </w:p>
          <w:p w:rsidR="001B5689" w:rsidRPr="00824897" w:rsidP="00920808" w14:paraId="7045E658" w14:textId="77777777">
            <w:pPr>
              <w:tabs>
                <w:tab w:val="left" w:pos="-720"/>
              </w:tabs>
              <w:suppressAutoHyphens/>
              <w:spacing w:line="240" w:lineRule="auto"/>
            </w:pPr>
            <w:r w:rsidRPr="00043050">
              <w:t xml:space="preserve">CZ </w:t>
            </w:r>
            <w:r w:rsidRPr="00824897">
              <w:rPr>
                <w:rFonts w:ascii="Symbol" w:hAnsi="Symbol"/>
                <w:szCs w:val="22"/>
              </w:rPr>
              <w:sym w:font="Symbol" w:char="F07B"/>
            </w:r>
            <w:r w:rsidRPr="00043050">
              <w:t>město</w:t>
            </w:r>
            <w:r w:rsidRPr="00824897">
              <w:rPr>
                <w:rFonts w:ascii="Symbol" w:hAnsi="Symbol"/>
                <w:szCs w:val="22"/>
              </w:rPr>
              <w:sym w:font="Symbol" w:char="F07D"/>
            </w:r>
            <w:r w:rsidRPr="00043050">
              <w:t>&gt;</w:t>
            </w:r>
          </w:p>
          <w:p w:rsidR="001B5689" w:rsidRPr="00824897" w:rsidP="00920808" w14:paraId="44A2BBB3" w14:textId="77777777">
            <w:pPr>
              <w:spacing w:line="240" w:lineRule="auto"/>
            </w:pPr>
            <w:r w:rsidRPr="00E41270">
              <w:t>Tel: +</w:t>
            </w:r>
            <w:r w:rsidRPr="00824897">
              <w:rPr>
                <w:rFonts w:ascii="Symbol" w:hAnsi="Symbol"/>
                <w:szCs w:val="22"/>
              </w:rPr>
              <w:sym w:font="Symbol" w:char="F07B"/>
            </w:r>
            <w:r w:rsidRPr="00E41270">
              <w:t>telefonní číslo</w:t>
            </w:r>
            <w:r w:rsidRPr="00824897">
              <w:rPr>
                <w:rFonts w:ascii="Symbol" w:hAnsi="Symbol"/>
                <w:szCs w:val="22"/>
              </w:rPr>
              <w:sym w:font="Symbol" w:char="F07D"/>
            </w:r>
          </w:p>
          <w:p w:rsidR="001B5689" w:rsidRPr="00824897" w:rsidP="00920808" w14:paraId="32079413" w14:textId="77777777">
            <w:pPr>
              <w:tabs>
                <w:tab w:val="left" w:pos="-720"/>
              </w:tabs>
              <w:suppressAutoHyphens/>
              <w:spacing w:line="240" w:lineRule="auto"/>
            </w:pPr>
            <w:r w:rsidRPr="00E41270">
              <w:t>&lt;{e-mail}&gt;</w:t>
            </w:r>
          </w:p>
          <w:p w:rsidR="001B5689" w:rsidRPr="00E41270" w:rsidP="00920808" w14:paraId="67C872C5" w14:textId="77777777">
            <w:pPr>
              <w:tabs>
                <w:tab w:val="left" w:pos="-720"/>
              </w:tabs>
              <w:suppressAutoHyphens/>
              <w:spacing w:line="240" w:lineRule="auto"/>
            </w:pPr>
          </w:p>
        </w:tc>
        <w:tc>
          <w:tcPr>
            <w:tcW w:w="4678" w:type="dxa"/>
          </w:tcPr>
          <w:p w:rsidR="001B5689" w:rsidRPr="00824897" w:rsidP="00920808" w14:paraId="0FE7CF8E" w14:textId="77777777">
            <w:pPr>
              <w:spacing w:line="240" w:lineRule="auto"/>
              <w:rPr>
                <w:b/>
              </w:rPr>
            </w:pPr>
            <w:r w:rsidRPr="00E41270">
              <w:rPr>
                <w:b/>
              </w:rPr>
              <w:t>Magyarország</w:t>
            </w:r>
          </w:p>
          <w:p w:rsidR="001B5689" w:rsidRPr="00824897" w:rsidP="00920808" w14:paraId="4B1221D9" w14:textId="77777777">
            <w:pPr>
              <w:spacing w:line="240" w:lineRule="auto"/>
            </w:pPr>
            <w:r w:rsidRPr="00E41270">
              <w:t>{Név}</w:t>
            </w:r>
          </w:p>
          <w:p w:rsidR="001B5689" w:rsidRPr="00824897" w:rsidP="00920808" w14:paraId="11A96291" w14:textId="77777777">
            <w:pPr>
              <w:spacing w:line="240" w:lineRule="auto"/>
            </w:pPr>
            <w:r w:rsidRPr="00E41270">
              <w:t>&lt;{Cím}</w:t>
            </w:r>
          </w:p>
          <w:p w:rsidR="001B5689" w:rsidRPr="00824897" w:rsidP="00920808" w14:paraId="2A371B43" w14:textId="77777777">
            <w:pPr>
              <w:spacing w:line="240" w:lineRule="auto"/>
            </w:pPr>
            <w:r w:rsidRPr="00E41270">
              <w:t>H-0000 {Város}&gt;</w:t>
            </w:r>
          </w:p>
          <w:p w:rsidR="001B5689" w:rsidRPr="00824897" w:rsidP="00920808" w14:paraId="1F1D90DD" w14:textId="77777777">
            <w:pPr>
              <w:spacing w:line="240" w:lineRule="auto"/>
              <w:rPr>
                <w:noProof/>
                <w:szCs w:val="22"/>
              </w:rPr>
            </w:pPr>
            <w:r w:rsidRPr="00824897">
              <w:rPr>
                <w:szCs w:val="22"/>
              </w:rPr>
              <w:t>Tel.: +{Telefonszám}</w:t>
            </w:r>
          </w:p>
          <w:p w:rsidR="001B5689" w:rsidRPr="00824897" w:rsidP="00920808" w14:paraId="4C4B389D" w14:textId="77777777">
            <w:pPr>
              <w:spacing w:line="240" w:lineRule="auto"/>
              <w:rPr>
                <w:noProof/>
                <w:szCs w:val="22"/>
              </w:rPr>
            </w:pPr>
            <w:r w:rsidRPr="00824897">
              <w:rPr>
                <w:szCs w:val="22"/>
              </w:rPr>
              <w:t>&lt;{e-mail}&gt;</w:t>
            </w:r>
          </w:p>
        </w:tc>
      </w:tr>
      <w:tr w14:paraId="631D1E6D" w14:textId="77777777" w:rsidTr="0038115F">
        <w:tblPrEx>
          <w:tblW w:w="9464" w:type="dxa"/>
          <w:tblInd w:w="-142" w:type="dxa"/>
          <w:tblLayout w:type="fixed"/>
          <w:tblLook w:val="0000"/>
        </w:tblPrEx>
        <w:tc>
          <w:tcPr>
            <w:tcW w:w="4786" w:type="dxa"/>
          </w:tcPr>
          <w:p w:rsidR="001B5689" w:rsidRPr="00824897" w:rsidP="00920808" w14:paraId="16202EA2" w14:textId="77777777">
            <w:pPr>
              <w:spacing w:line="240" w:lineRule="auto"/>
              <w:rPr>
                <w:noProof/>
                <w:szCs w:val="22"/>
              </w:rPr>
            </w:pPr>
            <w:r w:rsidRPr="00824897">
              <w:rPr>
                <w:b/>
                <w:szCs w:val="22"/>
              </w:rPr>
              <w:t>Danmark</w:t>
            </w:r>
          </w:p>
          <w:p w:rsidR="001B5689" w:rsidRPr="00824897" w:rsidP="00920808" w14:paraId="6BA9CA66" w14:textId="77777777">
            <w:pPr>
              <w:spacing w:line="240" w:lineRule="auto"/>
              <w:rPr>
                <w:noProof/>
                <w:szCs w:val="22"/>
              </w:rPr>
            </w:pPr>
            <w:r w:rsidRPr="00824897">
              <w:rPr>
                <w:szCs w:val="22"/>
              </w:rPr>
              <w:t>{Navn}</w:t>
            </w:r>
          </w:p>
          <w:p w:rsidR="001B5689" w:rsidRPr="00824897" w:rsidP="00920808" w14:paraId="6BC6AB2E" w14:textId="77777777">
            <w:pPr>
              <w:spacing w:line="240" w:lineRule="auto"/>
              <w:rPr>
                <w:noProof/>
                <w:szCs w:val="22"/>
              </w:rPr>
            </w:pPr>
            <w:r w:rsidRPr="00824897">
              <w:rPr>
                <w:szCs w:val="22"/>
              </w:rPr>
              <w:t>&lt;{Adresse}</w:t>
            </w:r>
          </w:p>
          <w:p w:rsidR="001B5689" w:rsidRPr="00824897" w:rsidP="00920808" w14:paraId="3FA1F4EE" w14:textId="77777777">
            <w:pPr>
              <w:spacing w:line="240" w:lineRule="auto"/>
              <w:rPr>
                <w:noProof/>
                <w:szCs w:val="22"/>
              </w:rPr>
            </w:pPr>
            <w:r w:rsidRPr="00824897">
              <w:rPr>
                <w:szCs w:val="22"/>
              </w:rPr>
              <w:t>DK-0000 {by}&gt;</w:t>
            </w:r>
          </w:p>
          <w:p w:rsidR="001B5689" w:rsidRPr="00824897" w:rsidP="00920808" w14:paraId="433E139F" w14:textId="77777777">
            <w:pPr>
              <w:spacing w:line="240" w:lineRule="auto"/>
              <w:rPr>
                <w:noProof/>
                <w:szCs w:val="22"/>
              </w:rPr>
            </w:pPr>
            <w:r w:rsidRPr="00824897">
              <w:rPr>
                <w:szCs w:val="22"/>
              </w:rPr>
              <w:t>Tlf</w:t>
            </w:r>
            <w:r w:rsidR="003C74BE">
              <w:rPr>
                <w:szCs w:val="22"/>
              </w:rPr>
              <w:t>.</w:t>
            </w:r>
            <w:r w:rsidRPr="00824897">
              <w:rPr>
                <w:szCs w:val="22"/>
              </w:rPr>
              <w:t>: +{Telefonnummer}</w:t>
            </w:r>
          </w:p>
          <w:p w:rsidR="001B5689" w:rsidRPr="00824897" w:rsidP="00920808" w14:paraId="3F838757" w14:textId="77777777">
            <w:pPr>
              <w:tabs>
                <w:tab w:val="left" w:pos="-720"/>
              </w:tabs>
              <w:suppressAutoHyphens/>
              <w:spacing w:line="240" w:lineRule="auto"/>
              <w:rPr>
                <w:noProof/>
                <w:szCs w:val="22"/>
              </w:rPr>
            </w:pPr>
            <w:r w:rsidRPr="00824897">
              <w:rPr>
                <w:szCs w:val="22"/>
              </w:rPr>
              <w:t>&lt;{e-mail}&gt;</w:t>
            </w:r>
          </w:p>
          <w:p w:rsidR="001B5689" w:rsidRPr="00824897" w:rsidP="00920808" w14:paraId="33EBE082" w14:textId="77777777">
            <w:pPr>
              <w:tabs>
                <w:tab w:val="left" w:pos="-720"/>
              </w:tabs>
              <w:suppressAutoHyphens/>
              <w:spacing w:line="240" w:lineRule="auto"/>
              <w:rPr>
                <w:noProof/>
                <w:szCs w:val="22"/>
              </w:rPr>
            </w:pPr>
          </w:p>
        </w:tc>
        <w:tc>
          <w:tcPr>
            <w:tcW w:w="4678" w:type="dxa"/>
          </w:tcPr>
          <w:p w:rsidR="001B5689" w:rsidRPr="00824897" w:rsidP="00920808" w14:paraId="7B10B523" w14:textId="77777777">
            <w:pPr>
              <w:spacing w:line="240" w:lineRule="auto"/>
              <w:rPr>
                <w:b/>
                <w:noProof/>
                <w:szCs w:val="22"/>
              </w:rPr>
            </w:pPr>
            <w:r w:rsidRPr="00824897">
              <w:rPr>
                <w:b/>
                <w:szCs w:val="22"/>
              </w:rPr>
              <w:t>Malta</w:t>
            </w:r>
          </w:p>
          <w:p w:rsidR="001B5689" w:rsidRPr="00824897" w:rsidP="00920808" w14:paraId="4B01FEB8" w14:textId="77777777">
            <w:pPr>
              <w:spacing w:line="240" w:lineRule="auto"/>
              <w:rPr>
                <w:noProof/>
                <w:szCs w:val="22"/>
              </w:rPr>
            </w:pPr>
            <w:r w:rsidRPr="00824897">
              <w:rPr>
                <w:szCs w:val="22"/>
              </w:rPr>
              <w:t>{Isem}</w:t>
            </w:r>
          </w:p>
          <w:p w:rsidR="001B5689" w:rsidRPr="00824897" w:rsidP="00920808" w14:paraId="2695AE30" w14:textId="77777777">
            <w:pPr>
              <w:spacing w:line="240" w:lineRule="auto"/>
              <w:rPr>
                <w:noProof/>
                <w:szCs w:val="22"/>
              </w:rPr>
            </w:pPr>
            <w:r w:rsidRPr="00824897">
              <w:rPr>
                <w:szCs w:val="22"/>
              </w:rPr>
              <w:t>&lt;{Indirizz}</w:t>
            </w:r>
          </w:p>
          <w:p w:rsidR="001B5689" w:rsidRPr="00824897" w:rsidP="00920808" w14:paraId="57483D01" w14:textId="77777777">
            <w:pPr>
              <w:spacing w:line="240" w:lineRule="auto"/>
              <w:rPr>
                <w:noProof/>
                <w:szCs w:val="22"/>
              </w:rPr>
            </w:pPr>
            <w:r w:rsidRPr="00824897">
              <w:rPr>
                <w:szCs w:val="22"/>
              </w:rPr>
              <w:t>MT-0000 {Belt/Raħal}&gt;</w:t>
            </w:r>
          </w:p>
          <w:p w:rsidR="001B5689" w:rsidRPr="00824897" w:rsidP="00920808" w14:paraId="095939D7" w14:textId="77777777">
            <w:pPr>
              <w:spacing w:line="240" w:lineRule="auto"/>
            </w:pPr>
            <w:r w:rsidRPr="00824897">
              <w:t>Tel: +{Numru tat-telefon}</w:t>
            </w:r>
          </w:p>
          <w:p w:rsidR="001B5689" w:rsidRPr="00824897" w:rsidP="00920808" w14:paraId="3F0CA4DA" w14:textId="77777777">
            <w:pPr>
              <w:spacing w:line="240" w:lineRule="auto"/>
            </w:pPr>
            <w:r w:rsidRPr="00824897">
              <w:t>&lt;{e-mail}&gt;</w:t>
            </w:r>
          </w:p>
        </w:tc>
      </w:tr>
      <w:tr w14:paraId="1E9411B7" w14:textId="77777777" w:rsidTr="0038115F">
        <w:tblPrEx>
          <w:tblW w:w="9464" w:type="dxa"/>
          <w:tblInd w:w="-142" w:type="dxa"/>
          <w:tblLayout w:type="fixed"/>
          <w:tblLook w:val="0000"/>
        </w:tblPrEx>
        <w:tc>
          <w:tcPr>
            <w:tcW w:w="4786" w:type="dxa"/>
          </w:tcPr>
          <w:p w:rsidR="001B5689" w:rsidRPr="00824897" w:rsidP="00920808" w14:paraId="6F2536A1" w14:textId="77777777">
            <w:pPr>
              <w:spacing w:line="240" w:lineRule="auto"/>
              <w:rPr>
                <w:noProof/>
                <w:szCs w:val="22"/>
              </w:rPr>
            </w:pPr>
            <w:r w:rsidRPr="00824897">
              <w:rPr>
                <w:b/>
                <w:szCs w:val="22"/>
                <w:lang w:val="de-DE"/>
              </w:rPr>
              <w:t>Deutschland</w:t>
            </w:r>
          </w:p>
          <w:p w:rsidR="001B5689" w:rsidRPr="00824897" w:rsidP="00920808" w14:paraId="01ADA212" w14:textId="77777777">
            <w:pPr>
              <w:spacing w:line="240" w:lineRule="auto"/>
              <w:rPr>
                <w:i/>
                <w:noProof/>
                <w:szCs w:val="22"/>
              </w:rPr>
            </w:pPr>
            <w:r w:rsidRPr="00824897">
              <w:rPr>
                <w:szCs w:val="22"/>
                <w:lang w:val="de-DE"/>
              </w:rPr>
              <w:t>{Name}</w:t>
            </w:r>
          </w:p>
          <w:p w:rsidR="001B5689" w:rsidRPr="00824897" w:rsidP="00920808" w14:paraId="7D2F4F72" w14:textId="77777777">
            <w:pPr>
              <w:spacing w:line="240" w:lineRule="auto"/>
              <w:rPr>
                <w:noProof/>
                <w:szCs w:val="22"/>
              </w:rPr>
            </w:pPr>
            <w:r w:rsidRPr="00824897">
              <w:rPr>
                <w:szCs w:val="22"/>
                <w:lang w:val="de-DE"/>
              </w:rPr>
              <w:t>&lt;{Anschrift}</w:t>
            </w:r>
          </w:p>
          <w:p w:rsidR="001B5689" w:rsidRPr="00824897" w:rsidP="00920808" w14:paraId="1B07D07D" w14:textId="77777777">
            <w:pPr>
              <w:spacing w:line="240" w:lineRule="auto"/>
              <w:rPr>
                <w:noProof/>
                <w:szCs w:val="22"/>
              </w:rPr>
            </w:pPr>
            <w:r w:rsidRPr="00824897">
              <w:rPr>
                <w:szCs w:val="22"/>
                <w:lang w:val="de-DE"/>
              </w:rPr>
              <w:t>D-00000 {Stadt}&gt;</w:t>
            </w:r>
          </w:p>
          <w:p w:rsidR="001B5689" w:rsidRPr="00824897" w:rsidP="00920808" w14:paraId="15D61092" w14:textId="77777777">
            <w:pPr>
              <w:spacing w:line="240" w:lineRule="auto"/>
              <w:rPr>
                <w:noProof/>
                <w:szCs w:val="22"/>
              </w:rPr>
            </w:pPr>
            <w:r w:rsidRPr="00824897">
              <w:rPr>
                <w:szCs w:val="22"/>
              </w:rPr>
              <w:t>Tel: +{Telefonnummer}</w:t>
            </w:r>
          </w:p>
          <w:p w:rsidR="001B5689" w:rsidRPr="00824897" w:rsidP="00920808" w14:paraId="50467D9D" w14:textId="77777777">
            <w:pPr>
              <w:tabs>
                <w:tab w:val="left" w:pos="-720"/>
              </w:tabs>
              <w:suppressAutoHyphens/>
              <w:spacing w:line="240" w:lineRule="auto"/>
              <w:rPr>
                <w:noProof/>
                <w:szCs w:val="22"/>
              </w:rPr>
            </w:pPr>
            <w:r w:rsidRPr="00824897">
              <w:rPr>
                <w:szCs w:val="22"/>
              </w:rPr>
              <w:t>&lt;{e-mail}&gt;</w:t>
            </w:r>
          </w:p>
          <w:p w:rsidR="001B5689" w:rsidRPr="00824897" w:rsidP="00920808" w14:paraId="3B4DE24D" w14:textId="77777777">
            <w:pPr>
              <w:tabs>
                <w:tab w:val="left" w:pos="-720"/>
              </w:tabs>
              <w:suppressAutoHyphens/>
              <w:spacing w:line="240" w:lineRule="auto"/>
              <w:rPr>
                <w:noProof/>
                <w:szCs w:val="22"/>
              </w:rPr>
            </w:pPr>
          </w:p>
        </w:tc>
        <w:tc>
          <w:tcPr>
            <w:tcW w:w="4678" w:type="dxa"/>
          </w:tcPr>
          <w:p w:rsidR="001B5689" w:rsidRPr="00824897" w:rsidP="00920808" w14:paraId="35EF7DE3" w14:textId="77777777">
            <w:pPr>
              <w:tabs>
                <w:tab w:val="left" w:pos="-720"/>
              </w:tabs>
              <w:suppressAutoHyphens/>
              <w:spacing w:line="240" w:lineRule="auto"/>
              <w:rPr>
                <w:noProof/>
                <w:szCs w:val="22"/>
              </w:rPr>
            </w:pPr>
            <w:r w:rsidRPr="00824897">
              <w:rPr>
                <w:b/>
                <w:szCs w:val="22"/>
              </w:rPr>
              <w:t>Nederland</w:t>
            </w:r>
          </w:p>
          <w:p w:rsidR="001B5689" w:rsidRPr="00824897" w:rsidP="00920808" w14:paraId="3FBD461B" w14:textId="77777777">
            <w:pPr>
              <w:tabs>
                <w:tab w:val="left" w:pos="-720"/>
              </w:tabs>
              <w:suppressAutoHyphens/>
              <w:spacing w:line="240" w:lineRule="auto"/>
              <w:rPr>
                <w:iCs/>
                <w:noProof/>
                <w:szCs w:val="22"/>
              </w:rPr>
            </w:pPr>
            <w:r w:rsidRPr="00824897">
              <w:rPr>
                <w:iCs/>
                <w:szCs w:val="22"/>
              </w:rPr>
              <w:t>{Naam}</w:t>
            </w:r>
          </w:p>
          <w:p w:rsidR="001B5689" w:rsidRPr="00824897" w:rsidP="00920808" w14:paraId="5B374F13" w14:textId="77777777">
            <w:pPr>
              <w:tabs>
                <w:tab w:val="left" w:pos="-720"/>
              </w:tabs>
              <w:suppressAutoHyphens/>
              <w:spacing w:line="240" w:lineRule="auto"/>
              <w:rPr>
                <w:noProof/>
                <w:szCs w:val="22"/>
              </w:rPr>
            </w:pPr>
            <w:r w:rsidRPr="00824897">
              <w:rPr>
                <w:szCs w:val="22"/>
              </w:rPr>
              <w:t>&lt;{Adres}</w:t>
            </w:r>
          </w:p>
          <w:p w:rsidR="001B5689" w:rsidRPr="00824897" w:rsidP="00920808" w14:paraId="73E180DD" w14:textId="77777777">
            <w:pPr>
              <w:tabs>
                <w:tab w:val="left" w:pos="-720"/>
              </w:tabs>
              <w:suppressAutoHyphens/>
              <w:spacing w:line="240" w:lineRule="auto"/>
              <w:rPr>
                <w:noProof/>
                <w:szCs w:val="22"/>
              </w:rPr>
            </w:pPr>
            <w:r w:rsidRPr="00824897">
              <w:rPr>
                <w:szCs w:val="22"/>
              </w:rPr>
              <w:t>NL-0000 XX {stad}&gt;</w:t>
            </w:r>
          </w:p>
          <w:p w:rsidR="001B5689" w:rsidRPr="00824897" w:rsidP="00920808" w14:paraId="2D198CE1" w14:textId="77777777">
            <w:pPr>
              <w:tabs>
                <w:tab w:val="left" w:pos="-720"/>
              </w:tabs>
              <w:suppressAutoHyphens/>
              <w:spacing w:line="240" w:lineRule="auto"/>
              <w:rPr>
                <w:noProof/>
                <w:szCs w:val="22"/>
              </w:rPr>
            </w:pPr>
            <w:r w:rsidRPr="00824897">
              <w:rPr>
                <w:szCs w:val="22"/>
              </w:rPr>
              <w:t>Tel: +{Telefoonnummer}</w:t>
            </w:r>
          </w:p>
          <w:p w:rsidR="001B5689" w:rsidRPr="00824897" w:rsidP="00920808" w14:paraId="483E7179" w14:textId="77777777">
            <w:pPr>
              <w:tabs>
                <w:tab w:val="left" w:pos="-720"/>
              </w:tabs>
              <w:suppressAutoHyphens/>
              <w:spacing w:line="240" w:lineRule="auto"/>
              <w:rPr>
                <w:noProof/>
                <w:szCs w:val="22"/>
              </w:rPr>
            </w:pPr>
            <w:r w:rsidRPr="00824897">
              <w:rPr>
                <w:szCs w:val="22"/>
              </w:rPr>
              <w:t>&lt;{e-mail}&gt;</w:t>
            </w:r>
          </w:p>
        </w:tc>
      </w:tr>
      <w:tr w14:paraId="14C2C4CD" w14:textId="77777777" w:rsidTr="0038115F">
        <w:tblPrEx>
          <w:tblW w:w="9464" w:type="dxa"/>
          <w:tblInd w:w="-142" w:type="dxa"/>
          <w:tblLayout w:type="fixed"/>
          <w:tblLook w:val="0000"/>
        </w:tblPrEx>
        <w:tc>
          <w:tcPr>
            <w:tcW w:w="4786" w:type="dxa"/>
          </w:tcPr>
          <w:p w:rsidR="001B5689" w:rsidRPr="00824897" w:rsidP="00920808" w14:paraId="31785C65" w14:textId="77777777">
            <w:pPr>
              <w:tabs>
                <w:tab w:val="left" w:pos="-720"/>
              </w:tabs>
              <w:suppressAutoHyphens/>
              <w:spacing w:line="240" w:lineRule="auto"/>
              <w:rPr>
                <w:b/>
                <w:bCs/>
                <w:noProof/>
                <w:szCs w:val="22"/>
              </w:rPr>
            </w:pPr>
            <w:r w:rsidRPr="00824897">
              <w:rPr>
                <w:b/>
                <w:bCs/>
                <w:szCs w:val="22"/>
              </w:rPr>
              <w:t>Eesti</w:t>
            </w:r>
          </w:p>
          <w:p w:rsidR="001B5689" w:rsidRPr="00824897" w:rsidP="00920808" w14:paraId="717D4A08" w14:textId="77777777">
            <w:pPr>
              <w:tabs>
                <w:tab w:val="left" w:pos="-720"/>
              </w:tabs>
              <w:suppressAutoHyphens/>
              <w:spacing w:line="240" w:lineRule="auto"/>
              <w:rPr>
                <w:noProof/>
                <w:szCs w:val="22"/>
              </w:rPr>
            </w:pPr>
            <w:r w:rsidRPr="00824897">
              <w:rPr>
                <w:szCs w:val="22"/>
              </w:rPr>
              <w:t>{Nimi}</w:t>
            </w:r>
          </w:p>
          <w:p w:rsidR="001B5689" w:rsidRPr="00824897" w:rsidP="00920808" w14:paraId="6E8E0FB6" w14:textId="77777777">
            <w:pPr>
              <w:tabs>
                <w:tab w:val="left" w:pos="-720"/>
              </w:tabs>
              <w:suppressAutoHyphens/>
              <w:spacing w:line="240" w:lineRule="auto"/>
              <w:rPr>
                <w:noProof/>
                <w:szCs w:val="22"/>
              </w:rPr>
            </w:pPr>
            <w:r w:rsidRPr="00824897">
              <w:rPr>
                <w:szCs w:val="22"/>
              </w:rPr>
              <w:t>&lt;{Aadress}</w:t>
            </w:r>
          </w:p>
          <w:p w:rsidR="001B5689" w:rsidRPr="00824897" w:rsidP="00920808" w14:paraId="5AFDAE3B" w14:textId="77777777">
            <w:pPr>
              <w:tabs>
                <w:tab w:val="left" w:pos="-720"/>
              </w:tabs>
              <w:suppressAutoHyphens/>
              <w:spacing w:line="240" w:lineRule="auto"/>
              <w:rPr>
                <w:noProof/>
                <w:szCs w:val="22"/>
              </w:rPr>
            </w:pPr>
            <w:r w:rsidRPr="00824897">
              <w:rPr>
                <w:szCs w:val="22"/>
              </w:rPr>
              <w:t>EE - {Postiindeks} {Linn}&gt;</w:t>
            </w:r>
          </w:p>
          <w:p w:rsidR="001B5689" w:rsidRPr="00824897" w:rsidP="00920808" w14:paraId="5111E3AD" w14:textId="77777777">
            <w:pPr>
              <w:tabs>
                <w:tab w:val="left" w:pos="-720"/>
              </w:tabs>
              <w:suppressAutoHyphens/>
              <w:spacing w:line="240" w:lineRule="auto"/>
              <w:rPr>
                <w:noProof/>
                <w:szCs w:val="22"/>
              </w:rPr>
            </w:pPr>
            <w:r w:rsidRPr="00824897">
              <w:rPr>
                <w:szCs w:val="22"/>
              </w:rPr>
              <w:t>Tel: +{Telefoninumber}</w:t>
            </w:r>
          </w:p>
          <w:p w:rsidR="001B5689" w:rsidRPr="00824897" w:rsidP="00920808" w14:paraId="3658404F" w14:textId="77777777">
            <w:pPr>
              <w:tabs>
                <w:tab w:val="left" w:pos="-720"/>
              </w:tabs>
              <w:suppressAutoHyphens/>
              <w:spacing w:line="240" w:lineRule="auto"/>
              <w:rPr>
                <w:noProof/>
                <w:szCs w:val="22"/>
              </w:rPr>
            </w:pPr>
            <w:r w:rsidRPr="00824897">
              <w:rPr>
                <w:szCs w:val="22"/>
              </w:rPr>
              <w:t>&lt;{e-mail}&gt;</w:t>
            </w:r>
          </w:p>
          <w:p w:rsidR="001B5689" w:rsidRPr="00824897" w:rsidP="00920808" w14:paraId="72A7F615" w14:textId="77777777">
            <w:pPr>
              <w:tabs>
                <w:tab w:val="left" w:pos="-720"/>
              </w:tabs>
              <w:suppressAutoHyphens/>
              <w:spacing w:line="240" w:lineRule="auto"/>
              <w:rPr>
                <w:noProof/>
                <w:szCs w:val="22"/>
              </w:rPr>
            </w:pPr>
          </w:p>
        </w:tc>
        <w:tc>
          <w:tcPr>
            <w:tcW w:w="4678" w:type="dxa"/>
          </w:tcPr>
          <w:p w:rsidR="001B5689" w:rsidRPr="00824897" w:rsidP="00920808" w14:paraId="3098663C" w14:textId="77777777">
            <w:pPr>
              <w:spacing w:line="240" w:lineRule="auto"/>
              <w:rPr>
                <w:noProof/>
                <w:szCs w:val="22"/>
              </w:rPr>
            </w:pPr>
            <w:r w:rsidRPr="00824897">
              <w:rPr>
                <w:b/>
                <w:szCs w:val="22"/>
              </w:rPr>
              <w:t>Norge</w:t>
            </w:r>
          </w:p>
          <w:p w:rsidR="001B5689" w:rsidRPr="00824897" w:rsidP="00920808" w14:paraId="6196E722" w14:textId="77777777">
            <w:pPr>
              <w:spacing w:line="240" w:lineRule="auto"/>
              <w:rPr>
                <w:noProof/>
                <w:szCs w:val="22"/>
              </w:rPr>
            </w:pPr>
            <w:r w:rsidRPr="00824897">
              <w:rPr>
                <w:szCs w:val="22"/>
              </w:rPr>
              <w:t>{Navn}</w:t>
            </w:r>
          </w:p>
          <w:p w:rsidR="001B5689" w:rsidRPr="00824897" w:rsidP="00920808" w14:paraId="752DED4C" w14:textId="77777777">
            <w:pPr>
              <w:spacing w:line="240" w:lineRule="auto"/>
              <w:rPr>
                <w:noProof/>
                <w:szCs w:val="22"/>
              </w:rPr>
            </w:pPr>
            <w:r w:rsidRPr="00824897">
              <w:rPr>
                <w:szCs w:val="22"/>
              </w:rPr>
              <w:t>&lt;{Adresse}</w:t>
            </w:r>
          </w:p>
          <w:p w:rsidR="001B5689" w:rsidRPr="00824897" w:rsidP="00920808" w14:paraId="7DF576AA" w14:textId="77777777">
            <w:pPr>
              <w:spacing w:line="240" w:lineRule="auto"/>
              <w:rPr>
                <w:noProof/>
                <w:szCs w:val="22"/>
              </w:rPr>
            </w:pPr>
            <w:r w:rsidRPr="00824897">
              <w:rPr>
                <w:szCs w:val="22"/>
              </w:rPr>
              <w:t>N-0000 {poststed}&gt;</w:t>
            </w:r>
          </w:p>
          <w:p w:rsidR="001B5689" w:rsidRPr="00824897" w:rsidP="00920808" w14:paraId="4CD653EA" w14:textId="77777777">
            <w:pPr>
              <w:spacing w:line="240" w:lineRule="auto"/>
              <w:rPr>
                <w:noProof/>
                <w:szCs w:val="22"/>
              </w:rPr>
            </w:pPr>
            <w:r w:rsidRPr="00824897">
              <w:rPr>
                <w:szCs w:val="22"/>
              </w:rPr>
              <w:t>Tlf: +{Telefonnummer}</w:t>
            </w:r>
          </w:p>
          <w:p w:rsidR="001B5689" w:rsidRPr="00824897" w:rsidP="00920808" w14:paraId="555E1119" w14:textId="77777777">
            <w:pPr>
              <w:spacing w:line="240" w:lineRule="auto"/>
              <w:rPr>
                <w:noProof/>
                <w:szCs w:val="22"/>
              </w:rPr>
            </w:pPr>
            <w:r w:rsidRPr="00824897">
              <w:rPr>
                <w:szCs w:val="22"/>
              </w:rPr>
              <w:t>&lt;{e-mail}&gt;</w:t>
            </w:r>
          </w:p>
        </w:tc>
      </w:tr>
      <w:tr w14:paraId="74AB9B43" w14:textId="77777777" w:rsidTr="0038115F">
        <w:tblPrEx>
          <w:tblW w:w="9464" w:type="dxa"/>
          <w:tblInd w:w="-142" w:type="dxa"/>
          <w:tblLayout w:type="fixed"/>
          <w:tblLook w:val="0000"/>
        </w:tblPrEx>
        <w:tc>
          <w:tcPr>
            <w:tcW w:w="4786" w:type="dxa"/>
          </w:tcPr>
          <w:p w:rsidR="001B5689" w:rsidRPr="00824897" w:rsidP="00920808" w14:paraId="0F04A259" w14:textId="77777777">
            <w:pPr>
              <w:spacing w:line="240" w:lineRule="auto"/>
              <w:rPr>
                <w:noProof/>
                <w:szCs w:val="22"/>
              </w:rPr>
            </w:pPr>
            <w:r w:rsidRPr="00824897">
              <w:rPr>
                <w:b/>
                <w:szCs w:val="22"/>
                <w:lang w:val="el-GR"/>
              </w:rPr>
              <w:t>Ελλάδα</w:t>
            </w:r>
          </w:p>
          <w:p w:rsidR="001B5689" w:rsidRPr="00824897" w:rsidP="00920808" w14:paraId="3FD4FAD0" w14:textId="77777777">
            <w:pPr>
              <w:spacing w:line="240" w:lineRule="auto"/>
              <w:rPr>
                <w:noProof/>
                <w:szCs w:val="22"/>
              </w:rPr>
            </w:pPr>
            <w:r w:rsidRPr="00824897">
              <w:rPr>
                <w:szCs w:val="22"/>
                <w:lang w:val="el-GR"/>
              </w:rPr>
              <w:t>{Όνομα}</w:t>
            </w:r>
          </w:p>
          <w:p w:rsidR="001B5689" w:rsidRPr="00824897" w:rsidP="00920808" w14:paraId="68A6C62A" w14:textId="77777777">
            <w:pPr>
              <w:spacing w:line="240" w:lineRule="auto"/>
              <w:rPr>
                <w:noProof/>
                <w:szCs w:val="22"/>
              </w:rPr>
            </w:pPr>
            <w:r w:rsidRPr="00824897">
              <w:rPr>
                <w:szCs w:val="22"/>
                <w:lang w:val="el-GR"/>
              </w:rPr>
              <w:t>&lt;{Διεύθυνση}</w:t>
            </w:r>
          </w:p>
          <w:p w:rsidR="001B5689" w:rsidRPr="00824897" w:rsidP="00920808" w14:paraId="610D39D5" w14:textId="77777777">
            <w:pPr>
              <w:spacing w:line="240" w:lineRule="auto"/>
              <w:rPr>
                <w:noProof/>
                <w:szCs w:val="22"/>
              </w:rPr>
            </w:pPr>
            <w:r w:rsidRPr="00824897">
              <w:rPr>
                <w:szCs w:val="22"/>
              </w:rPr>
              <w:t>GR</w:t>
            </w:r>
            <w:r w:rsidRPr="00824897">
              <w:rPr>
                <w:szCs w:val="22"/>
                <w:lang w:val="el-GR"/>
              </w:rPr>
              <w:t>-000</w:t>
            </w:r>
            <w:r w:rsidRPr="00824897">
              <w:rPr>
                <w:szCs w:val="22"/>
              </w:rPr>
              <w:t> </w:t>
            </w:r>
            <w:r w:rsidRPr="00824897">
              <w:rPr>
                <w:szCs w:val="22"/>
                <w:lang w:val="el-GR"/>
              </w:rPr>
              <w:t>00 {πόλη}&gt;</w:t>
            </w:r>
          </w:p>
          <w:p w:rsidR="001B5689" w:rsidRPr="00824897" w:rsidP="00920808" w14:paraId="537094E4" w14:textId="77777777">
            <w:pPr>
              <w:spacing w:line="240" w:lineRule="auto"/>
              <w:rPr>
                <w:noProof/>
                <w:szCs w:val="22"/>
              </w:rPr>
            </w:pPr>
            <w:r w:rsidRPr="00824897">
              <w:rPr>
                <w:szCs w:val="22"/>
                <w:lang w:val="el-GR"/>
              </w:rPr>
              <w:t>Τηλ: +{Αριθμός τηλεφώνου}</w:t>
            </w:r>
          </w:p>
          <w:p w:rsidR="001B5689" w:rsidRPr="00824897" w:rsidP="00920808" w14:paraId="210CD9FA" w14:textId="77777777">
            <w:pPr>
              <w:tabs>
                <w:tab w:val="left" w:pos="-720"/>
              </w:tabs>
              <w:suppressAutoHyphens/>
              <w:spacing w:line="240" w:lineRule="auto"/>
              <w:rPr>
                <w:noProof/>
                <w:szCs w:val="22"/>
              </w:rPr>
            </w:pPr>
            <w:r w:rsidRPr="00824897">
              <w:rPr>
                <w:szCs w:val="22"/>
                <w:lang w:val="el-GR"/>
              </w:rPr>
              <w:t>&lt;{</w:t>
            </w:r>
            <w:r w:rsidRPr="00824897">
              <w:rPr>
                <w:szCs w:val="22"/>
              </w:rPr>
              <w:t>e</w:t>
            </w:r>
            <w:r w:rsidRPr="00824897">
              <w:rPr>
                <w:szCs w:val="22"/>
                <w:lang w:val="el-GR"/>
              </w:rPr>
              <w:t>-</w:t>
            </w:r>
            <w:r w:rsidRPr="00824897">
              <w:rPr>
                <w:szCs w:val="22"/>
              </w:rPr>
              <w:t>mail</w:t>
            </w:r>
            <w:r w:rsidRPr="00824897">
              <w:rPr>
                <w:szCs w:val="22"/>
                <w:lang w:val="el-GR"/>
              </w:rPr>
              <w:t>}&gt;</w:t>
            </w:r>
          </w:p>
          <w:p w:rsidR="001B5689" w:rsidRPr="00824897" w:rsidP="00920808" w14:paraId="05131BEC" w14:textId="77777777">
            <w:pPr>
              <w:tabs>
                <w:tab w:val="left" w:pos="-720"/>
              </w:tabs>
              <w:suppressAutoHyphens/>
              <w:spacing w:line="240" w:lineRule="auto"/>
              <w:rPr>
                <w:noProof/>
                <w:szCs w:val="22"/>
                <w:lang w:val="el-GR"/>
              </w:rPr>
            </w:pPr>
          </w:p>
        </w:tc>
        <w:tc>
          <w:tcPr>
            <w:tcW w:w="4678" w:type="dxa"/>
          </w:tcPr>
          <w:p w:rsidR="001B5689" w:rsidRPr="00824897" w:rsidP="00920808" w14:paraId="4922E6E1" w14:textId="77777777">
            <w:pPr>
              <w:tabs>
                <w:tab w:val="left" w:pos="-720"/>
              </w:tabs>
              <w:suppressAutoHyphens/>
              <w:spacing w:line="240" w:lineRule="auto"/>
              <w:rPr>
                <w:noProof/>
                <w:szCs w:val="22"/>
              </w:rPr>
            </w:pPr>
            <w:r w:rsidRPr="00824897">
              <w:rPr>
                <w:b/>
                <w:szCs w:val="22"/>
                <w:lang w:val="de-DE"/>
              </w:rPr>
              <w:t>Österreich</w:t>
            </w:r>
          </w:p>
          <w:p w:rsidR="001B5689" w:rsidRPr="00824897" w:rsidP="00920808" w14:paraId="5B001DC7" w14:textId="77777777">
            <w:pPr>
              <w:tabs>
                <w:tab w:val="left" w:pos="-720"/>
              </w:tabs>
              <w:suppressAutoHyphens/>
              <w:spacing w:line="240" w:lineRule="auto"/>
              <w:rPr>
                <w:i/>
                <w:noProof/>
                <w:szCs w:val="22"/>
              </w:rPr>
            </w:pPr>
            <w:r w:rsidRPr="00824897">
              <w:rPr>
                <w:szCs w:val="22"/>
                <w:lang w:val="de-DE"/>
              </w:rPr>
              <w:t>{Name}</w:t>
            </w:r>
          </w:p>
          <w:p w:rsidR="001B5689" w:rsidRPr="00824897" w:rsidP="00920808" w14:paraId="2E83458B" w14:textId="77777777">
            <w:pPr>
              <w:tabs>
                <w:tab w:val="left" w:pos="-720"/>
              </w:tabs>
              <w:suppressAutoHyphens/>
              <w:spacing w:line="240" w:lineRule="auto"/>
              <w:rPr>
                <w:noProof/>
                <w:szCs w:val="22"/>
              </w:rPr>
            </w:pPr>
            <w:r w:rsidRPr="00824897">
              <w:rPr>
                <w:szCs w:val="22"/>
                <w:lang w:val="de-DE"/>
              </w:rPr>
              <w:t>&lt;{Anschrift}</w:t>
            </w:r>
          </w:p>
          <w:p w:rsidR="001B5689" w:rsidRPr="00824897" w:rsidP="00920808" w14:paraId="7D0FAEB3" w14:textId="77777777">
            <w:pPr>
              <w:tabs>
                <w:tab w:val="left" w:pos="-720"/>
              </w:tabs>
              <w:suppressAutoHyphens/>
              <w:spacing w:line="240" w:lineRule="auto"/>
              <w:rPr>
                <w:noProof/>
                <w:szCs w:val="22"/>
              </w:rPr>
            </w:pPr>
            <w:r w:rsidRPr="00824897">
              <w:rPr>
                <w:szCs w:val="22"/>
                <w:lang w:val="de-DE"/>
              </w:rPr>
              <w:t>A-0000 {Stadt}&gt;</w:t>
            </w:r>
          </w:p>
          <w:p w:rsidR="001B5689" w:rsidRPr="00824897" w:rsidP="00920808" w14:paraId="5DADF49F" w14:textId="77777777">
            <w:pPr>
              <w:tabs>
                <w:tab w:val="left" w:pos="-720"/>
              </w:tabs>
              <w:suppressAutoHyphens/>
              <w:spacing w:line="240" w:lineRule="auto"/>
              <w:rPr>
                <w:noProof/>
                <w:szCs w:val="22"/>
              </w:rPr>
            </w:pPr>
            <w:r w:rsidRPr="00824897">
              <w:rPr>
                <w:szCs w:val="22"/>
              </w:rPr>
              <w:t xml:space="preserve">Tel: </w:t>
            </w:r>
            <w:r w:rsidRPr="00824897">
              <w:rPr>
                <w:szCs w:val="22"/>
              </w:rPr>
              <w:t>+{Telefonnummer}</w:t>
            </w:r>
          </w:p>
          <w:p w:rsidR="001B5689" w:rsidRPr="00824897" w:rsidP="00920808" w14:paraId="758E71AB" w14:textId="77777777">
            <w:pPr>
              <w:tabs>
                <w:tab w:val="left" w:pos="-720"/>
              </w:tabs>
              <w:suppressAutoHyphens/>
              <w:spacing w:line="240" w:lineRule="auto"/>
              <w:rPr>
                <w:noProof/>
                <w:szCs w:val="22"/>
              </w:rPr>
            </w:pPr>
            <w:r w:rsidRPr="00824897">
              <w:rPr>
                <w:szCs w:val="22"/>
              </w:rPr>
              <w:t>&lt;{e-mail}&gt;</w:t>
            </w:r>
          </w:p>
        </w:tc>
      </w:tr>
      <w:tr w14:paraId="4583A5A5" w14:textId="77777777" w:rsidTr="0038115F">
        <w:tblPrEx>
          <w:tblW w:w="9464" w:type="dxa"/>
          <w:tblInd w:w="-142" w:type="dxa"/>
          <w:tblLayout w:type="fixed"/>
          <w:tblLook w:val="0000"/>
        </w:tblPrEx>
        <w:tc>
          <w:tcPr>
            <w:tcW w:w="4786" w:type="dxa"/>
          </w:tcPr>
          <w:p w:rsidR="001B5689" w:rsidRPr="00824897" w:rsidP="00920808" w14:paraId="76705A23" w14:textId="77777777">
            <w:pPr>
              <w:tabs>
                <w:tab w:val="left" w:pos="-720"/>
                <w:tab w:val="left" w:pos="4536"/>
              </w:tabs>
              <w:suppressAutoHyphens/>
              <w:spacing w:line="240" w:lineRule="auto"/>
              <w:rPr>
                <w:b/>
                <w:noProof/>
                <w:szCs w:val="22"/>
              </w:rPr>
            </w:pPr>
            <w:r w:rsidRPr="00824897">
              <w:rPr>
                <w:b/>
                <w:szCs w:val="22"/>
                <w:lang w:val="es-ES_tradnl"/>
              </w:rPr>
              <w:t>España</w:t>
            </w:r>
          </w:p>
          <w:p w:rsidR="001B5689" w:rsidRPr="00824897" w:rsidP="00920808" w14:paraId="4F3EFA35" w14:textId="77777777">
            <w:pPr>
              <w:spacing w:line="240" w:lineRule="auto"/>
              <w:rPr>
                <w:noProof/>
                <w:szCs w:val="22"/>
              </w:rPr>
            </w:pPr>
            <w:r w:rsidRPr="00824897">
              <w:rPr>
                <w:szCs w:val="22"/>
                <w:lang w:val="es-ES_tradnl"/>
              </w:rPr>
              <w:t>{Nombre}</w:t>
            </w:r>
          </w:p>
          <w:p w:rsidR="001B5689" w:rsidRPr="00824897" w:rsidP="00920808" w14:paraId="3E11A915" w14:textId="77777777">
            <w:pPr>
              <w:spacing w:line="240" w:lineRule="auto"/>
              <w:rPr>
                <w:noProof/>
                <w:szCs w:val="22"/>
              </w:rPr>
            </w:pPr>
            <w:r w:rsidRPr="00824897">
              <w:rPr>
                <w:szCs w:val="22"/>
                <w:lang w:val="es-ES_tradnl"/>
              </w:rPr>
              <w:t>&lt;{Dirección}</w:t>
            </w:r>
          </w:p>
          <w:p w:rsidR="001B5689" w:rsidRPr="00824897" w:rsidP="00920808" w14:paraId="46905EB3" w14:textId="77777777">
            <w:pPr>
              <w:spacing w:line="240" w:lineRule="auto"/>
              <w:rPr>
                <w:noProof/>
                <w:szCs w:val="22"/>
              </w:rPr>
            </w:pPr>
            <w:r w:rsidRPr="00824897">
              <w:rPr>
                <w:szCs w:val="22"/>
                <w:lang w:val="es-ES_tradnl"/>
              </w:rPr>
              <w:t>E-00000 {Ciudad}&gt;</w:t>
            </w:r>
          </w:p>
          <w:p w:rsidR="001B5689" w:rsidRPr="00824897" w:rsidP="00920808" w14:paraId="2B8DCB3A" w14:textId="77777777">
            <w:pPr>
              <w:spacing w:line="240" w:lineRule="auto"/>
              <w:rPr>
                <w:noProof/>
                <w:szCs w:val="22"/>
              </w:rPr>
            </w:pPr>
            <w:r w:rsidRPr="00824897">
              <w:rPr>
                <w:szCs w:val="22"/>
              </w:rPr>
              <w:t>Tel: +{Teléfono}</w:t>
            </w:r>
          </w:p>
          <w:p w:rsidR="001B5689" w:rsidRPr="00824897" w:rsidP="00920808" w14:paraId="79BA2D82" w14:textId="77777777">
            <w:pPr>
              <w:tabs>
                <w:tab w:val="left" w:pos="-720"/>
              </w:tabs>
              <w:suppressAutoHyphens/>
              <w:spacing w:line="240" w:lineRule="auto"/>
              <w:rPr>
                <w:noProof/>
                <w:szCs w:val="22"/>
              </w:rPr>
            </w:pPr>
            <w:r w:rsidRPr="00824897">
              <w:rPr>
                <w:szCs w:val="22"/>
              </w:rPr>
              <w:t>&lt;{e-mail}&gt;</w:t>
            </w:r>
          </w:p>
          <w:p w:rsidR="001B5689" w:rsidRPr="00824897" w:rsidP="00920808" w14:paraId="7670D254" w14:textId="77777777">
            <w:pPr>
              <w:tabs>
                <w:tab w:val="left" w:pos="-720"/>
              </w:tabs>
              <w:suppressAutoHyphens/>
              <w:spacing w:line="240" w:lineRule="auto"/>
              <w:rPr>
                <w:noProof/>
                <w:szCs w:val="22"/>
              </w:rPr>
            </w:pPr>
          </w:p>
        </w:tc>
        <w:tc>
          <w:tcPr>
            <w:tcW w:w="4678" w:type="dxa"/>
          </w:tcPr>
          <w:p w:rsidR="001B5689" w:rsidRPr="00824897" w:rsidP="00920808" w14:paraId="6141D554" w14:textId="77777777">
            <w:pPr>
              <w:tabs>
                <w:tab w:val="left" w:pos="-720"/>
              </w:tabs>
              <w:suppressAutoHyphens/>
              <w:spacing w:line="240" w:lineRule="auto"/>
              <w:rPr>
                <w:b/>
                <w:bCs/>
                <w:i/>
                <w:iCs/>
                <w:noProof/>
                <w:szCs w:val="22"/>
              </w:rPr>
            </w:pPr>
            <w:r w:rsidRPr="00824897">
              <w:rPr>
                <w:b/>
                <w:szCs w:val="22"/>
                <w:lang w:val="pl-PL"/>
              </w:rPr>
              <w:t>Polska</w:t>
            </w:r>
          </w:p>
          <w:p w:rsidR="001B5689" w:rsidRPr="00824897" w:rsidP="00920808" w14:paraId="35A1D840" w14:textId="77777777">
            <w:pPr>
              <w:tabs>
                <w:tab w:val="left" w:pos="-720"/>
              </w:tabs>
              <w:suppressAutoHyphens/>
              <w:spacing w:line="240" w:lineRule="auto"/>
              <w:rPr>
                <w:noProof/>
                <w:szCs w:val="22"/>
              </w:rPr>
            </w:pPr>
            <w:r w:rsidRPr="00824897">
              <w:rPr>
                <w:szCs w:val="22"/>
                <w:lang w:val="pl-PL"/>
              </w:rPr>
              <w:t>{Nazwa/ Nazwisko}</w:t>
            </w:r>
          </w:p>
          <w:p w:rsidR="001B5689" w:rsidRPr="00824897" w:rsidP="00920808" w14:paraId="1CF1D5D6" w14:textId="77777777">
            <w:pPr>
              <w:tabs>
                <w:tab w:val="left" w:pos="-720"/>
              </w:tabs>
              <w:suppressAutoHyphens/>
              <w:spacing w:line="240" w:lineRule="auto"/>
              <w:rPr>
                <w:noProof/>
                <w:szCs w:val="22"/>
              </w:rPr>
            </w:pPr>
            <w:r w:rsidRPr="00824897">
              <w:rPr>
                <w:szCs w:val="22"/>
                <w:lang w:val="pl-PL"/>
              </w:rPr>
              <w:t>&lt;{Adres:</w:t>
            </w:r>
          </w:p>
          <w:p w:rsidR="001B5689" w:rsidRPr="00824897" w:rsidP="00920808" w14:paraId="04A52A45" w14:textId="77777777">
            <w:pPr>
              <w:tabs>
                <w:tab w:val="left" w:pos="-720"/>
              </w:tabs>
              <w:suppressAutoHyphens/>
              <w:spacing w:line="240" w:lineRule="auto"/>
              <w:rPr>
                <w:noProof/>
                <w:szCs w:val="22"/>
              </w:rPr>
            </w:pPr>
            <w:r w:rsidRPr="00824897">
              <w:rPr>
                <w:szCs w:val="22"/>
                <w:lang w:val="pl-PL"/>
              </w:rPr>
              <w:t>PL-00 000{Miasto}&gt;</w:t>
            </w:r>
          </w:p>
          <w:p w:rsidR="001B5689" w:rsidRPr="00824897" w:rsidP="00920808" w14:paraId="4F533D08" w14:textId="77777777">
            <w:pPr>
              <w:tabs>
                <w:tab w:val="left" w:pos="-720"/>
              </w:tabs>
              <w:suppressAutoHyphens/>
              <w:spacing w:line="240" w:lineRule="auto"/>
              <w:rPr>
                <w:noProof/>
                <w:szCs w:val="22"/>
              </w:rPr>
            </w:pPr>
            <w:r w:rsidRPr="00824897">
              <w:rPr>
                <w:szCs w:val="22"/>
                <w:lang w:val="es-ES_tradnl"/>
              </w:rPr>
              <w:t>Tel.: +{Numer telefonu}</w:t>
            </w:r>
          </w:p>
          <w:p w:rsidR="001B5689" w:rsidRPr="00824897" w:rsidP="00920808" w14:paraId="47593CF0" w14:textId="77777777">
            <w:pPr>
              <w:tabs>
                <w:tab w:val="left" w:pos="-720"/>
              </w:tabs>
              <w:suppressAutoHyphens/>
              <w:spacing w:line="240" w:lineRule="auto"/>
              <w:rPr>
                <w:noProof/>
                <w:szCs w:val="22"/>
              </w:rPr>
            </w:pPr>
            <w:r w:rsidRPr="00824897">
              <w:rPr>
                <w:szCs w:val="22"/>
                <w:lang w:val="es-ES_tradnl"/>
              </w:rPr>
              <w:t>&lt;{e-mail}&gt;</w:t>
            </w:r>
          </w:p>
        </w:tc>
      </w:tr>
      <w:tr w14:paraId="5DE4F05B" w14:textId="77777777" w:rsidTr="0038115F">
        <w:tblPrEx>
          <w:tblW w:w="9464" w:type="dxa"/>
          <w:tblInd w:w="-142" w:type="dxa"/>
          <w:tblLayout w:type="fixed"/>
          <w:tblLook w:val="0000"/>
        </w:tblPrEx>
        <w:tc>
          <w:tcPr>
            <w:tcW w:w="4786" w:type="dxa"/>
          </w:tcPr>
          <w:p w:rsidR="001B5689" w:rsidRPr="00824897" w:rsidP="00920808" w14:paraId="66767857" w14:textId="77777777">
            <w:pPr>
              <w:tabs>
                <w:tab w:val="left" w:pos="-720"/>
                <w:tab w:val="left" w:pos="4536"/>
              </w:tabs>
              <w:suppressAutoHyphens/>
              <w:spacing w:line="240" w:lineRule="auto"/>
              <w:rPr>
                <w:b/>
              </w:rPr>
            </w:pPr>
            <w:r w:rsidRPr="00043050">
              <w:rPr>
                <w:b/>
              </w:rPr>
              <w:t>France</w:t>
            </w:r>
          </w:p>
          <w:p w:rsidR="001B5689" w:rsidRPr="00824897" w:rsidP="00920808" w14:paraId="69F393CB" w14:textId="77777777">
            <w:pPr>
              <w:spacing w:line="240" w:lineRule="auto"/>
            </w:pPr>
            <w:r w:rsidRPr="00043050">
              <w:t>{Nom}</w:t>
            </w:r>
          </w:p>
          <w:p w:rsidR="001B5689" w:rsidRPr="00824897" w:rsidP="00920808" w14:paraId="4079CC0E" w14:textId="77777777">
            <w:pPr>
              <w:spacing w:line="240" w:lineRule="auto"/>
            </w:pPr>
            <w:r w:rsidRPr="00043050">
              <w:t>&lt;{Adresse}</w:t>
            </w:r>
          </w:p>
          <w:p w:rsidR="001B5689" w:rsidRPr="00824897" w:rsidP="00920808" w14:paraId="1B9611DA" w14:textId="77777777">
            <w:pPr>
              <w:spacing w:line="240" w:lineRule="auto"/>
            </w:pPr>
            <w:r w:rsidRPr="00043050">
              <w:t>F-00000 {Localité}&gt;</w:t>
            </w:r>
          </w:p>
          <w:p w:rsidR="001B5689" w:rsidRPr="00824897" w:rsidP="00920808" w14:paraId="673786B9" w14:textId="77777777">
            <w:pPr>
              <w:spacing w:line="240" w:lineRule="auto"/>
              <w:rPr>
                <w:noProof/>
                <w:szCs w:val="22"/>
              </w:rPr>
            </w:pPr>
            <w:r w:rsidRPr="00824897">
              <w:rPr>
                <w:szCs w:val="22"/>
                <w:lang w:val="fr-FR"/>
              </w:rPr>
              <w:t xml:space="preserve">Tél: </w:t>
            </w:r>
            <w:r w:rsidRPr="00824897">
              <w:rPr>
                <w:szCs w:val="22"/>
                <w:lang w:val="fr-FR"/>
              </w:rPr>
              <w:t>+{Numéro de téléphone}</w:t>
            </w:r>
          </w:p>
          <w:p w:rsidR="001B5689" w:rsidRPr="00824897" w:rsidP="00920808" w14:paraId="58385FB1" w14:textId="77777777">
            <w:pPr>
              <w:spacing w:line="240" w:lineRule="auto"/>
              <w:rPr>
                <w:noProof/>
                <w:szCs w:val="22"/>
              </w:rPr>
            </w:pPr>
            <w:r w:rsidRPr="00824897">
              <w:rPr>
                <w:szCs w:val="22"/>
                <w:lang w:val="fr-FR"/>
              </w:rPr>
              <w:t>&lt;{e-mail}&gt;</w:t>
            </w:r>
          </w:p>
          <w:p w:rsidR="001B5689" w:rsidRPr="00824897" w:rsidP="00920808" w14:paraId="05BBE624" w14:textId="77777777">
            <w:pPr>
              <w:spacing w:line="240" w:lineRule="auto"/>
              <w:rPr>
                <w:b/>
                <w:noProof/>
                <w:szCs w:val="22"/>
                <w:lang w:val="fr-FR"/>
              </w:rPr>
            </w:pPr>
          </w:p>
        </w:tc>
        <w:tc>
          <w:tcPr>
            <w:tcW w:w="4678" w:type="dxa"/>
          </w:tcPr>
          <w:p w:rsidR="001B5689" w:rsidRPr="00824897" w:rsidP="00920808" w14:paraId="1478A894" w14:textId="77777777">
            <w:pPr>
              <w:tabs>
                <w:tab w:val="left" w:pos="-720"/>
              </w:tabs>
              <w:suppressAutoHyphens/>
              <w:spacing w:line="240" w:lineRule="auto"/>
              <w:rPr>
                <w:noProof/>
                <w:szCs w:val="22"/>
              </w:rPr>
            </w:pPr>
            <w:r w:rsidRPr="00824897">
              <w:rPr>
                <w:b/>
                <w:szCs w:val="22"/>
                <w:lang w:val="pt-PT"/>
              </w:rPr>
              <w:t>Portugal</w:t>
            </w:r>
          </w:p>
          <w:p w:rsidR="001B5689" w:rsidRPr="00824897" w:rsidP="00920808" w14:paraId="73E803C3" w14:textId="77777777">
            <w:pPr>
              <w:tabs>
                <w:tab w:val="left" w:pos="-720"/>
              </w:tabs>
              <w:suppressAutoHyphens/>
              <w:spacing w:line="240" w:lineRule="auto"/>
              <w:rPr>
                <w:noProof/>
                <w:szCs w:val="22"/>
              </w:rPr>
            </w:pPr>
            <w:r w:rsidRPr="00824897">
              <w:rPr>
                <w:szCs w:val="22"/>
                <w:lang w:val="pt-PT"/>
              </w:rPr>
              <w:t>{Nome}</w:t>
            </w:r>
          </w:p>
          <w:p w:rsidR="001B5689" w:rsidRPr="00824897" w:rsidP="00920808" w14:paraId="26E5536A" w14:textId="77777777">
            <w:pPr>
              <w:tabs>
                <w:tab w:val="left" w:pos="-720"/>
              </w:tabs>
              <w:suppressAutoHyphens/>
              <w:spacing w:line="240" w:lineRule="auto"/>
              <w:rPr>
                <w:noProof/>
                <w:szCs w:val="22"/>
              </w:rPr>
            </w:pPr>
            <w:r w:rsidRPr="00824897">
              <w:rPr>
                <w:szCs w:val="22"/>
                <w:lang w:val="pt-PT"/>
              </w:rPr>
              <w:t>&lt;{Morada}</w:t>
            </w:r>
          </w:p>
          <w:p w:rsidR="001B5689" w:rsidRPr="00824897" w:rsidP="00920808" w14:paraId="46BDE1D9" w14:textId="77777777">
            <w:pPr>
              <w:tabs>
                <w:tab w:val="left" w:pos="-720"/>
              </w:tabs>
              <w:suppressAutoHyphens/>
              <w:spacing w:line="240" w:lineRule="auto"/>
              <w:rPr>
                <w:noProof/>
                <w:szCs w:val="22"/>
              </w:rPr>
            </w:pPr>
            <w:r w:rsidRPr="00824897">
              <w:rPr>
                <w:szCs w:val="22"/>
                <w:lang w:val="pt-PT"/>
              </w:rPr>
              <w:t>P-0000−000 {Cidade}&gt;</w:t>
            </w:r>
          </w:p>
          <w:p w:rsidR="001B5689" w:rsidRPr="00824897" w:rsidP="00920808" w14:paraId="7D8E2196" w14:textId="77777777">
            <w:pPr>
              <w:tabs>
                <w:tab w:val="left" w:pos="-720"/>
              </w:tabs>
              <w:suppressAutoHyphens/>
              <w:spacing w:line="240" w:lineRule="auto"/>
              <w:rPr>
                <w:noProof/>
                <w:szCs w:val="22"/>
              </w:rPr>
            </w:pPr>
            <w:r w:rsidRPr="00824897">
              <w:rPr>
                <w:szCs w:val="22"/>
                <w:lang w:val="pt-PT"/>
              </w:rPr>
              <w:t>Tel: +{Número de telefone}</w:t>
            </w:r>
          </w:p>
          <w:p w:rsidR="001B5689" w:rsidRPr="00824897" w:rsidP="00920808" w14:paraId="50AB7CF0" w14:textId="77777777">
            <w:pPr>
              <w:tabs>
                <w:tab w:val="left" w:pos="-720"/>
              </w:tabs>
              <w:suppressAutoHyphens/>
              <w:spacing w:line="240" w:lineRule="auto"/>
              <w:rPr>
                <w:noProof/>
                <w:szCs w:val="22"/>
              </w:rPr>
            </w:pPr>
            <w:r w:rsidRPr="00824897">
              <w:rPr>
                <w:szCs w:val="22"/>
                <w:lang w:val="pt-PT"/>
              </w:rPr>
              <w:t>&lt;{e-mail}&gt;</w:t>
            </w:r>
          </w:p>
        </w:tc>
      </w:tr>
      <w:tr w14:paraId="566F729B" w14:textId="77777777" w:rsidTr="0038115F">
        <w:tblPrEx>
          <w:tblW w:w="9464" w:type="dxa"/>
          <w:tblInd w:w="-142" w:type="dxa"/>
          <w:tblLayout w:type="fixed"/>
          <w:tblLook w:val="0000"/>
        </w:tblPrEx>
        <w:tc>
          <w:tcPr>
            <w:tcW w:w="4786" w:type="dxa"/>
          </w:tcPr>
          <w:p w:rsidR="001B5689" w:rsidRPr="00824897" w:rsidP="00920808" w14:paraId="32E5C5DA" w14:textId="77777777">
            <w:pPr>
              <w:spacing w:line="240" w:lineRule="auto"/>
              <w:rPr>
                <w:noProof/>
                <w:szCs w:val="22"/>
              </w:rPr>
            </w:pPr>
            <w:r w:rsidRPr="00E41270">
              <w:rPr>
                <w:szCs w:val="22"/>
              </w:rPr>
              <w:br w:type="page"/>
            </w:r>
            <w:r w:rsidRPr="00E41270">
              <w:rPr>
                <w:b/>
                <w:szCs w:val="22"/>
              </w:rPr>
              <w:t>Hrvatska</w:t>
            </w:r>
          </w:p>
          <w:p w:rsidR="001B5689" w:rsidRPr="00824897" w:rsidP="00920808" w14:paraId="33E3FA29" w14:textId="77777777">
            <w:pPr>
              <w:spacing w:line="240" w:lineRule="auto"/>
              <w:rPr>
                <w:noProof/>
                <w:szCs w:val="22"/>
              </w:rPr>
            </w:pPr>
            <w:r w:rsidRPr="00E41270">
              <w:rPr>
                <w:szCs w:val="22"/>
              </w:rPr>
              <w:t>{Ime}</w:t>
            </w:r>
          </w:p>
          <w:p w:rsidR="001B5689" w:rsidRPr="00824897" w:rsidP="00920808" w14:paraId="4C00D90D" w14:textId="77777777">
            <w:pPr>
              <w:spacing w:line="240" w:lineRule="auto"/>
              <w:rPr>
                <w:noProof/>
                <w:szCs w:val="22"/>
              </w:rPr>
            </w:pPr>
            <w:r w:rsidRPr="00E41270">
              <w:rPr>
                <w:szCs w:val="22"/>
              </w:rPr>
              <w:t>&lt;{Adresa}</w:t>
            </w:r>
          </w:p>
          <w:p w:rsidR="001B5689" w:rsidRPr="00824897" w:rsidP="00920808" w14:paraId="57939F9D" w14:textId="77777777">
            <w:pPr>
              <w:spacing w:line="240" w:lineRule="auto"/>
              <w:rPr>
                <w:noProof/>
                <w:szCs w:val="22"/>
              </w:rPr>
            </w:pPr>
            <w:r w:rsidRPr="00E41270">
              <w:rPr>
                <w:szCs w:val="22"/>
              </w:rPr>
              <w:t>{Poštanski broj} {grad}&gt;</w:t>
            </w:r>
          </w:p>
          <w:p w:rsidR="001B5689" w:rsidRPr="00824897" w:rsidP="00920808" w14:paraId="555F2659" w14:textId="77777777">
            <w:pPr>
              <w:spacing w:line="240" w:lineRule="auto"/>
              <w:rPr>
                <w:noProof/>
                <w:szCs w:val="22"/>
              </w:rPr>
            </w:pPr>
            <w:r w:rsidRPr="00824897">
              <w:rPr>
                <w:szCs w:val="22"/>
                <w:lang w:val="nb-NO"/>
              </w:rPr>
              <w:t>Tel: +{Telefonski broj}</w:t>
            </w:r>
          </w:p>
          <w:p w:rsidR="001B5689" w:rsidRPr="00824897" w:rsidP="00920808" w14:paraId="3E4EF5C8" w14:textId="77777777">
            <w:pPr>
              <w:tabs>
                <w:tab w:val="left" w:pos="-720"/>
              </w:tabs>
              <w:suppressAutoHyphens/>
              <w:spacing w:line="240" w:lineRule="auto"/>
              <w:rPr>
                <w:noProof/>
                <w:szCs w:val="22"/>
              </w:rPr>
            </w:pPr>
            <w:r w:rsidRPr="00824897">
              <w:rPr>
                <w:szCs w:val="22"/>
                <w:lang w:val="nb-NO"/>
              </w:rPr>
              <w:t>&lt;{e-mail}&gt;</w:t>
            </w:r>
          </w:p>
          <w:p w:rsidR="001B5689" w:rsidRPr="00824897" w:rsidP="00920808" w14:paraId="7637BE23" w14:textId="77777777">
            <w:pPr>
              <w:tabs>
                <w:tab w:val="left" w:pos="-720"/>
              </w:tabs>
              <w:suppressAutoHyphens/>
              <w:spacing w:line="240" w:lineRule="auto"/>
              <w:rPr>
                <w:noProof/>
                <w:szCs w:val="22"/>
                <w:lang w:val="nb-NO"/>
              </w:rPr>
            </w:pPr>
          </w:p>
          <w:p w:rsidR="001B5689" w:rsidRPr="00824897" w:rsidP="00920808" w14:paraId="538645AA" w14:textId="77777777">
            <w:pPr>
              <w:spacing w:line="240" w:lineRule="auto"/>
              <w:rPr>
                <w:noProof/>
                <w:szCs w:val="22"/>
              </w:rPr>
            </w:pPr>
            <w:r w:rsidRPr="00824897">
              <w:rPr>
                <w:b/>
                <w:szCs w:val="22"/>
                <w:lang w:val="nb-NO"/>
              </w:rPr>
              <w:t>Ireland</w:t>
            </w:r>
          </w:p>
          <w:p w:rsidR="001B5689" w:rsidRPr="00824897" w:rsidP="00920808" w14:paraId="612B7BD3" w14:textId="77777777">
            <w:pPr>
              <w:spacing w:line="240" w:lineRule="auto"/>
              <w:rPr>
                <w:noProof/>
                <w:szCs w:val="22"/>
              </w:rPr>
            </w:pPr>
            <w:r w:rsidRPr="00824897">
              <w:rPr>
                <w:szCs w:val="22"/>
                <w:lang w:val="nb-NO"/>
              </w:rPr>
              <w:t>{Name}</w:t>
            </w:r>
          </w:p>
          <w:p w:rsidR="001B5689" w:rsidRPr="00824897" w:rsidP="00920808" w14:paraId="5C3A2B29" w14:textId="77777777">
            <w:pPr>
              <w:spacing w:line="240" w:lineRule="auto"/>
              <w:rPr>
                <w:noProof/>
                <w:szCs w:val="22"/>
              </w:rPr>
            </w:pPr>
            <w:r w:rsidRPr="00824897">
              <w:rPr>
                <w:szCs w:val="22"/>
                <w:lang w:val="nb-NO"/>
              </w:rPr>
              <w:t>&lt;{Address}</w:t>
            </w:r>
          </w:p>
          <w:p w:rsidR="001B5689" w:rsidRPr="00824897" w:rsidP="00920808" w14:paraId="3E96B81C" w14:textId="77777777">
            <w:pPr>
              <w:spacing w:line="240" w:lineRule="auto"/>
              <w:rPr>
                <w:noProof/>
                <w:szCs w:val="22"/>
              </w:rPr>
            </w:pPr>
            <w:r w:rsidRPr="00824897">
              <w:rPr>
                <w:szCs w:val="22"/>
                <w:lang w:val="nb-NO"/>
              </w:rPr>
              <w:t xml:space="preserve">IRL - {Town} </w:t>
            </w:r>
            <w:r w:rsidRPr="00824897">
              <w:rPr>
                <w:szCs w:val="22"/>
                <w:lang w:val="nb-NO"/>
              </w:rPr>
              <w:t>{Code for Dublin}&gt;</w:t>
            </w:r>
          </w:p>
          <w:p w:rsidR="001B5689" w:rsidRPr="00824897" w:rsidP="00920808" w14:paraId="3721D972" w14:textId="77777777">
            <w:pPr>
              <w:spacing w:line="240" w:lineRule="auto"/>
              <w:rPr>
                <w:noProof/>
                <w:szCs w:val="22"/>
              </w:rPr>
            </w:pPr>
            <w:r w:rsidRPr="00824897">
              <w:rPr>
                <w:szCs w:val="22"/>
              </w:rPr>
              <w:t>Tel: +{Telephone number}</w:t>
            </w:r>
          </w:p>
          <w:p w:rsidR="001B5689" w:rsidRPr="00824897" w:rsidP="00920808" w14:paraId="289FCB00" w14:textId="77777777">
            <w:pPr>
              <w:tabs>
                <w:tab w:val="left" w:pos="-720"/>
              </w:tabs>
              <w:suppressAutoHyphens/>
              <w:spacing w:line="240" w:lineRule="auto"/>
              <w:rPr>
                <w:noProof/>
                <w:szCs w:val="22"/>
              </w:rPr>
            </w:pPr>
            <w:r w:rsidRPr="00824897">
              <w:rPr>
                <w:szCs w:val="22"/>
              </w:rPr>
              <w:t>&lt;{e-mail}&gt;</w:t>
            </w:r>
          </w:p>
          <w:p w:rsidR="001B5689" w:rsidRPr="00824897" w:rsidP="00920808" w14:paraId="153B77A6" w14:textId="77777777">
            <w:pPr>
              <w:tabs>
                <w:tab w:val="left" w:pos="-720"/>
              </w:tabs>
              <w:suppressAutoHyphens/>
              <w:spacing w:line="240" w:lineRule="auto"/>
              <w:rPr>
                <w:noProof/>
                <w:szCs w:val="22"/>
              </w:rPr>
            </w:pPr>
          </w:p>
        </w:tc>
        <w:tc>
          <w:tcPr>
            <w:tcW w:w="4678" w:type="dxa"/>
          </w:tcPr>
          <w:p w:rsidR="001B5689" w:rsidRPr="00824897" w:rsidP="00920808" w14:paraId="2569DB12" w14:textId="77777777">
            <w:pPr>
              <w:tabs>
                <w:tab w:val="left" w:pos="-720"/>
              </w:tabs>
              <w:suppressAutoHyphens/>
              <w:spacing w:line="240" w:lineRule="auto"/>
              <w:rPr>
                <w:b/>
                <w:noProof/>
                <w:szCs w:val="22"/>
              </w:rPr>
            </w:pPr>
            <w:r w:rsidRPr="00824897">
              <w:rPr>
                <w:b/>
                <w:szCs w:val="22"/>
              </w:rPr>
              <w:t>România</w:t>
            </w:r>
          </w:p>
          <w:p w:rsidR="001B5689" w:rsidRPr="00824897" w:rsidP="00920808" w14:paraId="69060B1E" w14:textId="77777777">
            <w:pPr>
              <w:tabs>
                <w:tab w:val="left" w:pos="-720"/>
              </w:tabs>
              <w:suppressAutoHyphens/>
              <w:spacing w:line="240" w:lineRule="auto"/>
              <w:rPr>
                <w:noProof/>
                <w:szCs w:val="22"/>
              </w:rPr>
            </w:pPr>
            <w:r w:rsidRPr="00824897">
              <w:rPr>
                <w:szCs w:val="22"/>
              </w:rPr>
              <w:t>{Nume}</w:t>
            </w:r>
          </w:p>
          <w:p w:rsidR="001B5689" w:rsidRPr="00824897" w:rsidP="00920808" w14:paraId="27E565FA" w14:textId="77777777">
            <w:pPr>
              <w:tabs>
                <w:tab w:val="left" w:pos="-720"/>
              </w:tabs>
              <w:suppressAutoHyphens/>
              <w:spacing w:line="240" w:lineRule="auto"/>
              <w:rPr>
                <w:noProof/>
                <w:szCs w:val="22"/>
              </w:rPr>
            </w:pPr>
            <w:r w:rsidRPr="00824897">
              <w:rPr>
                <w:szCs w:val="22"/>
              </w:rPr>
              <w:t>&lt;{Adresă}</w:t>
            </w:r>
          </w:p>
          <w:p w:rsidR="001B5689" w:rsidRPr="00824897" w:rsidP="00920808" w14:paraId="2685E6C3" w14:textId="77777777">
            <w:pPr>
              <w:tabs>
                <w:tab w:val="left" w:pos="-720"/>
              </w:tabs>
              <w:suppressAutoHyphens/>
              <w:spacing w:line="240" w:lineRule="auto"/>
              <w:rPr>
                <w:noProof/>
                <w:szCs w:val="22"/>
              </w:rPr>
            </w:pPr>
            <w:r w:rsidRPr="00824897">
              <w:rPr>
                <w:szCs w:val="22"/>
              </w:rPr>
              <w:t>{Oraş} {Cod poştal} – RO&gt;</w:t>
            </w:r>
          </w:p>
          <w:p w:rsidR="001B5689" w:rsidRPr="00824897" w:rsidP="00920808" w14:paraId="79F2907E" w14:textId="77777777">
            <w:pPr>
              <w:tabs>
                <w:tab w:val="left" w:pos="-720"/>
              </w:tabs>
              <w:suppressAutoHyphens/>
              <w:spacing w:line="240" w:lineRule="auto"/>
            </w:pPr>
            <w:r w:rsidRPr="00E41270">
              <w:t>Tel: +{Număr de telefon}</w:t>
            </w:r>
          </w:p>
          <w:p w:rsidR="001B5689" w:rsidRPr="00824897" w:rsidP="00920808" w14:paraId="699E20D1" w14:textId="77777777">
            <w:pPr>
              <w:spacing w:line="240" w:lineRule="auto"/>
              <w:rPr>
                <w:b/>
              </w:rPr>
            </w:pPr>
            <w:r w:rsidRPr="00E41270">
              <w:t>&lt;{e-mail}&gt;</w:t>
            </w:r>
          </w:p>
          <w:p w:rsidR="001B5689" w:rsidRPr="00E41270" w:rsidP="00920808" w14:paraId="725DD341" w14:textId="77777777">
            <w:pPr>
              <w:spacing w:line="240" w:lineRule="auto"/>
              <w:rPr>
                <w:b/>
              </w:rPr>
            </w:pPr>
          </w:p>
          <w:p w:rsidR="001B5689" w:rsidRPr="00824897" w:rsidP="00920808" w14:paraId="147E62F2" w14:textId="77777777">
            <w:pPr>
              <w:spacing w:line="240" w:lineRule="auto"/>
            </w:pPr>
            <w:r w:rsidRPr="00E41270">
              <w:rPr>
                <w:b/>
              </w:rPr>
              <w:t>Slovenija</w:t>
            </w:r>
          </w:p>
          <w:p w:rsidR="001B5689" w:rsidRPr="00824897" w:rsidP="00920808" w14:paraId="4FA69AFB" w14:textId="77777777">
            <w:pPr>
              <w:spacing w:line="240" w:lineRule="auto"/>
            </w:pPr>
            <w:r w:rsidRPr="00E41270">
              <w:t>{Ime}</w:t>
            </w:r>
          </w:p>
          <w:p w:rsidR="001B5689" w:rsidRPr="00824897" w:rsidP="00920808" w14:paraId="45946A72" w14:textId="77777777">
            <w:pPr>
              <w:spacing w:line="240" w:lineRule="auto"/>
            </w:pPr>
            <w:r w:rsidRPr="00E41270">
              <w:t>&lt;{Naslov}</w:t>
            </w:r>
          </w:p>
          <w:p w:rsidR="001B5689" w:rsidRPr="00824897" w:rsidP="00920808" w14:paraId="69C47A64" w14:textId="77777777">
            <w:pPr>
              <w:spacing w:line="240" w:lineRule="auto"/>
            </w:pPr>
            <w:r w:rsidRPr="00E41270">
              <w:t>SI-0000 {Mesto}&gt;</w:t>
            </w:r>
          </w:p>
          <w:p w:rsidR="001B5689" w:rsidRPr="00824897" w:rsidP="00920808" w14:paraId="31984C82" w14:textId="77777777">
            <w:pPr>
              <w:spacing w:line="240" w:lineRule="auto"/>
            </w:pPr>
            <w:r w:rsidRPr="00E41270">
              <w:t>Tel: +{telefonska številka}</w:t>
            </w:r>
          </w:p>
          <w:p w:rsidR="001B5689" w:rsidRPr="00824897" w:rsidP="00920808" w14:paraId="3ABBEC92" w14:textId="77777777">
            <w:pPr>
              <w:tabs>
                <w:tab w:val="left" w:pos="-720"/>
              </w:tabs>
              <w:suppressAutoHyphens/>
              <w:spacing w:line="240" w:lineRule="auto"/>
              <w:rPr>
                <w:noProof/>
                <w:szCs w:val="22"/>
              </w:rPr>
            </w:pPr>
            <w:r w:rsidRPr="0053745F">
              <w:rPr>
                <w:szCs w:val="22"/>
              </w:rPr>
              <w:t>&lt;{e-mail}&gt;</w:t>
            </w:r>
          </w:p>
        </w:tc>
      </w:tr>
      <w:tr w14:paraId="7017A285" w14:textId="77777777" w:rsidTr="0038115F">
        <w:tblPrEx>
          <w:tblW w:w="9464" w:type="dxa"/>
          <w:tblInd w:w="-142" w:type="dxa"/>
          <w:tblLayout w:type="fixed"/>
          <w:tblLook w:val="0000"/>
        </w:tblPrEx>
        <w:tc>
          <w:tcPr>
            <w:tcW w:w="4786" w:type="dxa"/>
          </w:tcPr>
          <w:p w:rsidR="001B5689" w:rsidRPr="00824897" w:rsidP="00920808" w14:paraId="0C8C8EC9" w14:textId="77777777">
            <w:pPr>
              <w:spacing w:line="240" w:lineRule="auto"/>
              <w:rPr>
                <w:b/>
              </w:rPr>
            </w:pPr>
            <w:r w:rsidRPr="00E41270">
              <w:rPr>
                <w:b/>
              </w:rPr>
              <w:t>Ísland</w:t>
            </w:r>
          </w:p>
          <w:p w:rsidR="001B5689" w:rsidRPr="00824897" w:rsidP="00920808" w14:paraId="074E6CC5" w14:textId="77777777">
            <w:pPr>
              <w:spacing w:line="240" w:lineRule="auto"/>
            </w:pPr>
            <w:r w:rsidRPr="00E41270">
              <w:t>{Nafn}</w:t>
            </w:r>
          </w:p>
          <w:p w:rsidR="001B5689" w:rsidRPr="00824897" w:rsidP="00920808" w14:paraId="66AF7A6F" w14:textId="77777777">
            <w:pPr>
              <w:spacing w:line="240" w:lineRule="auto"/>
            </w:pPr>
            <w:r w:rsidRPr="00E41270">
              <w:t>&lt;{Heimilisfang}</w:t>
            </w:r>
          </w:p>
          <w:p w:rsidR="001B5689" w:rsidRPr="00824897" w:rsidP="00920808" w14:paraId="74F8EF5B" w14:textId="77777777">
            <w:pPr>
              <w:spacing w:line="240" w:lineRule="auto"/>
            </w:pPr>
            <w:r w:rsidRPr="00E41270">
              <w:t>IS-000 {Borg/Bær}&gt;</w:t>
            </w:r>
          </w:p>
          <w:p w:rsidR="001B5689" w:rsidRPr="00824897" w:rsidP="00920808" w14:paraId="0D0359A4" w14:textId="77777777">
            <w:pPr>
              <w:tabs>
                <w:tab w:val="left" w:pos="-720"/>
              </w:tabs>
              <w:suppressAutoHyphens/>
              <w:spacing w:line="240" w:lineRule="auto"/>
              <w:rPr>
                <w:noProof/>
                <w:szCs w:val="22"/>
              </w:rPr>
            </w:pPr>
            <w:r w:rsidRPr="00824897">
              <w:rPr>
                <w:szCs w:val="22"/>
              </w:rPr>
              <w:t>Sími: +{Símanúmer}</w:t>
            </w:r>
          </w:p>
          <w:p w:rsidR="001B5689" w:rsidRPr="00824897" w:rsidP="00920808" w14:paraId="5492AB7D" w14:textId="77777777">
            <w:pPr>
              <w:tabs>
                <w:tab w:val="left" w:pos="-720"/>
              </w:tabs>
              <w:suppressAutoHyphens/>
              <w:spacing w:line="240" w:lineRule="auto"/>
              <w:rPr>
                <w:noProof/>
                <w:szCs w:val="22"/>
              </w:rPr>
            </w:pPr>
            <w:r w:rsidRPr="00824897">
              <w:rPr>
                <w:szCs w:val="22"/>
              </w:rPr>
              <w:t>&lt;{Netfang }&gt;</w:t>
            </w:r>
          </w:p>
          <w:p w:rsidR="001B5689" w:rsidRPr="00824897" w:rsidP="00920808" w14:paraId="19C9BC1F" w14:textId="77777777">
            <w:pPr>
              <w:tabs>
                <w:tab w:val="left" w:pos="-720"/>
              </w:tabs>
              <w:suppressAutoHyphens/>
              <w:spacing w:line="240" w:lineRule="auto"/>
              <w:rPr>
                <w:noProof/>
                <w:szCs w:val="22"/>
              </w:rPr>
            </w:pPr>
          </w:p>
        </w:tc>
        <w:tc>
          <w:tcPr>
            <w:tcW w:w="4678" w:type="dxa"/>
          </w:tcPr>
          <w:p w:rsidR="001B5689" w:rsidRPr="00824897" w:rsidP="00920808" w14:paraId="6B429F57" w14:textId="77777777">
            <w:pPr>
              <w:tabs>
                <w:tab w:val="left" w:pos="-720"/>
              </w:tabs>
              <w:suppressAutoHyphens/>
              <w:spacing w:line="240" w:lineRule="auto"/>
              <w:rPr>
                <w:b/>
                <w:noProof/>
                <w:szCs w:val="22"/>
              </w:rPr>
            </w:pPr>
            <w:r w:rsidRPr="00824897">
              <w:rPr>
                <w:b/>
                <w:szCs w:val="22"/>
              </w:rPr>
              <w:t>Slovenská republika</w:t>
            </w:r>
          </w:p>
          <w:p w:rsidR="001B5689" w:rsidRPr="00824897" w:rsidP="00920808" w14:paraId="75E7C1A4" w14:textId="77777777">
            <w:pPr>
              <w:spacing w:line="240" w:lineRule="auto"/>
              <w:rPr>
                <w:i/>
                <w:noProof/>
                <w:szCs w:val="22"/>
              </w:rPr>
            </w:pPr>
            <w:r w:rsidRPr="00824897">
              <w:rPr>
                <w:szCs w:val="22"/>
              </w:rPr>
              <w:t>{Názov}</w:t>
            </w:r>
          </w:p>
          <w:p w:rsidR="001B5689" w:rsidRPr="00824897" w:rsidP="00920808" w14:paraId="56FCA64A" w14:textId="77777777">
            <w:pPr>
              <w:spacing w:line="240" w:lineRule="auto"/>
              <w:rPr>
                <w:noProof/>
                <w:szCs w:val="22"/>
              </w:rPr>
            </w:pPr>
            <w:r w:rsidRPr="00824897">
              <w:rPr>
                <w:szCs w:val="22"/>
              </w:rPr>
              <w:t>&lt;{Adresa}</w:t>
            </w:r>
          </w:p>
          <w:p w:rsidR="001B5689" w:rsidRPr="00824897" w:rsidP="00920808" w14:paraId="35844C82" w14:textId="77777777">
            <w:pPr>
              <w:spacing w:line="240" w:lineRule="auto"/>
              <w:rPr>
                <w:noProof/>
                <w:szCs w:val="22"/>
              </w:rPr>
            </w:pPr>
            <w:r w:rsidRPr="00824897">
              <w:rPr>
                <w:szCs w:val="22"/>
              </w:rPr>
              <w:t>SK-000 00 {Mesto}&gt;</w:t>
            </w:r>
          </w:p>
          <w:p w:rsidR="001B5689" w:rsidRPr="00824897" w:rsidP="00920808" w14:paraId="2F77F916" w14:textId="77777777">
            <w:pPr>
              <w:spacing w:line="240" w:lineRule="auto"/>
              <w:rPr>
                <w:noProof/>
                <w:szCs w:val="22"/>
              </w:rPr>
            </w:pPr>
            <w:r w:rsidRPr="00824897">
              <w:rPr>
                <w:szCs w:val="22"/>
              </w:rPr>
              <w:t>Tel: +{Telefónne číslo}</w:t>
            </w:r>
          </w:p>
          <w:p w:rsidR="001B5689" w:rsidRPr="00824897" w:rsidP="00920808" w14:paraId="289B7D03" w14:textId="77777777">
            <w:pPr>
              <w:tabs>
                <w:tab w:val="left" w:pos="-720"/>
              </w:tabs>
              <w:suppressAutoHyphens/>
              <w:spacing w:line="240" w:lineRule="auto"/>
              <w:rPr>
                <w:b/>
                <w:noProof/>
                <w:color w:val="008000"/>
                <w:szCs w:val="22"/>
              </w:rPr>
            </w:pPr>
            <w:r w:rsidRPr="00824897">
              <w:rPr>
                <w:szCs w:val="22"/>
              </w:rPr>
              <w:t>&lt;{e-mail}&gt;</w:t>
            </w:r>
          </w:p>
        </w:tc>
      </w:tr>
      <w:tr w14:paraId="199E9FE1" w14:textId="77777777" w:rsidTr="0038115F">
        <w:tblPrEx>
          <w:tblW w:w="9464" w:type="dxa"/>
          <w:tblInd w:w="-142" w:type="dxa"/>
          <w:tblLayout w:type="fixed"/>
          <w:tblLook w:val="0000"/>
        </w:tblPrEx>
        <w:tc>
          <w:tcPr>
            <w:tcW w:w="4786" w:type="dxa"/>
          </w:tcPr>
          <w:p w:rsidR="001B5689" w:rsidRPr="00824897" w:rsidP="00920808" w14:paraId="55C2BEA1" w14:textId="77777777">
            <w:pPr>
              <w:spacing w:line="240" w:lineRule="auto"/>
              <w:rPr>
                <w:noProof/>
                <w:szCs w:val="22"/>
              </w:rPr>
            </w:pPr>
            <w:r w:rsidRPr="00824897">
              <w:rPr>
                <w:b/>
                <w:szCs w:val="22"/>
                <w:lang w:val="it-IT"/>
              </w:rPr>
              <w:t>Italia</w:t>
            </w:r>
          </w:p>
          <w:p w:rsidR="001B5689" w:rsidRPr="00824897" w:rsidP="00920808" w14:paraId="2B17F923" w14:textId="77777777">
            <w:pPr>
              <w:spacing w:line="240" w:lineRule="auto"/>
              <w:rPr>
                <w:noProof/>
                <w:szCs w:val="22"/>
              </w:rPr>
            </w:pPr>
            <w:r w:rsidRPr="00824897">
              <w:rPr>
                <w:szCs w:val="22"/>
                <w:lang w:val="it-IT"/>
              </w:rPr>
              <w:t>{Nome}</w:t>
            </w:r>
          </w:p>
          <w:p w:rsidR="001B5689" w:rsidRPr="00824897" w:rsidP="00920808" w14:paraId="51BD749A" w14:textId="77777777">
            <w:pPr>
              <w:spacing w:line="240" w:lineRule="auto"/>
              <w:rPr>
                <w:noProof/>
                <w:szCs w:val="22"/>
              </w:rPr>
            </w:pPr>
            <w:r w:rsidRPr="00824897">
              <w:rPr>
                <w:szCs w:val="22"/>
                <w:lang w:val="it-IT"/>
              </w:rPr>
              <w:t>&lt;{Indirizzo}</w:t>
            </w:r>
          </w:p>
          <w:p w:rsidR="001B5689" w:rsidRPr="00824897" w:rsidP="00920808" w14:paraId="6C2F1D52" w14:textId="77777777">
            <w:pPr>
              <w:spacing w:line="240" w:lineRule="auto"/>
              <w:rPr>
                <w:noProof/>
                <w:szCs w:val="22"/>
              </w:rPr>
            </w:pPr>
            <w:r w:rsidRPr="00824897">
              <w:rPr>
                <w:szCs w:val="22"/>
                <w:lang w:val="it-IT"/>
              </w:rPr>
              <w:t>I-00000 {Località}&gt;</w:t>
            </w:r>
          </w:p>
          <w:p w:rsidR="001B5689" w:rsidRPr="00824897" w:rsidP="00920808" w14:paraId="6684C9C6" w14:textId="77777777">
            <w:pPr>
              <w:tabs>
                <w:tab w:val="left" w:pos="-720"/>
              </w:tabs>
              <w:suppressAutoHyphens/>
              <w:spacing w:line="240" w:lineRule="auto"/>
              <w:rPr>
                <w:noProof/>
                <w:szCs w:val="22"/>
              </w:rPr>
            </w:pPr>
            <w:r w:rsidRPr="00824897">
              <w:rPr>
                <w:szCs w:val="22"/>
                <w:lang w:val="it-IT"/>
              </w:rPr>
              <w:t>Tel: +{Numero di telefono}</w:t>
            </w:r>
          </w:p>
          <w:p w:rsidR="001B5689" w:rsidRPr="00824897" w:rsidP="00920808" w14:paraId="0F3D9BDB" w14:textId="77777777">
            <w:pPr>
              <w:spacing w:line="240" w:lineRule="auto"/>
              <w:rPr>
                <w:b/>
                <w:noProof/>
                <w:szCs w:val="22"/>
              </w:rPr>
            </w:pPr>
            <w:r w:rsidRPr="00824897">
              <w:rPr>
                <w:szCs w:val="22"/>
                <w:lang w:val="it-IT"/>
              </w:rPr>
              <w:t>&lt;{e-mail}&gt;</w:t>
            </w:r>
          </w:p>
        </w:tc>
        <w:tc>
          <w:tcPr>
            <w:tcW w:w="4678" w:type="dxa"/>
          </w:tcPr>
          <w:p w:rsidR="001B5689" w:rsidRPr="00824897" w:rsidP="00920808" w14:paraId="4990DBC0" w14:textId="77777777">
            <w:pPr>
              <w:tabs>
                <w:tab w:val="left" w:pos="-720"/>
                <w:tab w:val="left" w:pos="4536"/>
              </w:tabs>
              <w:suppressAutoHyphens/>
              <w:spacing w:line="240" w:lineRule="auto"/>
              <w:rPr>
                <w:noProof/>
                <w:szCs w:val="22"/>
              </w:rPr>
            </w:pPr>
            <w:r w:rsidRPr="00824897">
              <w:rPr>
                <w:b/>
                <w:szCs w:val="22"/>
                <w:lang w:val="sv-SE"/>
              </w:rPr>
              <w:t>Suomi/Finland</w:t>
            </w:r>
          </w:p>
          <w:p w:rsidR="001B5689" w:rsidRPr="00824897" w:rsidP="00920808" w14:paraId="554B419F" w14:textId="77777777">
            <w:pPr>
              <w:spacing w:line="240" w:lineRule="auto"/>
              <w:rPr>
                <w:noProof/>
                <w:szCs w:val="22"/>
              </w:rPr>
            </w:pPr>
            <w:r w:rsidRPr="00824897">
              <w:rPr>
                <w:szCs w:val="22"/>
                <w:lang w:val="sv-SE"/>
              </w:rPr>
              <w:t>{Nimi/Namn}</w:t>
            </w:r>
          </w:p>
          <w:p w:rsidR="001B5689" w:rsidRPr="00824897" w:rsidP="00920808" w14:paraId="432147AE" w14:textId="77777777">
            <w:pPr>
              <w:spacing w:line="240" w:lineRule="auto"/>
              <w:rPr>
                <w:noProof/>
                <w:szCs w:val="22"/>
              </w:rPr>
            </w:pPr>
            <w:r w:rsidRPr="00824897">
              <w:rPr>
                <w:szCs w:val="22"/>
                <w:lang w:val="sv-SE"/>
              </w:rPr>
              <w:t>&lt;{Osoite/Adress}</w:t>
            </w:r>
          </w:p>
          <w:p w:rsidR="001B5689" w:rsidRPr="00824897" w:rsidP="00920808" w14:paraId="6EC7ACA9" w14:textId="77777777">
            <w:pPr>
              <w:spacing w:line="240" w:lineRule="auto"/>
              <w:rPr>
                <w:noProof/>
                <w:szCs w:val="22"/>
              </w:rPr>
            </w:pPr>
            <w:r w:rsidRPr="00043050">
              <w:rPr>
                <w:szCs w:val="22"/>
              </w:rPr>
              <w:t>FIN-00000 {Postitoimipaikka/Stad}&gt;</w:t>
            </w:r>
          </w:p>
          <w:p w:rsidR="001B5689" w:rsidRPr="00824897" w:rsidP="00920808" w14:paraId="7D37B00C" w14:textId="77777777">
            <w:pPr>
              <w:spacing w:line="240" w:lineRule="auto"/>
              <w:rPr>
                <w:noProof/>
                <w:szCs w:val="22"/>
              </w:rPr>
            </w:pPr>
            <w:r w:rsidRPr="00043050">
              <w:rPr>
                <w:szCs w:val="22"/>
              </w:rPr>
              <w:t>Puh/Tel: +{Puhelinnumero/Telefonnummer}</w:t>
            </w:r>
          </w:p>
          <w:p w:rsidR="001B5689" w:rsidRPr="00824897" w:rsidP="00920808" w14:paraId="5C69C8D9" w14:textId="77777777">
            <w:pPr>
              <w:tabs>
                <w:tab w:val="left" w:pos="-720"/>
              </w:tabs>
              <w:suppressAutoHyphens/>
              <w:spacing w:line="240" w:lineRule="auto"/>
              <w:rPr>
                <w:noProof/>
                <w:szCs w:val="22"/>
              </w:rPr>
            </w:pPr>
            <w:r w:rsidRPr="00824897">
              <w:rPr>
                <w:szCs w:val="22"/>
              </w:rPr>
              <w:t>&lt;{e-mail}&gt;</w:t>
            </w:r>
          </w:p>
          <w:p w:rsidR="001B5689" w:rsidRPr="00824897" w:rsidP="00920808" w14:paraId="614B1CD9" w14:textId="77777777">
            <w:pPr>
              <w:tabs>
                <w:tab w:val="left" w:pos="-720"/>
              </w:tabs>
              <w:suppressAutoHyphens/>
              <w:spacing w:line="240" w:lineRule="auto"/>
              <w:rPr>
                <w:noProof/>
                <w:szCs w:val="22"/>
              </w:rPr>
            </w:pPr>
          </w:p>
        </w:tc>
      </w:tr>
      <w:tr w14:paraId="4BB2F85F" w14:textId="77777777" w:rsidTr="0038115F">
        <w:tblPrEx>
          <w:tblW w:w="9464" w:type="dxa"/>
          <w:tblInd w:w="-142" w:type="dxa"/>
          <w:tblLayout w:type="fixed"/>
          <w:tblLook w:val="0000"/>
        </w:tblPrEx>
        <w:tc>
          <w:tcPr>
            <w:tcW w:w="4786" w:type="dxa"/>
          </w:tcPr>
          <w:p w:rsidR="001B5689" w:rsidRPr="00824897" w:rsidP="00920808" w14:paraId="7568358E" w14:textId="77777777">
            <w:pPr>
              <w:spacing w:line="240" w:lineRule="auto"/>
              <w:rPr>
                <w:b/>
                <w:noProof/>
                <w:szCs w:val="22"/>
              </w:rPr>
            </w:pPr>
            <w:r w:rsidRPr="00824897">
              <w:rPr>
                <w:b/>
                <w:szCs w:val="22"/>
                <w:lang w:val="el-GR"/>
              </w:rPr>
              <w:t>Κύπρος</w:t>
            </w:r>
          </w:p>
          <w:p w:rsidR="001B5689" w:rsidRPr="00824897" w:rsidP="00920808" w14:paraId="39DB78FB" w14:textId="77777777">
            <w:pPr>
              <w:spacing w:line="240" w:lineRule="auto"/>
              <w:rPr>
                <w:noProof/>
                <w:szCs w:val="22"/>
              </w:rPr>
            </w:pPr>
            <w:r w:rsidRPr="00824897">
              <w:rPr>
                <w:szCs w:val="22"/>
                <w:lang w:val="el-GR"/>
              </w:rPr>
              <w:t>{Όνομα}</w:t>
            </w:r>
          </w:p>
          <w:p w:rsidR="001B5689" w:rsidRPr="00824897" w:rsidP="00920808" w14:paraId="33BCFA58" w14:textId="77777777">
            <w:pPr>
              <w:spacing w:line="240" w:lineRule="auto"/>
              <w:rPr>
                <w:noProof/>
                <w:szCs w:val="22"/>
              </w:rPr>
            </w:pPr>
            <w:r w:rsidRPr="00824897">
              <w:rPr>
                <w:szCs w:val="22"/>
                <w:lang w:val="el-GR"/>
              </w:rPr>
              <w:t>&lt;{Διεύθυνση}</w:t>
            </w:r>
          </w:p>
          <w:p w:rsidR="001B5689" w:rsidRPr="00824897" w:rsidP="00920808" w14:paraId="73DCCE8B" w14:textId="77777777">
            <w:pPr>
              <w:spacing w:line="240" w:lineRule="auto"/>
              <w:rPr>
                <w:noProof/>
                <w:szCs w:val="22"/>
              </w:rPr>
            </w:pPr>
            <w:r w:rsidRPr="00824897">
              <w:rPr>
                <w:szCs w:val="22"/>
              </w:rPr>
              <w:t>CY</w:t>
            </w:r>
            <w:r w:rsidRPr="00824897">
              <w:rPr>
                <w:szCs w:val="22"/>
                <w:lang w:val="el-GR"/>
              </w:rPr>
              <w:t>-000</w:t>
            </w:r>
            <w:r w:rsidRPr="00824897">
              <w:rPr>
                <w:szCs w:val="22"/>
              </w:rPr>
              <w:t> </w:t>
            </w:r>
            <w:r w:rsidRPr="00824897">
              <w:rPr>
                <w:szCs w:val="22"/>
                <w:lang w:val="el-GR"/>
              </w:rPr>
              <w:t>00 {πόλη}&gt;</w:t>
            </w:r>
          </w:p>
          <w:p w:rsidR="001B5689" w:rsidRPr="00824897" w:rsidP="00920808" w14:paraId="78EC9CC2" w14:textId="77777777">
            <w:pPr>
              <w:tabs>
                <w:tab w:val="left" w:pos="-720"/>
              </w:tabs>
              <w:suppressAutoHyphens/>
              <w:spacing w:line="240" w:lineRule="auto"/>
              <w:rPr>
                <w:noProof/>
                <w:szCs w:val="22"/>
              </w:rPr>
            </w:pPr>
            <w:r w:rsidRPr="00824897">
              <w:rPr>
                <w:szCs w:val="22"/>
                <w:lang w:val="el-GR"/>
              </w:rPr>
              <w:t>Τηλ: +{Αριθμός τηλεφώνου}</w:t>
            </w:r>
          </w:p>
          <w:p w:rsidR="001B5689" w:rsidRPr="00824897" w:rsidP="00920808" w14:paraId="2846BED5" w14:textId="77777777">
            <w:pPr>
              <w:spacing w:line="240" w:lineRule="auto"/>
              <w:rPr>
                <w:noProof/>
                <w:szCs w:val="22"/>
              </w:rPr>
            </w:pPr>
            <w:r w:rsidRPr="00824897">
              <w:rPr>
                <w:szCs w:val="22"/>
                <w:lang w:val="el-GR"/>
              </w:rPr>
              <w:t>&lt;{</w:t>
            </w:r>
            <w:r w:rsidRPr="00824897">
              <w:rPr>
                <w:szCs w:val="22"/>
              </w:rPr>
              <w:t>e</w:t>
            </w:r>
            <w:r w:rsidRPr="00824897">
              <w:rPr>
                <w:szCs w:val="22"/>
                <w:lang w:val="el-GR"/>
              </w:rPr>
              <w:t>-</w:t>
            </w:r>
            <w:r w:rsidRPr="00824897">
              <w:rPr>
                <w:szCs w:val="22"/>
              </w:rPr>
              <w:t>mail</w:t>
            </w:r>
            <w:r w:rsidRPr="00824897">
              <w:rPr>
                <w:szCs w:val="22"/>
                <w:lang w:val="el-GR"/>
              </w:rPr>
              <w:t>}&gt;</w:t>
            </w:r>
          </w:p>
          <w:p w:rsidR="001B5689" w:rsidRPr="00824897" w:rsidP="00920808" w14:paraId="3D13AAB3" w14:textId="77777777">
            <w:pPr>
              <w:spacing w:line="240" w:lineRule="auto"/>
              <w:rPr>
                <w:b/>
                <w:noProof/>
                <w:szCs w:val="22"/>
                <w:lang w:val="el-GR"/>
              </w:rPr>
            </w:pPr>
          </w:p>
        </w:tc>
        <w:tc>
          <w:tcPr>
            <w:tcW w:w="4678" w:type="dxa"/>
          </w:tcPr>
          <w:p w:rsidR="001B5689" w:rsidRPr="00824897" w:rsidP="00920808" w14:paraId="36886D25" w14:textId="77777777">
            <w:pPr>
              <w:tabs>
                <w:tab w:val="left" w:pos="-720"/>
                <w:tab w:val="left" w:pos="4536"/>
              </w:tabs>
              <w:suppressAutoHyphens/>
              <w:spacing w:line="240" w:lineRule="auto"/>
              <w:rPr>
                <w:b/>
                <w:noProof/>
                <w:szCs w:val="22"/>
              </w:rPr>
            </w:pPr>
            <w:r w:rsidRPr="00824897">
              <w:rPr>
                <w:b/>
                <w:szCs w:val="22"/>
              </w:rPr>
              <w:t>Sverige</w:t>
            </w:r>
          </w:p>
          <w:p w:rsidR="001B5689" w:rsidRPr="00824897" w:rsidP="00920808" w14:paraId="2ACFEF4C" w14:textId="77777777">
            <w:pPr>
              <w:spacing w:line="240" w:lineRule="auto"/>
              <w:rPr>
                <w:noProof/>
                <w:szCs w:val="22"/>
              </w:rPr>
            </w:pPr>
            <w:r w:rsidRPr="00824897">
              <w:rPr>
                <w:szCs w:val="22"/>
                <w:lang w:val="el-GR"/>
              </w:rPr>
              <w:t>{</w:t>
            </w:r>
            <w:r w:rsidRPr="00824897">
              <w:rPr>
                <w:szCs w:val="22"/>
              </w:rPr>
              <w:t>Namn</w:t>
            </w:r>
            <w:r w:rsidRPr="00824897">
              <w:rPr>
                <w:szCs w:val="22"/>
                <w:lang w:val="el-GR"/>
              </w:rPr>
              <w:t>}</w:t>
            </w:r>
          </w:p>
          <w:p w:rsidR="001B5689" w:rsidRPr="00824897" w:rsidP="00920808" w14:paraId="061BFBB2" w14:textId="77777777">
            <w:pPr>
              <w:spacing w:line="240" w:lineRule="auto"/>
              <w:rPr>
                <w:noProof/>
                <w:szCs w:val="22"/>
              </w:rPr>
            </w:pPr>
            <w:r w:rsidRPr="00824897">
              <w:rPr>
                <w:szCs w:val="22"/>
                <w:lang w:val="el-GR"/>
              </w:rPr>
              <w:t>&lt;{</w:t>
            </w:r>
            <w:r w:rsidRPr="00824897">
              <w:rPr>
                <w:szCs w:val="22"/>
              </w:rPr>
              <w:t>Adress</w:t>
            </w:r>
            <w:r w:rsidRPr="00824897">
              <w:rPr>
                <w:szCs w:val="22"/>
                <w:lang w:val="el-GR"/>
              </w:rPr>
              <w:t>}</w:t>
            </w:r>
          </w:p>
          <w:p w:rsidR="001B5689" w:rsidRPr="00824897" w:rsidP="00920808" w14:paraId="7A93A145" w14:textId="77777777">
            <w:pPr>
              <w:spacing w:line="240" w:lineRule="auto"/>
              <w:rPr>
                <w:noProof/>
                <w:szCs w:val="22"/>
              </w:rPr>
            </w:pPr>
            <w:r w:rsidRPr="00824897">
              <w:rPr>
                <w:szCs w:val="22"/>
              </w:rPr>
              <w:t>S</w:t>
            </w:r>
            <w:r w:rsidRPr="00824897">
              <w:rPr>
                <w:szCs w:val="22"/>
                <w:lang w:val="el-GR"/>
              </w:rPr>
              <w:t>-000</w:t>
            </w:r>
            <w:r w:rsidRPr="00824897">
              <w:rPr>
                <w:szCs w:val="22"/>
              </w:rPr>
              <w:t> </w:t>
            </w:r>
            <w:r w:rsidRPr="00824897">
              <w:rPr>
                <w:szCs w:val="22"/>
                <w:lang w:val="el-GR"/>
              </w:rPr>
              <w:t>00 {</w:t>
            </w:r>
            <w:r w:rsidRPr="00824897">
              <w:rPr>
                <w:szCs w:val="22"/>
              </w:rPr>
              <w:t>Stad</w:t>
            </w:r>
            <w:r w:rsidRPr="00824897">
              <w:rPr>
                <w:szCs w:val="22"/>
                <w:lang w:val="el-GR"/>
              </w:rPr>
              <w:t>}&gt;</w:t>
            </w:r>
          </w:p>
          <w:p w:rsidR="001B5689" w:rsidRPr="00824897" w:rsidP="00920808" w14:paraId="0C9ECA75" w14:textId="77777777">
            <w:pPr>
              <w:spacing w:line="240" w:lineRule="auto"/>
              <w:rPr>
                <w:noProof/>
                <w:szCs w:val="22"/>
              </w:rPr>
            </w:pPr>
            <w:r w:rsidRPr="00824897">
              <w:rPr>
                <w:szCs w:val="22"/>
              </w:rPr>
              <w:t>Tel: +{Telefonnummer}</w:t>
            </w:r>
          </w:p>
          <w:p w:rsidR="001B5689" w:rsidRPr="00824897" w:rsidP="00920808" w14:paraId="42C99DAE" w14:textId="77777777">
            <w:pPr>
              <w:tabs>
                <w:tab w:val="left" w:pos="-720"/>
                <w:tab w:val="left" w:pos="4536"/>
              </w:tabs>
              <w:suppressAutoHyphens/>
              <w:spacing w:line="240" w:lineRule="auto"/>
              <w:rPr>
                <w:b/>
                <w:noProof/>
                <w:szCs w:val="22"/>
              </w:rPr>
            </w:pPr>
            <w:r w:rsidRPr="00824897">
              <w:rPr>
                <w:szCs w:val="22"/>
              </w:rPr>
              <w:t>&lt;{e-mail}&gt;</w:t>
            </w:r>
          </w:p>
        </w:tc>
      </w:tr>
      <w:tr w14:paraId="00C7E309" w14:textId="77777777" w:rsidTr="0038115F">
        <w:tblPrEx>
          <w:tblW w:w="9464" w:type="dxa"/>
          <w:tblInd w:w="-142" w:type="dxa"/>
          <w:tblLayout w:type="fixed"/>
          <w:tblLook w:val="0000"/>
        </w:tblPrEx>
        <w:tc>
          <w:tcPr>
            <w:tcW w:w="4786" w:type="dxa"/>
          </w:tcPr>
          <w:p w:rsidR="001B5689" w:rsidRPr="00824897" w:rsidP="00920808" w14:paraId="2BEF3E63" w14:textId="77777777">
            <w:pPr>
              <w:spacing w:line="240" w:lineRule="auto"/>
              <w:rPr>
                <w:b/>
                <w:noProof/>
                <w:szCs w:val="22"/>
              </w:rPr>
            </w:pPr>
            <w:r w:rsidRPr="00824897">
              <w:rPr>
                <w:b/>
                <w:szCs w:val="22"/>
              </w:rPr>
              <w:t>Latvija</w:t>
            </w:r>
          </w:p>
          <w:p w:rsidR="001B5689" w:rsidRPr="00824897" w:rsidP="00920808" w14:paraId="143928B2" w14:textId="77777777">
            <w:pPr>
              <w:spacing w:line="240" w:lineRule="auto"/>
              <w:rPr>
                <w:noProof/>
                <w:szCs w:val="22"/>
              </w:rPr>
            </w:pPr>
            <w:r w:rsidRPr="00824897">
              <w:rPr>
                <w:szCs w:val="22"/>
              </w:rPr>
              <w:t>{Nosaukums}</w:t>
            </w:r>
          </w:p>
          <w:p w:rsidR="001B5689" w:rsidRPr="00824897" w:rsidP="00920808" w14:paraId="6FDAE823" w14:textId="77777777">
            <w:pPr>
              <w:spacing w:line="240" w:lineRule="auto"/>
              <w:rPr>
                <w:noProof/>
                <w:szCs w:val="22"/>
              </w:rPr>
            </w:pPr>
            <w:r w:rsidRPr="00824897">
              <w:rPr>
                <w:szCs w:val="22"/>
              </w:rPr>
              <w:t>&lt;{Adrese}</w:t>
            </w:r>
          </w:p>
          <w:p w:rsidR="001B5689" w:rsidRPr="00824897" w:rsidP="00920808" w14:paraId="3C087EC0" w14:textId="77777777">
            <w:pPr>
              <w:spacing w:line="240" w:lineRule="auto"/>
              <w:ind w:right="176"/>
              <w:rPr>
                <w:noProof/>
                <w:szCs w:val="22"/>
              </w:rPr>
            </w:pPr>
            <w:r w:rsidRPr="00824897">
              <w:rPr>
                <w:szCs w:val="22"/>
              </w:rPr>
              <w:t>{Pilsēta}, LV{pasta indekss }&gt;</w:t>
            </w:r>
          </w:p>
          <w:p w:rsidR="001B5689" w:rsidRPr="00824897" w:rsidP="00920808" w14:paraId="2CF3654A" w14:textId="77777777">
            <w:pPr>
              <w:tabs>
                <w:tab w:val="left" w:pos="-720"/>
              </w:tabs>
              <w:suppressAutoHyphens/>
              <w:spacing w:line="240" w:lineRule="auto"/>
              <w:rPr>
                <w:noProof/>
                <w:szCs w:val="22"/>
              </w:rPr>
            </w:pPr>
            <w:r w:rsidRPr="00824897">
              <w:rPr>
                <w:szCs w:val="22"/>
                <w:lang w:val="pt-PT"/>
              </w:rPr>
              <w:t>Tel: +{telefona numurs}</w:t>
            </w:r>
          </w:p>
          <w:p w:rsidR="001B5689" w:rsidRPr="00824897" w:rsidP="00920808" w14:paraId="1081A40C" w14:textId="77777777">
            <w:pPr>
              <w:tabs>
                <w:tab w:val="left" w:pos="-720"/>
              </w:tabs>
              <w:suppressAutoHyphens/>
              <w:spacing w:line="240" w:lineRule="auto"/>
              <w:rPr>
                <w:noProof/>
                <w:szCs w:val="22"/>
              </w:rPr>
            </w:pPr>
            <w:r w:rsidRPr="00824897">
              <w:rPr>
                <w:szCs w:val="22"/>
                <w:lang w:val="pt-PT"/>
              </w:rPr>
              <w:t>&lt;{e-mail}&gt;</w:t>
            </w:r>
          </w:p>
          <w:p w:rsidR="001B5689" w:rsidRPr="00824897" w:rsidP="00920808" w14:paraId="587F23DE" w14:textId="77777777">
            <w:pPr>
              <w:tabs>
                <w:tab w:val="left" w:pos="-720"/>
              </w:tabs>
              <w:suppressAutoHyphens/>
              <w:spacing w:line="240" w:lineRule="auto"/>
              <w:rPr>
                <w:noProof/>
                <w:szCs w:val="22"/>
                <w:lang w:val="pt-PT"/>
              </w:rPr>
            </w:pPr>
          </w:p>
        </w:tc>
        <w:tc>
          <w:tcPr>
            <w:tcW w:w="4678" w:type="dxa"/>
          </w:tcPr>
          <w:p w:rsidR="001B5689" w:rsidRPr="00824897" w:rsidP="00920808" w14:paraId="49E35912" w14:textId="40A1577F">
            <w:pPr>
              <w:tabs>
                <w:tab w:val="left" w:pos="-720"/>
              </w:tabs>
              <w:suppressAutoHyphens/>
              <w:spacing w:line="240" w:lineRule="auto"/>
              <w:rPr>
                <w:noProof/>
                <w:szCs w:val="22"/>
              </w:rPr>
            </w:pPr>
          </w:p>
          <w:p w:rsidR="001B5689" w:rsidRPr="00824897" w:rsidP="00920808" w14:paraId="31DCDAEF" w14:textId="77777777">
            <w:pPr>
              <w:spacing w:line="240" w:lineRule="auto"/>
              <w:rPr>
                <w:noProof/>
                <w:szCs w:val="22"/>
              </w:rPr>
            </w:pPr>
          </w:p>
        </w:tc>
      </w:tr>
      <w:tr w14:paraId="6EEE07A8" w14:textId="77777777" w:rsidTr="0038115F">
        <w:tblPrEx>
          <w:tblW w:w="9464" w:type="dxa"/>
          <w:tblInd w:w="-142" w:type="dxa"/>
          <w:tblLayout w:type="fixed"/>
          <w:tblLook w:val="0000"/>
        </w:tblPrEx>
        <w:tc>
          <w:tcPr>
            <w:tcW w:w="4786" w:type="dxa"/>
          </w:tcPr>
          <w:p w:rsidR="001B5689" w:rsidRPr="00824897" w:rsidP="00920808" w14:paraId="0F5D8C71" w14:textId="77777777">
            <w:pPr>
              <w:tabs>
                <w:tab w:val="left" w:pos="-720"/>
              </w:tabs>
              <w:suppressAutoHyphens/>
              <w:spacing w:line="240" w:lineRule="auto"/>
              <w:rPr>
                <w:noProof/>
                <w:szCs w:val="22"/>
              </w:rPr>
            </w:pPr>
          </w:p>
        </w:tc>
        <w:tc>
          <w:tcPr>
            <w:tcW w:w="4678" w:type="dxa"/>
          </w:tcPr>
          <w:p w:rsidR="001B5689" w:rsidRPr="00824897" w:rsidP="00920808" w14:paraId="12E17910" w14:textId="77777777">
            <w:pPr>
              <w:tabs>
                <w:tab w:val="left" w:pos="-720"/>
              </w:tabs>
              <w:suppressAutoHyphens/>
              <w:spacing w:line="240" w:lineRule="auto"/>
              <w:rPr>
                <w:noProof/>
                <w:szCs w:val="22"/>
              </w:rPr>
            </w:pPr>
          </w:p>
        </w:tc>
      </w:tr>
    </w:tbl>
    <w:p w:rsidR="001B5689" w:rsidRPr="00824897" w:rsidP="00920808" w14:paraId="3CA89A00" w14:textId="77777777">
      <w:pPr>
        <w:spacing w:line="240" w:lineRule="auto"/>
        <w:rPr>
          <w:b/>
          <w:bCs/>
        </w:rPr>
      </w:pPr>
      <w:r w:rsidRPr="00824897">
        <w:rPr>
          <w:b/>
          <w:bCs/>
        </w:rPr>
        <w:t>Táto písomná informácia bola naposledy aktualizovaná v &lt;{MM/RRRR}&gt; &lt;{mesiac RRRR}&gt;.</w:t>
      </w:r>
    </w:p>
    <w:p w:rsidR="00781E82" w:rsidRPr="00824897" w:rsidP="00920808" w14:paraId="2B28CBB1" w14:textId="77777777">
      <w:pPr>
        <w:widowControl w:val="0"/>
        <w:tabs>
          <w:tab w:val="clear" w:pos="567"/>
        </w:tabs>
        <w:autoSpaceDE w:val="0"/>
        <w:autoSpaceDN w:val="0"/>
        <w:spacing w:line="240" w:lineRule="auto"/>
        <w:rPr>
          <w:szCs w:val="22"/>
        </w:rPr>
      </w:pPr>
    </w:p>
    <w:p w:rsidR="00781E82" w:rsidRPr="00824897" w:rsidP="00920808" w14:paraId="571B0909" w14:textId="77777777">
      <w:pPr>
        <w:widowControl w:val="0"/>
        <w:tabs>
          <w:tab w:val="clear" w:pos="567"/>
        </w:tabs>
        <w:autoSpaceDE w:val="0"/>
        <w:autoSpaceDN w:val="0"/>
        <w:spacing w:line="240" w:lineRule="auto"/>
        <w:rPr>
          <w:szCs w:val="22"/>
        </w:rPr>
      </w:pPr>
      <w:r w:rsidRPr="00824897">
        <w:t>&lt;Tento liek bol registrovaný s podmienkou.</w:t>
      </w:r>
    </w:p>
    <w:p w:rsidR="00781E82" w:rsidRPr="00824897" w:rsidP="00920808" w14:paraId="43367FE7" w14:textId="77777777">
      <w:pPr>
        <w:widowControl w:val="0"/>
        <w:tabs>
          <w:tab w:val="clear" w:pos="567"/>
        </w:tabs>
        <w:autoSpaceDE w:val="0"/>
        <w:autoSpaceDN w:val="0"/>
        <w:spacing w:line="240" w:lineRule="auto"/>
        <w:rPr>
          <w:szCs w:val="22"/>
        </w:rPr>
      </w:pPr>
      <w:r w:rsidRPr="00824897">
        <w:t>To znamená, že sa o tomto lieku očakávajú ďalšie doplňujúce informácie.</w:t>
      </w:r>
    </w:p>
    <w:p w:rsidR="00781E82" w:rsidRPr="00824897" w:rsidP="00920808" w14:paraId="1CD58E65" w14:textId="77777777">
      <w:pPr>
        <w:widowControl w:val="0"/>
        <w:tabs>
          <w:tab w:val="clear" w:pos="567"/>
        </w:tabs>
        <w:autoSpaceDE w:val="0"/>
        <w:autoSpaceDN w:val="0"/>
        <w:spacing w:line="240" w:lineRule="auto"/>
        <w:ind w:right="244"/>
        <w:rPr>
          <w:szCs w:val="22"/>
        </w:rPr>
      </w:pPr>
      <w:r w:rsidRPr="00824897">
        <w:t>Európska agentúra pre lieky najmenej raz za rok posúdi nové informácie o tomto lieku a túto písomnú informáciu bude podľa potreby aktualizovať.&gt;</w:t>
      </w:r>
    </w:p>
    <w:p w:rsidR="00781E82" w:rsidRPr="00824897" w:rsidP="00920808" w14:paraId="47C48B7D" w14:textId="77777777">
      <w:pPr>
        <w:widowControl w:val="0"/>
        <w:tabs>
          <w:tab w:val="clear" w:pos="567"/>
        </w:tabs>
        <w:autoSpaceDE w:val="0"/>
        <w:autoSpaceDN w:val="0"/>
        <w:spacing w:line="240" w:lineRule="auto"/>
        <w:rPr>
          <w:szCs w:val="22"/>
        </w:rPr>
      </w:pPr>
    </w:p>
    <w:p w:rsidR="00781E82" w:rsidRPr="00824897" w:rsidP="00920808" w14:paraId="5A28093C" w14:textId="77777777">
      <w:pPr>
        <w:widowControl w:val="0"/>
        <w:tabs>
          <w:tab w:val="clear" w:pos="567"/>
        </w:tabs>
        <w:autoSpaceDE w:val="0"/>
        <w:autoSpaceDN w:val="0"/>
        <w:spacing w:line="240" w:lineRule="auto"/>
        <w:rPr>
          <w:szCs w:val="22"/>
        </w:rPr>
      </w:pPr>
      <w:r w:rsidRPr="00824897">
        <w:t>&lt;Tento liek bol registrovaný za tzv. mimoriadnych okolností.</w:t>
      </w:r>
    </w:p>
    <w:p w:rsidR="00781E82" w:rsidRPr="00824897" w:rsidP="00920808" w14:paraId="4CF71FEF" w14:textId="77777777">
      <w:pPr>
        <w:widowControl w:val="0"/>
        <w:tabs>
          <w:tab w:val="clear" w:pos="567"/>
        </w:tabs>
        <w:autoSpaceDE w:val="0"/>
        <w:autoSpaceDN w:val="0"/>
        <w:spacing w:line="240" w:lineRule="auto"/>
        <w:ind w:right="275"/>
        <w:rPr>
          <w:szCs w:val="22"/>
        </w:rPr>
      </w:pPr>
      <w:r w:rsidRPr="00824897">
        <w:t>To znamená, že &lt;pre zriedkavosť výskytu tohto ochorenia&gt; &lt;z vedeckých dôvodov&gt; &lt;z etických dôvodov&gt; nebolo možné získať všetky informácie o tomto lieku.</w:t>
      </w:r>
    </w:p>
    <w:p w:rsidR="00781E82" w:rsidRPr="00824897" w:rsidP="00920808" w14:paraId="3F90E532" w14:textId="77777777">
      <w:pPr>
        <w:widowControl w:val="0"/>
        <w:tabs>
          <w:tab w:val="clear" w:pos="567"/>
        </w:tabs>
        <w:autoSpaceDE w:val="0"/>
        <w:autoSpaceDN w:val="0"/>
        <w:spacing w:line="240" w:lineRule="auto"/>
        <w:ind w:right="543"/>
        <w:rPr>
          <w:szCs w:val="22"/>
        </w:rPr>
      </w:pPr>
      <w:r w:rsidRPr="00824897">
        <w:t>Európska agentúra pre lieky každý rok posúdi nové informácie o tomto lieku a túto písomnú informáciu bude podľa potreby aktualizovať.&gt;</w:t>
      </w:r>
    </w:p>
    <w:p w:rsidR="00781E82" w:rsidRPr="00E41270" w:rsidP="00920808" w14:paraId="34B5930B" w14:textId="77777777">
      <w:pPr>
        <w:widowControl w:val="0"/>
        <w:tabs>
          <w:tab w:val="clear" w:pos="567"/>
        </w:tabs>
        <w:autoSpaceDE w:val="0"/>
        <w:autoSpaceDN w:val="0"/>
        <w:spacing w:line="240" w:lineRule="auto"/>
        <w:rPr>
          <w:sz w:val="23"/>
          <w:szCs w:val="22"/>
        </w:rPr>
      </w:pPr>
    </w:p>
    <w:p w:rsidR="00781E82" w:rsidRPr="00824897" w:rsidP="00920808" w14:paraId="34D6EBB5" w14:textId="77777777">
      <w:pPr>
        <w:spacing w:line="240" w:lineRule="auto"/>
        <w:rPr>
          <w:b/>
          <w:bCs/>
        </w:rPr>
      </w:pPr>
      <w:r w:rsidRPr="00824897">
        <w:rPr>
          <w:b/>
          <w:bCs/>
        </w:rPr>
        <w:t>&lt;Ďalšie zdroje informácií&gt;</w:t>
      </w:r>
    </w:p>
    <w:p w:rsidR="00781E82" w:rsidRPr="00824897" w:rsidP="00920808" w14:paraId="341D4902" w14:textId="77777777">
      <w:pPr>
        <w:pStyle w:val="Style10"/>
      </w:pPr>
      <w:r w:rsidRPr="00824897">
        <w:t xml:space="preserve">Podrobné informácie o tomto lieku sú dostupné na internetovej stránke Európskej agentúry pre lieky: </w:t>
      </w:r>
      <w:hyperlink r:id="rId12" w:history="1">
        <w:r w:rsidRPr="00BA65C1" w:rsidR="003C74BE">
          <w:rPr>
            <w:rStyle w:val="Hyperlink"/>
          </w:rPr>
          <w:t>https://www.ema.europa.eu</w:t>
        </w:r>
      </w:hyperlink>
      <w:r w:rsidRPr="00824897">
        <w:t xml:space="preserve"> &lt; a na internetovej stránke {Štátneho ústavu pre kontrolu liečiv (</w:t>
      </w:r>
      <w:hyperlink r:id="rId13" w:history="1">
        <w:r w:rsidR="007C5945">
          <w:rPr>
            <w:rStyle w:val="Hypertextovprepojenie1"/>
            <w:noProof/>
          </w:rPr>
          <w:t>http://www.sukl.sk</w:t>
        </w:r>
      </w:hyperlink>
      <w:r w:rsidRPr="00824897">
        <w:t xml:space="preserve">)}&gt;.&lt;Nájdete tam aj odkazy na ďalšie webové stránky o zriedkavých ochoreniach a ich liečbe.&gt; </w:t>
      </w:r>
    </w:p>
    <w:p w:rsidR="00781E82" w:rsidRPr="00E41270" w:rsidP="00920808" w14:paraId="6286ABCA" w14:textId="77777777">
      <w:pPr>
        <w:widowControl w:val="0"/>
        <w:tabs>
          <w:tab w:val="clear" w:pos="567"/>
        </w:tabs>
        <w:autoSpaceDE w:val="0"/>
        <w:autoSpaceDN w:val="0"/>
        <w:spacing w:line="240" w:lineRule="auto"/>
        <w:rPr>
          <w:szCs w:val="22"/>
        </w:rPr>
      </w:pPr>
    </w:p>
    <w:p w:rsidR="00B52448" w:rsidRPr="00824897" w:rsidP="00920808" w14:paraId="63794AF5" w14:textId="77777777">
      <w:pPr>
        <w:widowControl w:val="0"/>
        <w:tabs>
          <w:tab w:val="clear" w:pos="567"/>
        </w:tabs>
        <w:autoSpaceDE w:val="0"/>
        <w:autoSpaceDN w:val="0"/>
        <w:spacing w:line="240" w:lineRule="auto"/>
        <w:ind w:right="735"/>
        <w:rPr>
          <w:szCs w:val="22"/>
        </w:rPr>
      </w:pPr>
      <w:r w:rsidRPr="00824897">
        <w:t>&lt;Táto písomná informácia je dostupná vo všetkých jazykoch EÚ/EHP na webovej stránke Európskej agentúry pre lieky.&gt;</w:t>
      </w:r>
    </w:p>
    <w:p w:rsidR="00763672" w:rsidRPr="00824897" w:rsidP="00920808" w14:paraId="3F3D8C65" w14:textId="77777777">
      <w:pPr>
        <w:pStyle w:val="CommentText"/>
        <w:spacing w:line="240" w:lineRule="auto"/>
      </w:pPr>
    </w:p>
    <w:p w:rsidR="00781E82" w:rsidRPr="00824897" w:rsidP="00920808" w14:paraId="373FCE0B" w14:textId="77777777">
      <w:pPr>
        <w:widowControl w:val="0"/>
        <w:tabs>
          <w:tab w:val="clear" w:pos="567"/>
        </w:tabs>
        <w:autoSpaceDE w:val="0"/>
        <w:autoSpaceDN w:val="0"/>
        <w:spacing w:line="240" w:lineRule="auto"/>
        <w:rPr>
          <w:szCs w:val="22"/>
        </w:rPr>
      </w:pPr>
      <w:r w:rsidRPr="00E41270">
        <w:rPr>
          <w:szCs w:val="22"/>
        </w:rPr>
        <w:t>--------------------------------------------------------------------------------------------------------------------------</w:t>
      </w:r>
    </w:p>
    <w:p w:rsidR="00781E82" w:rsidRPr="00E41270" w:rsidP="00920808" w14:paraId="25D03D30" w14:textId="77777777">
      <w:pPr>
        <w:widowControl w:val="0"/>
        <w:tabs>
          <w:tab w:val="clear" w:pos="567"/>
        </w:tabs>
        <w:autoSpaceDE w:val="0"/>
        <w:autoSpaceDN w:val="0"/>
        <w:spacing w:line="240" w:lineRule="auto"/>
        <w:rPr>
          <w:sz w:val="23"/>
          <w:szCs w:val="22"/>
        </w:rPr>
      </w:pPr>
    </w:p>
    <w:p w:rsidR="00781E82" w:rsidRPr="00824897" w:rsidP="00920808" w14:paraId="40C80EF6" w14:textId="77777777">
      <w:pPr>
        <w:widowControl w:val="0"/>
        <w:tabs>
          <w:tab w:val="clear" w:pos="567"/>
        </w:tabs>
        <w:autoSpaceDE w:val="0"/>
        <w:autoSpaceDN w:val="0"/>
        <w:spacing w:line="240" w:lineRule="auto"/>
        <w:jc w:val="both"/>
        <w:rPr>
          <w:szCs w:val="22"/>
        </w:rPr>
      </w:pPr>
      <w:r w:rsidRPr="00824897">
        <w:t>Nasledujúca informácia je určená len pre zdravotníckych pracovníkov:</w:t>
      </w:r>
    </w:p>
    <w:p w:rsidR="00781E82" w:rsidRPr="00E41270" w:rsidP="00920808" w14:paraId="55F2D9DE" w14:textId="77777777">
      <w:pPr>
        <w:widowControl w:val="0"/>
        <w:tabs>
          <w:tab w:val="clear" w:pos="567"/>
        </w:tabs>
        <w:autoSpaceDE w:val="0"/>
        <w:autoSpaceDN w:val="0"/>
        <w:spacing w:line="240" w:lineRule="auto"/>
        <w:rPr>
          <w:szCs w:val="22"/>
        </w:rPr>
      </w:pPr>
    </w:p>
    <w:p w:rsidR="00781E82" w:rsidRPr="00824897" w:rsidP="00920808" w14:paraId="609D0611" w14:textId="77777777">
      <w:pPr>
        <w:widowControl w:val="0"/>
        <w:tabs>
          <w:tab w:val="clear" w:pos="567"/>
        </w:tabs>
        <w:autoSpaceDE w:val="0"/>
        <w:autoSpaceDN w:val="0"/>
        <w:adjustRightInd w:val="0"/>
        <w:spacing w:line="240" w:lineRule="auto"/>
        <w:rPr>
          <w:szCs w:val="22"/>
          <w:u w:val="single"/>
        </w:rPr>
      </w:pPr>
      <w:r w:rsidRPr="00824897">
        <w:rPr>
          <w:szCs w:val="22"/>
          <w:u w:val="single"/>
        </w:rPr>
        <w:t>Opatrenia pred zaobchádzaním alebo pod</w:t>
      </w:r>
      <w:r w:rsidR="00423ECA">
        <w:rPr>
          <w:szCs w:val="22"/>
          <w:u w:val="single"/>
        </w:rPr>
        <w:t>ávaním</w:t>
      </w:r>
      <w:r w:rsidRPr="00824897">
        <w:rPr>
          <w:szCs w:val="22"/>
          <w:u w:val="single"/>
        </w:rPr>
        <w:t xml:space="preserve"> lieku</w:t>
      </w:r>
    </w:p>
    <w:p w:rsidR="00781E82" w:rsidRPr="00043050" w:rsidP="00920808" w14:paraId="02FEB403" w14:textId="77777777">
      <w:pPr>
        <w:widowControl w:val="0"/>
        <w:tabs>
          <w:tab w:val="clear" w:pos="567"/>
        </w:tabs>
        <w:autoSpaceDE w:val="0"/>
        <w:autoSpaceDN w:val="0"/>
        <w:adjustRightInd w:val="0"/>
        <w:spacing w:line="240" w:lineRule="auto"/>
        <w:rPr>
          <w:szCs w:val="22"/>
        </w:rPr>
      </w:pPr>
    </w:p>
    <w:p w:rsidR="00781E82" w:rsidRPr="00824897" w:rsidP="00920808" w14:paraId="004C97E8" w14:textId="77777777">
      <w:pPr>
        <w:widowControl w:val="0"/>
        <w:tabs>
          <w:tab w:val="clear" w:pos="567"/>
        </w:tabs>
        <w:autoSpaceDE w:val="0"/>
        <w:autoSpaceDN w:val="0"/>
        <w:adjustRightInd w:val="0"/>
        <w:spacing w:line="240" w:lineRule="auto"/>
        <w:rPr>
          <w:szCs w:val="22"/>
        </w:rPr>
      </w:pPr>
      <w:r w:rsidRPr="00824897">
        <w:t>&lt;{X} sa v rámci zariadenia musí prepravovať v uzavretých, nerozbitných, nepriepustných obaloch.&gt;</w:t>
      </w:r>
    </w:p>
    <w:p w:rsidR="00781E82" w:rsidRPr="00043050" w:rsidP="00920808" w14:paraId="156C5755" w14:textId="77777777">
      <w:pPr>
        <w:widowControl w:val="0"/>
        <w:tabs>
          <w:tab w:val="clear" w:pos="567"/>
        </w:tabs>
        <w:autoSpaceDE w:val="0"/>
        <w:autoSpaceDN w:val="0"/>
        <w:adjustRightInd w:val="0"/>
        <w:spacing w:line="240" w:lineRule="auto"/>
        <w:rPr>
          <w:szCs w:val="22"/>
        </w:rPr>
      </w:pPr>
    </w:p>
    <w:p w:rsidR="00781E82" w:rsidRPr="00824897" w:rsidP="00920808" w14:paraId="785F1D41" w14:textId="77777777">
      <w:pPr>
        <w:widowControl w:val="0"/>
        <w:tabs>
          <w:tab w:val="clear" w:pos="567"/>
        </w:tabs>
        <w:autoSpaceDE w:val="0"/>
        <w:autoSpaceDN w:val="0"/>
        <w:adjustRightInd w:val="0"/>
        <w:spacing w:line="240" w:lineRule="auto"/>
        <w:rPr>
          <w:szCs w:val="22"/>
        </w:rPr>
      </w:pPr>
      <w:r w:rsidRPr="00824897">
        <w:t xml:space="preserve">Tento liek obsahuje ľudské &lt;krvné&gt; bunky. Zdravotnícki pracovníci, ktorí </w:t>
      </w:r>
      <w:r w:rsidR="002E79EB">
        <w:t>zaobchádzajú</w:t>
      </w:r>
      <w:r w:rsidRPr="00824897">
        <w:t xml:space="preserve"> s {X}, musia dodržiavať príslušné preventívne opatrenia (nosiť &lt;rukavice&gt; &lt;ochrann</w:t>
      </w:r>
      <w:r w:rsidR="002E79EB">
        <w:t>é oblečenie</w:t>
      </w:r>
      <w:r w:rsidRPr="00824897">
        <w:t xml:space="preserve">&gt; &lt;a&gt; &lt;ochranné okuliare&gt;), aby sa zabránilo možnému prenosu </w:t>
      </w:r>
      <w:r w:rsidRPr="00824897">
        <w:t>infekčných chorôb.</w:t>
      </w:r>
    </w:p>
    <w:p w:rsidR="00781E82" w:rsidRPr="00E41270" w:rsidP="00920808" w14:paraId="73F23E32" w14:textId="77777777">
      <w:pPr>
        <w:widowControl w:val="0"/>
        <w:tabs>
          <w:tab w:val="clear" w:pos="567"/>
        </w:tabs>
        <w:autoSpaceDE w:val="0"/>
        <w:autoSpaceDN w:val="0"/>
        <w:adjustRightInd w:val="0"/>
        <w:spacing w:line="240" w:lineRule="auto"/>
        <w:rPr>
          <w:szCs w:val="22"/>
          <w:u w:val="single"/>
        </w:rPr>
      </w:pPr>
    </w:p>
    <w:p w:rsidR="00781E82" w:rsidRPr="00824897" w:rsidP="00920808" w14:paraId="2F490079" w14:textId="77777777">
      <w:pPr>
        <w:widowControl w:val="0"/>
        <w:tabs>
          <w:tab w:val="clear" w:pos="567"/>
        </w:tabs>
        <w:autoSpaceDE w:val="0"/>
        <w:autoSpaceDN w:val="0"/>
        <w:adjustRightInd w:val="0"/>
        <w:spacing w:line="240" w:lineRule="auto"/>
        <w:rPr>
          <w:szCs w:val="22"/>
          <w:u w:val="single"/>
        </w:rPr>
      </w:pPr>
      <w:bookmarkStart w:id="51" w:name="_Hlk97289685"/>
      <w:r w:rsidRPr="00824897">
        <w:rPr>
          <w:szCs w:val="22"/>
          <w:u w:val="single"/>
        </w:rPr>
        <w:t>Príprava pred pod</w:t>
      </w:r>
      <w:r w:rsidR="00587398">
        <w:rPr>
          <w:szCs w:val="22"/>
          <w:u w:val="single"/>
        </w:rPr>
        <w:t>ávaním</w:t>
      </w:r>
    </w:p>
    <w:bookmarkEnd w:id="51"/>
    <w:p w:rsidR="00781E82" w:rsidRPr="00E41270" w:rsidP="00920808" w14:paraId="1EA3E29F" w14:textId="77777777">
      <w:pPr>
        <w:widowControl w:val="0"/>
        <w:tabs>
          <w:tab w:val="clear" w:pos="567"/>
        </w:tabs>
        <w:autoSpaceDE w:val="0"/>
        <w:autoSpaceDN w:val="0"/>
        <w:adjustRightInd w:val="0"/>
        <w:spacing w:line="240" w:lineRule="auto"/>
        <w:rPr>
          <w:szCs w:val="22"/>
          <w:u w:val="single"/>
        </w:rPr>
      </w:pPr>
    </w:p>
    <w:p w:rsidR="00781E82" w:rsidRPr="00824897" w:rsidP="00920808" w14:paraId="1039BE3D" w14:textId="77777777">
      <w:pPr>
        <w:widowControl w:val="0"/>
        <w:tabs>
          <w:tab w:val="clear" w:pos="567"/>
        </w:tabs>
        <w:autoSpaceDE w:val="0"/>
        <w:autoSpaceDN w:val="0"/>
        <w:adjustRightInd w:val="0"/>
        <w:spacing w:line="240" w:lineRule="auto"/>
        <w:rPr>
          <w:szCs w:val="22"/>
          <w:u w:val="single"/>
        </w:rPr>
      </w:pPr>
      <w:r w:rsidRPr="00824897">
        <w:rPr>
          <w:szCs w:val="22"/>
          <w:u w:val="single"/>
        </w:rPr>
        <w:t>&lt;Rozmrazovanie&gt;</w:t>
      </w:r>
    </w:p>
    <w:p w:rsidR="00781E82" w:rsidRPr="00E41270" w:rsidP="00920808" w14:paraId="1243E0C9" w14:textId="77777777">
      <w:pPr>
        <w:widowControl w:val="0"/>
        <w:tabs>
          <w:tab w:val="clear" w:pos="567"/>
        </w:tabs>
        <w:autoSpaceDE w:val="0"/>
        <w:autoSpaceDN w:val="0"/>
        <w:adjustRightInd w:val="0"/>
        <w:spacing w:line="240" w:lineRule="auto"/>
        <w:rPr>
          <w:szCs w:val="22"/>
          <w:u w:val="single"/>
        </w:rPr>
      </w:pPr>
    </w:p>
    <w:p w:rsidR="00781E82" w:rsidRPr="00824897" w:rsidP="00920808" w14:paraId="51134274" w14:textId="77777777">
      <w:pPr>
        <w:widowControl w:val="0"/>
        <w:tabs>
          <w:tab w:val="clear" w:pos="567"/>
        </w:tabs>
        <w:autoSpaceDE w:val="0"/>
        <w:autoSpaceDN w:val="0"/>
        <w:adjustRightInd w:val="0"/>
        <w:spacing w:line="240" w:lineRule="auto"/>
        <w:rPr>
          <w:szCs w:val="22"/>
          <w:u w:val="single"/>
        </w:rPr>
      </w:pPr>
      <w:bookmarkStart w:id="52" w:name="_Hlk97289780"/>
      <w:r w:rsidRPr="00824897">
        <w:rPr>
          <w:szCs w:val="22"/>
          <w:u w:val="single"/>
        </w:rPr>
        <w:t>Podávanie</w:t>
      </w:r>
    </w:p>
    <w:bookmarkEnd w:id="52"/>
    <w:p w:rsidR="00B52448" w:rsidRPr="00824897" w:rsidP="00920808" w14:paraId="6AE94843" w14:textId="77777777">
      <w:pPr>
        <w:widowControl w:val="0"/>
        <w:tabs>
          <w:tab w:val="clear" w:pos="567"/>
        </w:tabs>
        <w:autoSpaceDE w:val="0"/>
        <w:autoSpaceDN w:val="0"/>
        <w:spacing w:line="240" w:lineRule="auto"/>
        <w:rPr>
          <w:szCs w:val="22"/>
          <w:u w:val="single"/>
        </w:rPr>
      </w:pPr>
      <w:r w:rsidRPr="00824897">
        <w:rPr>
          <w:szCs w:val="22"/>
          <w:u w:val="single"/>
        </w:rPr>
        <w:t xml:space="preserve">Opatrenia v prípade náhodného </w:t>
      </w:r>
      <w:r w:rsidRPr="00120F7F">
        <w:rPr>
          <w:szCs w:val="22"/>
          <w:u w:val="single"/>
        </w:rPr>
        <w:t>vystavenia</w:t>
      </w:r>
      <w:r w:rsidR="00120F7F">
        <w:rPr>
          <w:szCs w:val="22"/>
          <w:u w:val="single"/>
        </w:rPr>
        <w:t xml:space="preserve"> sa lieku</w:t>
      </w:r>
    </w:p>
    <w:p w:rsidR="00472AFE" w:rsidRPr="00824897" w:rsidP="00920808" w14:paraId="1286104E" w14:textId="77777777">
      <w:pPr>
        <w:widowControl w:val="0"/>
        <w:tabs>
          <w:tab w:val="clear" w:pos="567"/>
        </w:tabs>
        <w:autoSpaceDE w:val="0"/>
        <w:autoSpaceDN w:val="0"/>
        <w:spacing w:line="240" w:lineRule="auto"/>
        <w:rPr>
          <w:noProof/>
          <w:szCs w:val="22"/>
        </w:rPr>
      </w:pPr>
      <w:r w:rsidRPr="00824897">
        <w:t xml:space="preserve">V prípade náhodného </w:t>
      </w:r>
      <w:r w:rsidRPr="00120F7F">
        <w:t>vystavenia</w:t>
      </w:r>
      <w:r w:rsidR="00120F7F">
        <w:t xml:space="preserve"> sa lieku</w:t>
      </w:r>
      <w:r w:rsidRPr="00824897">
        <w:t xml:space="preserve"> sa musia dodržiavať </w:t>
      </w:r>
      <w:r w:rsidR="006C75B7">
        <w:t>národné</w:t>
      </w:r>
      <w:r w:rsidRPr="00824897" w:rsidR="006C75B7">
        <w:t xml:space="preserve"> </w:t>
      </w:r>
      <w:r w:rsidR="00120F7F">
        <w:t>požiadavky</w:t>
      </w:r>
      <w:r w:rsidRPr="00824897">
        <w:t xml:space="preserve"> na zaobchádzanie s materiálom </w:t>
      </w:r>
      <w:r w:rsidR="00120F7F">
        <w:t>ľudského pôvodu</w:t>
      </w:r>
      <w:r w:rsidRPr="00824897">
        <w:t xml:space="preserve">. Pracovné povrchy a materiály, ktoré mohli prísť do </w:t>
      </w:r>
      <w:r w:rsidR="00B23796">
        <w:t>kontaktu</w:t>
      </w:r>
      <w:r w:rsidRPr="00824897">
        <w:t xml:space="preserve"> s {X}, sa musia dekontaminovať vhodným dezinfekčným prostriedkom.</w:t>
      </w:r>
    </w:p>
    <w:p w:rsidR="00472AFE" w:rsidRPr="00E41270" w:rsidP="00920808" w14:paraId="3C2C2B6C" w14:textId="77777777">
      <w:pPr>
        <w:widowControl w:val="0"/>
        <w:tabs>
          <w:tab w:val="clear" w:pos="567"/>
        </w:tabs>
        <w:autoSpaceDE w:val="0"/>
        <w:autoSpaceDN w:val="0"/>
        <w:spacing w:line="240" w:lineRule="auto"/>
        <w:rPr>
          <w:szCs w:val="22"/>
        </w:rPr>
      </w:pPr>
    </w:p>
    <w:p w:rsidR="00781E82" w:rsidRPr="00824897" w:rsidP="00920808" w14:paraId="058A92B9" w14:textId="77777777">
      <w:pPr>
        <w:widowControl w:val="0"/>
        <w:tabs>
          <w:tab w:val="clear" w:pos="567"/>
        </w:tabs>
        <w:autoSpaceDE w:val="0"/>
        <w:autoSpaceDN w:val="0"/>
        <w:spacing w:line="240" w:lineRule="auto"/>
        <w:rPr>
          <w:rFonts w:eastAsia="SimSun"/>
          <w:szCs w:val="24"/>
          <w:u w:val="single"/>
        </w:rPr>
      </w:pPr>
      <w:r>
        <w:rPr>
          <w:szCs w:val="24"/>
          <w:u w:val="single"/>
        </w:rPr>
        <w:t>O</w:t>
      </w:r>
      <w:r w:rsidRPr="00824897" w:rsidR="00E77DB7">
        <w:rPr>
          <w:szCs w:val="24"/>
          <w:u w:val="single"/>
        </w:rPr>
        <w:t xml:space="preserve">patrenia </w:t>
      </w:r>
      <w:r w:rsidR="006C75B7">
        <w:rPr>
          <w:szCs w:val="24"/>
          <w:u w:val="single"/>
        </w:rPr>
        <w:t>na</w:t>
      </w:r>
      <w:r w:rsidRPr="00824897" w:rsidR="00E77DB7">
        <w:rPr>
          <w:szCs w:val="24"/>
          <w:u w:val="single"/>
        </w:rPr>
        <w:t xml:space="preserve"> likvidáci</w:t>
      </w:r>
      <w:r w:rsidR="006C75B7">
        <w:rPr>
          <w:szCs w:val="24"/>
          <w:u w:val="single"/>
        </w:rPr>
        <w:t>u</w:t>
      </w:r>
      <w:r w:rsidRPr="00824897" w:rsidR="00E77DB7">
        <w:rPr>
          <w:szCs w:val="24"/>
          <w:u w:val="single"/>
        </w:rPr>
        <w:t xml:space="preserve"> lieku</w:t>
      </w:r>
    </w:p>
    <w:p w:rsidR="00781E82" w:rsidRPr="00824897" w:rsidP="00920808" w14:paraId="302B776F" w14:textId="77777777">
      <w:pPr>
        <w:widowControl w:val="0"/>
        <w:tabs>
          <w:tab w:val="clear" w:pos="567"/>
        </w:tabs>
        <w:autoSpaceDE w:val="0"/>
        <w:autoSpaceDN w:val="0"/>
        <w:spacing w:line="240" w:lineRule="auto"/>
        <w:rPr>
          <w:szCs w:val="22"/>
        </w:rPr>
      </w:pPr>
      <w:bookmarkStart w:id="53" w:name="_Hlk97289841"/>
      <w:r w:rsidRPr="00824897">
        <w:t xml:space="preserve">S nepoužitým liekom a všetkým materiálom, ktorý bol v kontakte s {X} (tuhý a </w:t>
      </w:r>
      <w:r w:rsidR="006C75B7">
        <w:t>kvapalný</w:t>
      </w:r>
      <w:r w:rsidRPr="00824897" w:rsidR="006C75B7">
        <w:t xml:space="preserve"> </w:t>
      </w:r>
      <w:r w:rsidRPr="00824897">
        <w:t xml:space="preserve">odpad), sa musí </w:t>
      </w:r>
      <w:r w:rsidR="002E79EB">
        <w:t>zaobchádzať</w:t>
      </w:r>
      <w:r w:rsidRPr="00824897">
        <w:t xml:space="preserve"> ako s potenciálne infekčným odpadom a musí sa </w:t>
      </w:r>
      <w:r w:rsidR="00B23796">
        <w:t>z</w:t>
      </w:r>
      <w:r w:rsidRPr="00824897">
        <w:t xml:space="preserve">likvidovať ako potenciálne infekčný odpad v súlade s </w:t>
      </w:r>
      <w:r w:rsidR="006C75B7">
        <w:t>národnými</w:t>
      </w:r>
      <w:r w:rsidRPr="00824897" w:rsidR="006C75B7">
        <w:t xml:space="preserve"> </w:t>
      </w:r>
      <w:r w:rsidR="00120F7F">
        <w:t>požiadavkami</w:t>
      </w:r>
      <w:r w:rsidRPr="00824897">
        <w:t xml:space="preserve"> na zaobchádzanie s materiálom </w:t>
      </w:r>
      <w:r w:rsidR="00120F7F">
        <w:t>ľudského pôvodu</w:t>
      </w:r>
      <w:r w:rsidRPr="00824897">
        <w:t>.</w:t>
      </w:r>
      <w:bookmarkEnd w:id="53"/>
    </w:p>
    <w:sectPr w:rsidSect="00920808">
      <w:footerReference w:type="default" r:id="rId14"/>
      <w:headerReference w:type="first" r:id="rId15"/>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4134292"/>
      <w:docPartObj>
        <w:docPartGallery w:val="Page Numbers (Bottom of Page)"/>
        <w:docPartUnique/>
      </w:docPartObj>
    </w:sdtPr>
    <w:sdtEndPr>
      <w:rPr>
        <w:rFonts w:ascii="Arial" w:hAnsi="Arial" w:cs="Arial"/>
        <w:noProof/>
      </w:rPr>
    </w:sdtEndPr>
    <w:sdtContent>
      <w:p w:rsidR="008C76AB" w:rsidRPr="00920808" w14:paraId="24B0597C" w14:textId="77777777">
        <w:pPr>
          <w:pStyle w:val="Footer"/>
          <w:jc w:val="center"/>
          <w:rPr>
            <w:rFonts w:ascii="Arial" w:hAnsi="Arial" w:cs="Arial"/>
          </w:rPr>
        </w:pPr>
        <w:r w:rsidRPr="00920808">
          <w:rPr>
            <w:rFonts w:ascii="Arial" w:hAnsi="Arial" w:cs="Arial"/>
          </w:rPr>
          <w:fldChar w:fldCharType="begin"/>
        </w:r>
        <w:r w:rsidRPr="00920808">
          <w:rPr>
            <w:rFonts w:ascii="Arial" w:hAnsi="Arial" w:cs="Arial"/>
          </w:rPr>
          <w:instrText xml:space="preserve"> PAGE   \* MERGEFORMAT </w:instrText>
        </w:r>
        <w:r w:rsidRPr="00920808">
          <w:rPr>
            <w:rFonts w:ascii="Arial" w:hAnsi="Arial" w:cs="Arial"/>
          </w:rPr>
          <w:fldChar w:fldCharType="separate"/>
        </w:r>
        <w:r w:rsidRPr="00920808">
          <w:rPr>
            <w:rFonts w:ascii="Arial" w:hAnsi="Arial" w:cs="Arial"/>
            <w:noProof/>
          </w:rPr>
          <w:t>23</w:t>
        </w:r>
        <w:r w:rsidRPr="00920808">
          <w:rPr>
            <w:rFonts w:ascii="Arial" w:hAnsi="Arial" w:cs="Arial"/>
            <w:noProof/>
          </w:rPr>
          <w:fldChar w:fldCharType="end"/>
        </w:r>
      </w:p>
    </w:sdtContent>
  </w:sdt>
  <w:p w:rsidR="008C76AB" w:rsidRPr="00920808" w14:paraId="1C65B8B9" w14:textId="77777777">
    <w:pPr>
      <w:pStyle w:val="Foo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7FF" w:rsidRPr="00824897" w:rsidP="003B00F5" w14:paraId="29BB4F66"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0B29"/>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5B0C"/>
    <w:rsid w:val="000370FB"/>
    <w:rsid w:val="00043050"/>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3917"/>
    <w:rsid w:val="000643D3"/>
    <w:rsid w:val="00065933"/>
    <w:rsid w:val="000679EB"/>
    <w:rsid w:val="00067B16"/>
    <w:rsid w:val="000702B9"/>
    <w:rsid w:val="00071087"/>
    <w:rsid w:val="0007223A"/>
    <w:rsid w:val="0007317C"/>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08D"/>
    <w:rsid w:val="000F33E1"/>
    <w:rsid w:val="000F3D06"/>
    <w:rsid w:val="000F5E3F"/>
    <w:rsid w:val="00100003"/>
    <w:rsid w:val="0010044D"/>
    <w:rsid w:val="00100FC6"/>
    <w:rsid w:val="0010456A"/>
    <w:rsid w:val="001058B3"/>
    <w:rsid w:val="00106392"/>
    <w:rsid w:val="001072ED"/>
    <w:rsid w:val="0010764D"/>
    <w:rsid w:val="00111C23"/>
    <w:rsid w:val="001128DC"/>
    <w:rsid w:val="001129CC"/>
    <w:rsid w:val="00113A10"/>
    <w:rsid w:val="00114603"/>
    <w:rsid w:val="00114CFF"/>
    <w:rsid w:val="00114E3E"/>
    <w:rsid w:val="00117A75"/>
    <w:rsid w:val="00117BB8"/>
    <w:rsid w:val="00117DBD"/>
    <w:rsid w:val="00117E1D"/>
    <w:rsid w:val="00120B72"/>
    <w:rsid w:val="00120D9D"/>
    <w:rsid w:val="00120F7F"/>
    <w:rsid w:val="001214DD"/>
    <w:rsid w:val="00123688"/>
    <w:rsid w:val="00123DBB"/>
    <w:rsid w:val="0012575E"/>
    <w:rsid w:val="001271A3"/>
    <w:rsid w:val="00131060"/>
    <w:rsid w:val="0013129F"/>
    <w:rsid w:val="00135B71"/>
    <w:rsid w:val="001368A1"/>
    <w:rsid w:val="00136B72"/>
    <w:rsid w:val="001414CB"/>
    <w:rsid w:val="00145B29"/>
    <w:rsid w:val="001461F6"/>
    <w:rsid w:val="0015095B"/>
    <w:rsid w:val="00152BB2"/>
    <w:rsid w:val="00155564"/>
    <w:rsid w:val="00155C54"/>
    <w:rsid w:val="00157895"/>
    <w:rsid w:val="00160874"/>
    <w:rsid w:val="00161182"/>
    <w:rsid w:val="00162108"/>
    <w:rsid w:val="00165262"/>
    <w:rsid w:val="00167B9D"/>
    <w:rsid w:val="00170578"/>
    <w:rsid w:val="0017261B"/>
    <w:rsid w:val="00173874"/>
    <w:rsid w:val="001758A2"/>
    <w:rsid w:val="00176651"/>
    <w:rsid w:val="00177163"/>
    <w:rsid w:val="00180623"/>
    <w:rsid w:val="00181044"/>
    <w:rsid w:val="00183611"/>
    <w:rsid w:val="001855C6"/>
    <w:rsid w:val="00190266"/>
    <w:rsid w:val="0019030D"/>
    <w:rsid w:val="00191684"/>
    <w:rsid w:val="001936BB"/>
    <w:rsid w:val="00193C2B"/>
    <w:rsid w:val="00194216"/>
    <w:rsid w:val="0019566E"/>
    <w:rsid w:val="001957B2"/>
    <w:rsid w:val="00195CFD"/>
    <w:rsid w:val="001A0314"/>
    <w:rsid w:val="001A07AD"/>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2E7F"/>
    <w:rsid w:val="001D6DBC"/>
    <w:rsid w:val="001D7811"/>
    <w:rsid w:val="001E1CF8"/>
    <w:rsid w:val="001E2E24"/>
    <w:rsid w:val="001E3881"/>
    <w:rsid w:val="001E4908"/>
    <w:rsid w:val="001E6C9B"/>
    <w:rsid w:val="001E7741"/>
    <w:rsid w:val="001E781C"/>
    <w:rsid w:val="001E78F4"/>
    <w:rsid w:val="001F00FA"/>
    <w:rsid w:val="001F162E"/>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64CE"/>
    <w:rsid w:val="00217DB6"/>
    <w:rsid w:val="00220EE4"/>
    <w:rsid w:val="00221572"/>
    <w:rsid w:val="00222BA7"/>
    <w:rsid w:val="00223414"/>
    <w:rsid w:val="00226F4C"/>
    <w:rsid w:val="00227859"/>
    <w:rsid w:val="00227AE0"/>
    <w:rsid w:val="002300AA"/>
    <w:rsid w:val="002300E0"/>
    <w:rsid w:val="002334AA"/>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B6E"/>
    <w:rsid w:val="00252F9B"/>
    <w:rsid w:val="002530B0"/>
    <w:rsid w:val="00256554"/>
    <w:rsid w:val="00260F81"/>
    <w:rsid w:val="00263F8E"/>
    <w:rsid w:val="00265288"/>
    <w:rsid w:val="00266CAC"/>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0B5"/>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E79EB"/>
    <w:rsid w:val="002F0EA3"/>
    <w:rsid w:val="002F2FA9"/>
    <w:rsid w:val="002F301B"/>
    <w:rsid w:val="002F3A98"/>
    <w:rsid w:val="00301581"/>
    <w:rsid w:val="00301E56"/>
    <w:rsid w:val="00304036"/>
    <w:rsid w:val="003041D8"/>
    <w:rsid w:val="003044CE"/>
    <w:rsid w:val="00305374"/>
    <w:rsid w:val="00305936"/>
    <w:rsid w:val="00305CA4"/>
    <w:rsid w:val="00305D73"/>
    <w:rsid w:val="003064D5"/>
    <w:rsid w:val="00310656"/>
    <w:rsid w:val="00310ACF"/>
    <w:rsid w:val="00311079"/>
    <w:rsid w:val="003129E2"/>
    <w:rsid w:val="00312DEE"/>
    <w:rsid w:val="00313096"/>
    <w:rsid w:val="00314E5B"/>
    <w:rsid w:val="00316FFB"/>
    <w:rsid w:val="00320825"/>
    <w:rsid w:val="003278EF"/>
    <w:rsid w:val="00327B2B"/>
    <w:rsid w:val="00327D8E"/>
    <w:rsid w:val="00330580"/>
    <w:rsid w:val="00331117"/>
    <w:rsid w:val="00332FEB"/>
    <w:rsid w:val="00333264"/>
    <w:rsid w:val="003338AE"/>
    <w:rsid w:val="00334A30"/>
    <w:rsid w:val="003359B3"/>
    <w:rsid w:val="00335F3D"/>
    <w:rsid w:val="00336129"/>
    <w:rsid w:val="00337D95"/>
    <w:rsid w:val="00340D91"/>
    <w:rsid w:val="00341571"/>
    <w:rsid w:val="00341B6B"/>
    <w:rsid w:val="0034235F"/>
    <w:rsid w:val="0034342E"/>
    <w:rsid w:val="003434C2"/>
    <w:rsid w:val="00343902"/>
    <w:rsid w:val="0034403C"/>
    <w:rsid w:val="00345FC4"/>
    <w:rsid w:val="00347C44"/>
    <w:rsid w:val="00347D03"/>
    <w:rsid w:val="003510A3"/>
    <w:rsid w:val="00351C76"/>
    <w:rsid w:val="00353473"/>
    <w:rsid w:val="003538EC"/>
    <w:rsid w:val="003552A0"/>
    <w:rsid w:val="00356107"/>
    <w:rsid w:val="003568BB"/>
    <w:rsid w:val="0036160B"/>
    <w:rsid w:val="00361C2C"/>
    <w:rsid w:val="00361FBC"/>
    <w:rsid w:val="003626AF"/>
    <w:rsid w:val="003668B3"/>
    <w:rsid w:val="00367954"/>
    <w:rsid w:val="00370699"/>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135C"/>
    <w:rsid w:val="003B5EDA"/>
    <w:rsid w:val="003B6E30"/>
    <w:rsid w:val="003B750F"/>
    <w:rsid w:val="003C0411"/>
    <w:rsid w:val="003C1D2C"/>
    <w:rsid w:val="003C29D7"/>
    <w:rsid w:val="003C3649"/>
    <w:rsid w:val="003C3652"/>
    <w:rsid w:val="003C5D24"/>
    <w:rsid w:val="003C62E3"/>
    <w:rsid w:val="003C6BF9"/>
    <w:rsid w:val="003C74BE"/>
    <w:rsid w:val="003D32E9"/>
    <w:rsid w:val="003D4E42"/>
    <w:rsid w:val="003D54A5"/>
    <w:rsid w:val="003E0276"/>
    <w:rsid w:val="003E0732"/>
    <w:rsid w:val="003E28C8"/>
    <w:rsid w:val="003E2E61"/>
    <w:rsid w:val="003E5C88"/>
    <w:rsid w:val="003E6174"/>
    <w:rsid w:val="003E68C8"/>
    <w:rsid w:val="003E6F30"/>
    <w:rsid w:val="003E72E1"/>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09C9"/>
    <w:rsid w:val="00422091"/>
    <w:rsid w:val="00423ECA"/>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6703"/>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97574"/>
    <w:rsid w:val="004A4027"/>
    <w:rsid w:val="004A4AFA"/>
    <w:rsid w:val="004A7C94"/>
    <w:rsid w:val="004B0C38"/>
    <w:rsid w:val="004B2FD2"/>
    <w:rsid w:val="004B533C"/>
    <w:rsid w:val="004B6199"/>
    <w:rsid w:val="004B78DB"/>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4118"/>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3745F"/>
    <w:rsid w:val="0055165F"/>
    <w:rsid w:val="005559A6"/>
    <w:rsid w:val="005568E0"/>
    <w:rsid w:val="00560613"/>
    <w:rsid w:val="00561465"/>
    <w:rsid w:val="00562234"/>
    <w:rsid w:val="00564BAB"/>
    <w:rsid w:val="00565635"/>
    <w:rsid w:val="00566318"/>
    <w:rsid w:val="005713C4"/>
    <w:rsid w:val="00571551"/>
    <w:rsid w:val="00572797"/>
    <w:rsid w:val="0057621D"/>
    <w:rsid w:val="0057710A"/>
    <w:rsid w:val="0057718E"/>
    <w:rsid w:val="00577E0C"/>
    <w:rsid w:val="00580D9D"/>
    <w:rsid w:val="00580F35"/>
    <w:rsid w:val="00583B94"/>
    <w:rsid w:val="00586231"/>
    <w:rsid w:val="00587398"/>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06D48"/>
    <w:rsid w:val="00615DC3"/>
    <w:rsid w:val="006161F1"/>
    <w:rsid w:val="0062047E"/>
    <w:rsid w:val="00621C61"/>
    <w:rsid w:val="00622A9D"/>
    <w:rsid w:val="00626D8A"/>
    <w:rsid w:val="00627907"/>
    <w:rsid w:val="00627C90"/>
    <w:rsid w:val="006355C6"/>
    <w:rsid w:val="00635C3F"/>
    <w:rsid w:val="00635E1B"/>
    <w:rsid w:val="00636654"/>
    <w:rsid w:val="00636951"/>
    <w:rsid w:val="00637453"/>
    <w:rsid w:val="00637B0F"/>
    <w:rsid w:val="00640B1C"/>
    <w:rsid w:val="00641198"/>
    <w:rsid w:val="00642A45"/>
    <w:rsid w:val="006433D1"/>
    <w:rsid w:val="006451C1"/>
    <w:rsid w:val="00651083"/>
    <w:rsid w:val="00653266"/>
    <w:rsid w:val="006535F9"/>
    <w:rsid w:val="00653B73"/>
    <w:rsid w:val="00653D7D"/>
    <w:rsid w:val="00653E99"/>
    <w:rsid w:val="006546B7"/>
    <w:rsid w:val="006556A4"/>
    <w:rsid w:val="00656138"/>
    <w:rsid w:val="006571E8"/>
    <w:rsid w:val="00660866"/>
    <w:rsid w:val="00661B5A"/>
    <w:rsid w:val="00662AEC"/>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2A03"/>
    <w:rsid w:val="006A4215"/>
    <w:rsid w:val="006A53C6"/>
    <w:rsid w:val="006A61D1"/>
    <w:rsid w:val="006B0BC6"/>
    <w:rsid w:val="006B1F01"/>
    <w:rsid w:val="006B4557"/>
    <w:rsid w:val="006B4DD6"/>
    <w:rsid w:val="006B7531"/>
    <w:rsid w:val="006C0483"/>
    <w:rsid w:val="006C1831"/>
    <w:rsid w:val="006C18F6"/>
    <w:rsid w:val="006C1D12"/>
    <w:rsid w:val="006C21EF"/>
    <w:rsid w:val="006C2344"/>
    <w:rsid w:val="006C439A"/>
    <w:rsid w:val="006C6114"/>
    <w:rsid w:val="006C75B7"/>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16A60"/>
    <w:rsid w:val="007201AB"/>
    <w:rsid w:val="00721D7C"/>
    <w:rsid w:val="00725B35"/>
    <w:rsid w:val="0072653B"/>
    <w:rsid w:val="00726FBE"/>
    <w:rsid w:val="007308DE"/>
    <w:rsid w:val="00731325"/>
    <w:rsid w:val="0073396B"/>
    <w:rsid w:val="00734A2D"/>
    <w:rsid w:val="007373BF"/>
    <w:rsid w:val="007411CF"/>
    <w:rsid w:val="00741EAD"/>
    <w:rsid w:val="00742921"/>
    <w:rsid w:val="00743C9C"/>
    <w:rsid w:val="007505D9"/>
    <w:rsid w:val="00751D4F"/>
    <w:rsid w:val="00751E2A"/>
    <w:rsid w:val="007522A3"/>
    <w:rsid w:val="00752B1E"/>
    <w:rsid w:val="00753222"/>
    <w:rsid w:val="007541B3"/>
    <w:rsid w:val="00754C93"/>
    <w:rsid w:val="00757BD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65D"/>
    <w:rsid w:val="007C1B77"/>
    <w:rsid w:val="007C3F98"/>
    <w:rsid w:val="007C4AC0"/>
    <w:rsid w:val="007C505C"/>
    <w:rsid w:val="007C5945"/>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7765"/>
    <w:rsid w:val="00812244"/>
    <w:rsid w:val="00812C07"/>
    <w:rsid w:val="00812E2E"/>
    <w:rsid w:val="00813308"/>
    <w:rsid w:val="00815A58"/>
    <w:rsid w:val="00817780"/>
    <w:rsid w:val="008225EB"/>
    <w:rsid w:val="008234C8"/>
    <w:rsid w:val="008239FA"/>
    <w:rsid w:val="008242DD"/>
    <w:rsid w:val="00824897"/>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516"/>
    <w:rsid w:val="00853B86"/>
    <w:rsid w:val="00853F03"/>
    <w:rsid w:val="008540F2"/>
    <w:rsid w:val="008541B4"/>
    <w:rsid w:val="00854224"/>
    <w:rsid w:val="0085456E"/>
    <w:rsid w:val="0085586F"/>
    <w:rsid w:val="00855997"/>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2938"/>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C76AB"/>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264"/>
    <w:rsid w:val="008F7CDE"/>
    <w:rsid w:val="008F7D39"/>
    <w:rsid w:val="00900005"/>
    <w:rsid w:val="00902BC3"/>
    <w:rsid w:val="009057B4"/>
    <w:rsid w:val="0091172E"/>
    <w:rsid w:val="00912B78"/>
    <w:rsid w:val="009146A6"/>
    <w:rsid w:val="00915459"/>
    <w:rsid w:val="00916475"/>
    <w:rsid w:val="0091773A"/>
    <w:rsid w:val="00920808"/>
    <w:rsid w:val="009209B3"/>
    <w:rsid w:val="00923025"/>
    <w:rsid w:val="0092712C"/>
    <w:rsid w:val="0093055C"/>
    <w:rsid w:val="009325E7"/>
    <w:rsid w:val="00933970"/>
    <w:rsid w:val="009341CC"/>
    <w:rsid w:val="00935540"/>
    <w:rsid w:val="00936C5E"/>
    <w:rsid w:val="009405A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1EAE"/>
    <w:rsid w:val="009A208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881"/>
    <w:rsid w:val="009E3C8E"/>
    <w:rsid w:val="009E3C92"/>
    <w:rsid w:val="009E42DF"/>
    <w:rsid w:val="009E4478"/>
    <w:rsid w:val="009E5E21"/>
    <w:rsid w:val="009E5F7E"/>
    <w:rsid w:val="009E6430"/>
    <w:rsid w:val="009E6919"/>
    <w:rsid w:val="009F04FF"/>
    <w:rsid w:val="009F0FE2"/>
    <w:rsid w:val="009F23C8"/>
    <w:rsid w:val="009F4BA4"/>
    <w:rsid w:val="009F5437"/>
    <w:rsid w:val="009F683F"/>
    <w:rsid w:val="009F6CC5"/>
    <w:rsid w:val="009F6CFF"/>
    <w:rsid w:val="00A0473D"/>
    <w:rsid w:val="00A05861"/>
    <w:rsid w:val="00A06BF9"/>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4EE4"/>
    <w:rsid w:val="00A356DB"/>
    <w:rsid w:val="00A362CD"/>
    <w:rsid w:val="00A3762F"/>
    <w:rsid w:val="00A421AA"/>
    <w:rsid w:val="00A44CFA"/>
    <w:rsid w:val="00A45F08"/>
    <w:rsid w:val="00A4692D"/>
    <w:rsid w:val="00A47312"/>
    <w:rsid w:val="00A47ED6"/>
    <w:rsid w:val="00A54D8F"/>
    <w:rsid w:val="00A564A3"/>
    <w:rsid w:val="00A56CCF"/>
    <w:rsid w:val="00A578D4"/>
    <w:rsid w:val="00A608A2"/>
    <w:rsid w:val="00A623D5"/>
    <w:rsid w:val="00A625AA"/>
    <w:rsid w:val="00A63955"/>
    <w:rsid w:val="00A640AC"/>
    <w:rsid w:val="00A64F82"/>
    <w:rsid w:val="00A665D9"/>
    <w:rsid w:val="00A6660B"/>
    <w:rsid w:val="00A6729A"/>
    <w:rsid w:val="00A7080E"/>
    <w:rsid w:val="00A71439"/>
    <w:rsid w:val="00A715F7"/>
    <w:rsid w:val="00A7308E"/>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9CE"/>
    <w:rsid w:val="00A93E5E"/>
    <w:rsid w:val="00A949CA"/>
    <w:rsid w:val="00A95AF3"/>
    <w:rsid w:val="00A978C6"/>
    <w:rsid w:val="00AA0837"/>
    <w:rsid w:val="00AA306B"/>
    <w:rsid w:val="00AA4490"/>
    <w:rsid w:val="00AA5873"/>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942"/>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857"/>
    <w:rsid w:val="00B16E6F"/>
    <w:rsid w:val="00B217EA"/>
    <w:rsid w:val="00B22714"/>
    <w:rsid w:val="00B22D43"/>
    <w:rsid w:val="00B23796"/>
    <w:rsid w:val="00B3208E"/>
    <w:rsid w:val="00B32E88"/>
    <w:rsid w:val="00B335AD"/>
    <w:rsid w:val="00B344B5"/>
    <w:rsid w:val="00B35BD8"/>
    <w:rsid w:val="00B37B6F"/>
    <w:rsid w:val="00B408D9"/>
    <w:rsid w:val="00B409F3"/>
    <w:rsid w:val="00B40C28"/>
    <w:rsid w:val="00B410A4"/>
    <w:rsid w:val="00B4170A"/>
    <w:rsid w:val="00B43861"/>
    <w:rsid w:val="00B43890"/>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97846"/>
    <w:rsid w:val="00BA0725"/>
    <w:rsid w:val="00BA3D37"/>
    <w:rsid w:val="00BA65C1"/>
    <w:rsid w:val="00BA66E5"/>
    <w:rsid w:val="00BB2056"/>
    <w:rsid w:val="00BB282B"/>
    <w:rsid w:val="00BB3F5F"/>
    <w:rsid w:val="00BB6CD9"/>
    <w:rsid w:val="00BB725C"/>
    <w:rsid w:val="00BC007F"/>
    <w:rsid w:val="00BC3BF4"/>
    <w:rsid w:val="00BC50AE"/>
    <w:rsid w:val="00BC62ED"/>
    <w:rsid w:val="00BC69ED"/>
    <w:rsid w:val="00BC6DC2"/>
    <w:rsid w:val="00BD43EA"/>
    <w:rsid w:val="00BD4B84"/>
    <w:rsid w:val="00BE11E9"/>
    <w:rsid w:val="00BE2866"/>
    <w:rsid w:val="00BE3364"/>
    <w:rsid w:val="00BE527F"/>
    <w:rsid w:val="00BE73CB"/>
    <w:rsid w:val="00BE7E89"/>
    <w:rsid w:val="00BF21D4"/>
    <w:rsid w:val="00BF5141"/>
    <w:rsid w:val="00BF5874"/>
    <w:rsid w:val="00C004CB"/>
    <w:rsid w:val="00C00682"/>
    <w:rsid w:val="00C0255F"/>
    <w:rsid w:val="00C02D75"/>
    <w:rsid w:val="00C04A49"/>
    <w:rsid w:val="00C05285"/>
    <w:rsid w:val="00C05647"/>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9C9"/>
    <w:rsid w:val="00C33EF8"/>
    <w:rsid w:val="00C360DC"/>
    <w:rsid w:val="00C40215"/>
    <w:rsid w:val="00C41ABC"/>
    <w:rsid w:val="00C423F3"/>
    <w:rsid w:val="00C436FF"/>
    <w:rsid w:val="00C45556"/>
    <w:rsid w:val="00C4577E"/>
    <w:rsid w:val="00C47DF8"/>
    <w:rsid w:val="00C53643"/>
    <w:rsid w:val="00C5383C"/>
    <w:rsid w:val="00C55893"/>
    <w:rsid w:val="00C573D3"/>
    <w:rsid w:val="00C604FF"/>
    <w:rsid w:val="00C6050A"/>
    <w:rsid w:val="00C62BF4"/>
    <w:rsid w:val="00C64A50"/>
    <w:rsid w:val="00C65D66"/>
    <w:rsid w:val="00C74145"/>
    <w:rsid w:val="00C748F7"/>
    <w:rsid w:val="00C76270"/>
    <w:rsid w:val="00C7727A"/>
    <w:rsid w:val="00C77B24"/>
    <w:rsid w:val="00C80BFB"/>
    <w:rsid w:val="00C81F29"/>
    <w:rsid w:val="00C827FF"/>
    <w:rsid w:val="00C83A14"/>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00C0"/>
    <w:rsid w:val="00CD3056"/>
    <w:rsid w:val="00CD4BB1"/>
    <w:rsid w:val="00CD525A"/>
    <w:rsid w:val="00CD6D62"/>
    <w:rsid w:val="00CE0523"/>
    <w:rsid w:val="00CE4C37"/>
    <w:rsid w:val="00CE5876"/>
    <w:rsid w:val="00CF1B53"/>
    <w:rsid w:val="00CF3124"/>
    <w:rsid w:val="00CF43B2"/>
    <w:rsid w:val="00CF6564"/>
    <w:rsid w:val="00D018B1"/>
    <w:rsid w:val="00D02108"/>
    <w:rsid w:val="00D0308B"/>
    <w:rsid w:val="00D03C2C"/>
    <w:rsid w:val="00D06828"/>
    <w:rsid w:val="00D1196D"/>
    <w:rsid w:val="00D1197A"/>
    <w:rsid w:val="00D227E1"/>
    <w:rsid w:val="00D24431"/>
    <w:rsid w:val="00D25035"/>
    <w:rsid w:val="00D2586D"/>
    <w:rsid w:val="00D27D01"/>
    <w:rsid w:val="00D309E1"/>
    <w:rsid w:val="00D31B2B"/>
    <w:rsid w:val="00D32456"/>
    <w:rsid w:val="00D3258E"/>
    <w:rsid w:val="00D32DA3"/>
    <w:rsid w:val="00D32EFA"/>
    <w:rsid w:val="00D335E1"/>
    <w:rsid w:val="00D34EBB"/>
    <w:rsid w:val="00D427EC"/>
    <w:rsid w:val="00D44D49"/>
    <w:rsid w:val="00D4531D"/>
    <w:rsid w:val="00D4547E"/>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0FC1"/>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2DA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270"/>
    <w:rsid w:val="00E417A8"/>
    <w:rsid w:val="00E42649"/>
    <w:rsid w:val="00E43AED"/>
    <w:rsid w:val="00E47673"/>
    <w:rsid w:val="00E503C1"/>
    <w:rsid w:val="00E510A6"/>
    <w:rsid w:val="00E518CD"/>
    <w:rsid w:val="00E52234"/>
    <w:rsid w:val="00E53568"/>
    <w:rsid w:val="00E55049"/>
    <w:rsid w:val="00E55E97"/>
    <w:rsid w:val="00E602C7"/>
    <w:rsid w:val="00E61594"/>
    <w:rsid w:val="00E6307F"/>
    <w:rsid w:val="00E64B5B"/>
    <w:rsid w:val="00E64C29"/>
    <w:rsid w:val="00E653C1"/>
    <w:rsid w:val="00E65CDC"/>
    <w:rsid w:val="00E72EAF"/>
    <w:rsid w:val="00E750DA"/>
    <w:rsid w:val="00E75744"/>
    <w:rsid w:val="00E76BD3"/>
    <w:rsid w:val="00E77BEC"/>
    <w:rsid w:val="00E77DB7"/>
    <w:rsid w:val="00E77E15"/>
    <w:rsid w:val="00E8078A"/>
    <w:rsid w:val="00E809F8"/>
    <w:rsid w:val="00E81064"/>
    <w:rsid w:val="00E83859"/>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C7733"/>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277E"/>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3CCC"/>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25DC"/>
    <w:rsid w:val="00F62F7F"/>
    <w:rsid w:val="00F6368D"/>
    <w:rsid w:val="00F65253"/>
    <w:rsid w:val="00F65B4B"/>
    <w:rsid w:val="00F65CF5"/>
    <w:rsid w:val="00F66F5D"/>
    <w:rsid w:val="00F67F98"/>
    <w:rsid w:val="00F71540"/>
    <w:rsid w:val="00F720FE"/>
    <w:rsid w:val="00F7349F"/>
    <w:rsid w:val="00F736B1"/>
    <w:rsid w:val="00F768A8"/>
    <w:rsid w:val="00F76BAF"/>
    <w:rsid w:val="00F800FA"/>
    <w:rsid w:val="00F837B0"/>
    <w:rsid w:val="00F8590A"/>
    <w:rsid w:val="00F90052"/>
    <w:rsid w:val="00F906E5"/>
    <w:rsid w:val="00F929ED"/>
    <w:rsid w:val="00F93F6A"/>
    <w:rsid w:val="00F940B9"/>
    <w:rsid w:val="00F94AFA"/>
    <w:rsid w:val="00FA327C"/>
    <w:rsid w:val="00FA39CE"/>
    <w:rsid w:val="00FA4713"/>
    <w:rsid w:val="00FA627E"/>
    <w:rsid w:val="00FB01A0"/>
    <w:rsid w:val="00FB0277"/>
    <w:rsid w:val="00FB0F27"/>
    <w:rsid w:val="00FB14CE"/>
    <w:rsid w:val="00FB2B8C"/>
    <w:rsid w:val="00FB3129"/>
    <w:rsid w:val="00FB3506"/>
    <w:rsid w:val="00FB460A"/>
    <w:rsid w:val="00FB4BB0"/>
    <w:rsid w:val="00FC0DC0"/>
    <w:rsid w:val="00FC2758"/>
    <w:rsid w:val="00FC2D8F"/>
    <w:rsid w:val="00FC4486"/>
    <w:rsid w:val="00FD0856"/>
    <w:rsid w:val="00FD29F4"/>
    <w:rsid w:val="00FD472B"/>
    <w:rsid w:val="00FD5E90"/>
    <w:rsid w:val="00FD6DD5"/>
    <w:rsid w:val="00FE02DC"/>
    <w:rsid w:val="00FE0F8C"/>
    <w:rsid w:val="00FE2915"/>
    <w:rsid w:val="00FE37F2"/>
    <w:rsid w:val="00FE7C73"/>
    <w:rsid w:val="00FF0E15"/>
    <w:rsid w:val="00FF130C"/>
    <w:rsid w:val="00FF174A"/>
    <w:rsid w:val="00FF1DAC"/>
    <w:rsid w:val="00FF40D6"/>
    <w:rsid w:val="00FF4A1C"/>
    <w:rsid w:val="00FF4C6D"/>
    <w:rsid w:val="00FF4FD1"/>
    <w:rsid w:val="00FF50F7"/>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sk-SK"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sk-SK"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sk-SK"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sk-SK"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sk-SK"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sk-SK"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Hypertextovprepojenie1">
    <w:name w:val="Hypertextové prepojenie1"/>
    <w:uiPriority w:val="99"/>
    <w:rsid w:val="007C5945"/>
    <w:rPr>
      <w:color w:val="0000FF"/>
      <w:u w:val="single"/>
    </w:rPr>
  </w:style>
  <w:style w:type="character" w:customStyle="1" w:styleId="FooterChar">
    <w:name w:val="Footer Char"/>
    <w:basedOn w:val="DefaultParagraphFont"/>
    <w:link w:val="Footer"/>
    <w:uiPriority w:val="99"/>
    <w:rsid w:val="008C76AB"/>
    <w:rPr>
      <w:rFonts w:ascii="Helvetica" w:hAnsi="Helvetica"/>
      <w:sz w:val="16"/>
      <w:lang w:eastAsia="en-US"/>
    </w:rPr>
  </w:style>
  <w:style w:type="character" w:customStyle="1" w:styleId="UnresolvedMention5">
    <w:name w:val="Unresolved Mention5"/>
    <w:basedOn w:val="DefaultParagraphFont"/>
    <w:rsid w:val="003C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en/documents/template-form/qrd-appendix-v-adverse-drug-reaction-reporting-details_en.docx" TargetMode="External" /><Relationship Id="rId12" Type="http://schemas.openxmlformats.org/officeDocument/2006/relationships/hyperlink" Target="https://www.ema.europa.eu" TargetMode="External" /><Relationship Id="rId13" Type="http://schemas.openxmlformats.org/officeDocument/2006/relationships/hyperlink" Target="http://www.sukl.sk/"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367EB-0883-4A1C-8EFF-80463D05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3619</Words>
  <Characters>23807</Characters>
  <Application>Microsoft Office Word</Application>
  <DocSecurity>0</DocSecurity>
  <Lines>198</Lines>
  <Paragraphs>54</Paragraphs>
  <ScaleCrop>false</ScaleCrop>
  <HeadingPairs>
    <vt:vector size="8" baseType="variant">
      <vt:variant>
        <vt:lpstr>Title</vt:lpstr>
      </vt:variant>
      <vt:variant>
        <vt:i4>1</vt:i4>
      </vt:variant>
      <vt:variant>
        <vt:lpstr>Názov</vt:lpstr>
      </vt:variant>
      <vt:variant>
        <vt:i4>1</vt:i4>
      </vt:variant>
      <vt:variant>
        <vt:lpstr>Titel</vt:lpstr>
      </vt:variant>
      <vt:variant>
        <vt:i4>1</vt:i4>
      </vt:variant>
      <vt:variant>
        <vt:lpstr>Rubrik</vt:lpstr>
      </vt:variant>
      <vt:variant>
        <vt:i4>1</vt:i4>
      </vt:variant>
    </vt:vector>
  </HeadingPairs>
  <TitlesOfParts>
    <vt:vector size="4" baseType="lpstr">
      <vt:lpstr>Guideline on Core SmPC labelling and PL for ATMPs containing genetically modified cells</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Hatmptemplateclean_sk</dc:title>
  <dc:subject>General-EMA/CHMP/EWP/430004/2010</dc:subject>
  <dc:creator>CDT</dc:creator>
  <cp:lastModifiedBy>QRD</cp:lastModifiedBy>
  <cp:revision>11</cp:revision>
  <cp:lastPrinted>2013-11-07T14:50:00Z</cp:lastPrinted>
  <dcterms:created xsi:type="dcterms:W3CDTF">2022-06-30T10:28:00Z</dcterms:created>
  <dcterms:modified xsi:type="dcterms:W3CDTF">2024-02-06T16:58:00Z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18:05:23</vt:lpwstr>
  </property>
  <property fmtid="{D5CDD505-2E9C-101B-9397-08002B2CF9AE}" pid="8" name="DM_Creator_Name">
    <vt:lpwstr>Akhtar Timea</vt:lpwstr>
  </property>
  <property fmtid="{D5CDD505-2E9C-101B-9397-08002B2CF9AE}" pid="9" name="DM_DocRefId">
    <vt:lpwstr>EMA/58002/2024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EMA/58002/2024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18:05:23</vt:lpwstr>
  </property>
  <property fmtid="{D5CDD505-2E9C-101B-9397-08002B2CF9AE}" pid="36" name="DM_Modifier_Name">
    <vt:lpwstr>Akhtar Timea</vt:lpwstr>
  </property>
  <property fmtid="{D5CDD505-2E9C-101B-9397-08002B2CF9AE}" pid="37" name="DM_Modify_Date">
    <vt:lpwstr>06/02/2024 18:05:23</vt:lpwstr>
  </property>
  <property fmtid="{D5CDD505-2E9C-101B-9397-08002B2CF9AE}" pid="38" name="DM_Name">
    <vt:lpwstr>Hatmptemplateclean_sk</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0de8cf15-e6b4-4bd9-9546-ae9100e294d8</vt:lpwstr>
  </property>
  <property fmtid="{D5CDD505-2E9C-101B-9397-08002B2CF9AE}" pid="47" name="MSIP_Label_0eea11ca-d417-4147-80ed-01a58412c458_ActionId">
    <vt:lpwstr>d6861f02-2e1e-4bd4-ba67-dfbaed2a0537</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2024-02-06T16:58:23Z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