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C15B44" w:rsidRPr="00D85961" w:rsidP="00F13072" w14:paraId="3F61848D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965742" w:rsidRPr="00D85961" w:rsidP="00F13072" w14:paraId="1B26E972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15B44" w:rsidRPr="00D85961" w:rsidP="00F13072" w14:paraId="3ED6742F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15B44" w:rsidRPr="00D85961" w:rsidP="00F13072" w14:paraId="44340AA3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15B44" w:rsidRPr="00D85961" w:rsidP="00F13072" w14:paraId="1B88E7B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D85961" w:rsidP="00F13072" w14:paraId="6E2DD21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D85961" w:rsidP="00F13072" w14:paraId="6EE16CD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D85961" w:rsidP="00F13072" w14:paraId="5919154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D85961" w:rsidP="00F13072" w14:paraId="3252F06F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D85961" w:rsidP="00F13072" w14:paraId="32DE9469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D85961" w:rsidP="00F13072" w14:paraId="1FF061E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D85961" w:rsidP="00F13072" w14:paraId="63E99C8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D85961" w:rsidP="00F13072" w14:paraId="1426182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D85961" w:rsidP="00F13072" w14:paraId="1479130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D85961" w:rsidP="00F13072" w14:paraId="03DB568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D85961" w:rsidP="00F13072" w14:paraId="10940763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D85961" w:rsidP="00F13072" w14:paraId="19EC223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D85961" w:rsidP="00F13072" w14:paraId="12E9ECE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D85961" w:rsidP="00F13072" w14:paraId="3333227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D85961" w:rsidP="00F13072" w14:paraId="4BBE8F1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D85961" w:rsidP="00F13072" w14:paraId="688541D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D85961" w:rsidP="00F13072" w14:paraId="5B3BF46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D85961" w:rsidP="00F13072" w14:paraId="261BF3B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D85961" w:rsidP="009E375D" w14:paraId="19610387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D85961">
        <w:rPr>
          <w:rFonts w:ascii="Times New Roman" w:hAnsi="Times New Roman"/>
          <w:sz w:val="22"/>
        </w:rPr>
        <w:t>I. melléklet</w:t>
      </w:r>
    </w:p>
    <w:p w:rsidR="009E375D" w:rsidRPr="00D85961" w:rsidP="009E375D" w14:paraId="39D1224B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15B44" w:rsidRPr="00D85961" w:rsidP="009E375D" w14:paraId="271D5F54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D85961">
        <w:rPr>
          <w:rFonts w:ascii="Times New Roman" w:hAnsi="Times New Roman"/>
          <w:sz w:val="22"/>
        </w:rPr>
        <w:t>Tudományos következtetések és a forgalombahozatali engedély(ek) feltételeit érintő módosítások indoklása</w:t>
      </w:r>
    </w:p>
    <w:p w:rsidR="00C15B44" w:rsidRPr="00D85961" w:rsidP="00C15B44" w14:paraId="2CDEE951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CA32DE" w:rsidRPr="00D85961" w:rsidP="00EB1210" w14:paraId="7EA98D0E" w14:textId="77777777">
      <w:pPr>
        <w:pStyle w:val="BodytextAgency"/>
        <w:spacing w:after="0" w:line="240" w:lineRule="auto"/>
        <w:rPr>
          <w:rFonts w:ascii="Times New Roman" w:hAnsi="Times New Roman"/>
          <w:b/>
          <w:bCs/>
          <w:kern w:val="32"/>
          <w:sz w:val="22"/>
          <w:szCs w:val="22"/>
        </w:rPr>
      </w:pPr>
      <w:r w:rsidRPr="00D85961">
        <w:br w:type="page"/>
      </w:r>
      <w:r w:rsidRPr="00D85961">
        <w:rPr>
          <w:rFonts w:ascii="Times New Roman" w:hAnsi="Times New Roman"/>
          <w:b/>
          <w:sz w:val="22"/>
        </w:rPr>
        <w:t>Tudományos következtetések</w:t>
      </w:r>
    </w:p>
    <w:p w:rsidR="00767C46" w:rsidRPr="00D85961" w:rsidP="00EB1210" w14:paraId="02B61949" w14:textId="77777777">
      <w:pPr>
        <w:rPr>
          <w:rFonts w:ascii="Times New Roman" w:eastAsia="Verdana" w:hAnsi="Times New Roman"/>
          <w:bCs/>
          <w:kern w:val="32"/>
          <w:sz w:val="22"/>
          <w:szCs w:val="22"/>
        </w:rPr>
      </w:pPr>
      <w:r w:rsidRPr="00D85961">
        <w:rPr>
          <w:rFonts w:ascii="Times New Roman" w:hAnsi="Times New Roman"/>
          <w:sz w:val="22"/>
        </w:rPr>
        <w:t>Figyelembe véve a farmakovigilancia-kockázatértékelési bizottságnak (PRAC) a(z) {hatóanyag(ok) EURD-lista bejegyzésként}-ra/-re vonatkozó időszakos gyógyszerbiztonsági jelentéssel/jelentésekkel (PSUR) kapcsolatos értékelő jelentését, a tudományos következtetések az alábbiak:</w:t>
      </w:r>
    </w:p>
    <w:p w:rsidR="002E245C" w:rsidRPr="00D85961" w:rsidP="00EB1210" w14:paraId="1EF4BD6B" w14:textId="57CBA2FF">
      <w:pPr>
        <w:rPr>
          <w:rFonts w:ascii="Times New Roman" w:eastAsia="Verdana" w:hAnsi="Times New Roman"/>
          <w:bCs/>
          <w:kern w:val="32"/>
          <w:sz w:val="22"/>
          <w:szCs w:val="22"/>
          <w:lang w:eastAsia="x-none"/>
        </w:rPr>
      </w:pPr>
    </w:p>
    <w:p w:rsidR="00F735C1" w:rsidRPr="00D85961" w:rsidP="00EB1210" w14:paraId="2A4A789B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D85961">
        <w:rPr>
          <w:rFonts w:ascii="Times New Roman" w:hAnsi="Times New Roman"/>
          <w:sz w:val="22"/>
        </w:rPr>
        <w:t>{szöveg}</w:t>
      </w:r>
    </w:p>
    <w:p w:rsidR="00F735C1" w:rsidRPr="00D85961" w:rsidP="00EB1210" w14:paraId="0601A39C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D85961" w:rsidP="00EB1210" w14:paraId="6EFE1A7C" w14:textId="73F755F3">
      <w:pPr>
        <w:rPr>
          <w:rFonts w:ascii="Times New Roman" w:hAnsi="Times New Roman"/>
          <w:iCs/>
          <w:color w:val="339966"/>
          <w:sz w:val="22"/>
          <w:szCs w:val="22"/>
        </w:rPr>
      </w:pPr>
      <w:r w:rsidRPr="00D85961">
        <w:rPr>
          <w:rFonts w:ascii="Times New Roman" w:hAnsi="Times New Roman"/>
          <w:color w:val="339966"/>
          <w:sz w:val="22"/>
          <w:lang w:eastAsia="x-none"/>
        </w:rPr>
        <w:t>[OPTION 1: CMDh agrees]</w:t>
      </w:r>
    </w:p>
    <w:p w:rsidR="0048373D" w:rsidRPr="00D85961" w:rsidP="00EB1210" w14:paraId="254AF4BE" w14:textId="029A002E">
      <w:pPr>
        <w:pStyle w:val="BodytextAgency"/>
        <w:spacing w:after="0" w:line="240" w:lineRule="auto"/>
        <w:rPr>
          <w:rFonts w:ascii="Times New Roman" w:eastAsia="SimSun" w:hAnsi="Times New Roman"/>
          <w:sz w:val="22"/>
          <w:szCs w:val="22"/>
        </w:rPr>
      </w:pPr>
      <w:r w:rsidRPr="00D85961">
        <w:rPr>
          <w:rFonts w:ascii="Times New Roman" w:hAnsi="Times New Roman"/>
          <w:sz w:val="22"/>
        </w:rPr>
        <w:t>A PRAC ajánlásának áttekintése után a CMDh egyetért a PRAC általános következtetéseivel és ajánlásának indoklásával.</w:t>
      </w:r>
    </w:p>
    <w:p w:rsidR="00EB1210" w:rsidRPr="00D85961" w:rsidP="00EB1210" w14:paraId="5DFD6B9E" w14:textId="77777777">
      <w:pPr>
        <w:rPr>
          <w:rFonts w:ascii="Times New Roman" w:hAnsi="Times New Roman"/>
          <w:bCs/>
          <w:kern w:val="32"/>
          <w:sz w:val="22"/>
          <w:szCs w:val="22"/>
          <w:lang w:eastAsia="x-none"/>
        </w:rPr>
      </w:pPr>
    </w:p>
    <w:p w:rsidR="0048373D" w:rsidRPr="00D85961" w:rsidP="00EB1210" w14:paraId="479BF3DD" w14:textId="77777777">
      <w:pPr>
        <w:pStyle w:val="BodytextAgency"/>
        <w:spacing w:after="0" w:line="240" w:lineRule="auto"/>
        <w:rPr>
          <w:rFonts w:ascii="Times New Roman" w:hAnsi="Times New Roman"/>
          <w:iCs/>
          <w:sz w:val="22"/>
          <w:szCs w:val="22"/>
        </w:rPr>
      </w:pPr>
      <w:r w:rsidRPr="00D85961">
        <w:rPr>
          <w:rFonts w:ascii="Times New Roman" w:hAnsi="Times New Roman"/>
          <w:b/>
          <w:sz w:val="22"/>
        </w:rPr>
        <w:t>A forgalombahozatali engedély(ek) feltételeit érintő módosítások indoklása</w:t>
      </w:r>
    </w:p>
    <w:p w:rsidR="00EB1210" w:rsidRPr="00D85961" w:rsidP="00EB1210" w14:paraId="0E1BA891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D85961" w:rsidP="00EB1210" w14:paraId="44E75321" w14:textId="6F3CE49F">
      <w:pPr>
        <w:pStyle w:val="BodytextAgency"/>
        <w:spacing w:after="0" w:line="240" w:lineRule="auto"/>
        <w:rPr>
          <w:rFonts w:ascii="Times New Roman" w:eastAsia="SimSun" w:hAnsi="Times New Roman"/>
          <w:sz w:val="22"/>
          <w:szCs w:val="22"/>
        </w:rPr>
      </w:pPr>
      <w:r w:rsidRPr="00D85961">
        <w:rPr>
          <w:rFonts w:ascii="Times New Roman" w:hAnsi="Times New Roman"/>
          <w:sz w:val="22"/>
        </w:rPr>
        <w:t>A(z) {hatóanyag(ok) EURD-lista bejegyzésként}-ra/-re vonatkozó tudományos következtetések alapján a CMDh-nak az a véleménye, hogy a(z) {hatóanyag(ok) EURD-lista bejegyzésként} hatóanyago(ka)t tartalmazó gyógyszer(ek) előny-kockázat profilja változatlan, feltéve, hogy a kísérőiratokat a javasoltaknak megfelelően módosítják.</w:t>
      </w:r>
    </w:p>
    <w:p w:rsidR="0048373D" w:rsidRPr="00D85961" w:rsidP="00EB1210" w14:paraId="796CFDC3" w14:textId="6905A812">
      <w:pPr>
        <w:pStyle w:val="BodytextAgency"/>
        <w:spacing w:after="0" w:line="240" w:lineRule="auto"/>
        <w:rPr>
          <w:rFonts w:ascii="Times New Roman" w:eastAsia="SimSun" w:hAnsi="Times New Roman"/>
          <w:sz w:val="22"/>
          <w:szCs w:val="22"/>
        </w:rPr>
      </w:pPr>
      <w:r w:rsidRPr="00D85961">
        <w:rPr>
          <w:rFonts w:ascii="Times New Roman" w:hAnsi="Times New Roman"/>
          <w:sz w:val="22"/>
        </w:rPr>
        <w:t>A CMDh a forgalombahozatali engedély(ek) feltételeinek a módosítását javasolja.</w:t>
      </w:r>
    </w:p>
    <w:p w:rsidR="0048373D" w:rsidRPr="00D85961" w:rsidP="00EB1210" w14:paraId="65502DCE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D85961" w:rsidP="00EB1210" w14:paraId="4FFA1D5D" w14:textId="1299CC57">
      <w:pPr>
        <w:rPr>
          <w:rFonts w:ascii="Times New Roman" w:hAnsi="Times New Roman"/>
          <w:iCs/>
          <w:color w:val="339966"/>
          <w:sz w:val="22"/>
          <w:szCs w:val="22"/>
        </w:rPr>
      </w:pPr>
      <w:r w:rsidRPr="00D85961">
        <w:rPr>
          <w:rFonts w:ascii="Times New Roman" w:hAnsi="Times New Roman"/>
          <w:color w:val="339966"/>
          <w:sz w:val="22"/>
          <w:lang w:eastAsia="x-none"/>
        </w:rPr>
        <w:t>[OPTION 2: CMDh disagrees]</w:t>
      </w:r>
    </w:p>
    <w:p w:rsidR="0048373D" w:rsidRPr="00D85961" w:rsidP="00EB1210" w14:paraId="49455758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D85961">
        <w:rPr>
          <w:rFonts w:ascii="Times New Roman" w:hAnsi="Times New Roman"/>
          <w:sz w:val="22"/>
        </w:rPr>
        <w:t>A PRAC ajánlásának áttekintése után a CMDh nem ért egyet a PRAC általános következtetéseivel és ajánlásának indokolásával.</w:t>
      </w:r>
    </w:p>
    <w:p w:rsidR="0048373D" w:rsidRPr="00D85961" w:rsidP="00EB1210" w14:paraId="0434ADA7" w14:textId="77777777">
      <w:pPr>
        <w:rPr>
          <w:rFonts w:ascii="Times New Roman" w:hAnsi="Times New Roman"/>
          <w:i/>
          <w:color w:val="339966"/>
          <w:sz w:val="22"/>
          <w:szCs w:val="22"/>
          <w:lang w:eastAsia="x-none"/>
        </w:rPr>
      </w:pPr>
    </w:p>
    <w:p w:rsidR="0048373D" w:rsidRPr="00D85961" w:rsidP="00EB1210" w14:paraId="73F69B9C" w14:textId="77777777">
      <w:pPr>
        <w:pStyle w:val="BodytextAgency"/>
        <w:spacing w:after="0" w:line="240" w:lineRule="auto"/>
        <w:rPr>
          <w:rFonts w:ascii="Times New Roman" w:hAnsi="Times New Roman"/>
          <w:bCs/>
          <w:iCs/>
          <w:sz w:val="22"/>
          <w:szCs w:val="22"/>
          <w:u w:val="single"/>
        </w:rPr>
      </w:pPr>
      <w:r w:rsidRPr="00D85961">
        <w:rPr>
          <w:rFonts w:ascii="Times New Roman" w:hAnsi="Times New Roman"/>
          <w:sz w:val="22"/>
          <w:u w:val="single"/>
        </w:rPr>
        <w:t>A PRAC ajánlásától való eltérések tudományos indoklásának részletes magyarázata</w:t>
      </w:r>
    </w:p>
    <w:p w:rsidR="00362122" w:rsidRPr="00D85961" w:rsidP="00EB1210" w14:paraId="7EE235C7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362122" w:rsidRPr="00D85961" w:rsidP="00EB1210" w14:paraId="032716D9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D85961">
        <w:rPr>
          <w:rFonts w:ascii="Times New Roman" w:hAnsi="Times New Roman"/>
          <w:sz w:val="22"/>
        </w:rPr>
        <w:t>{szöveg}</w:t>
      </w:r>
    </w:p>
    <w:p w:rsidR="00362122" w:rsidRPr="00D85961" w:rsidP="00EB1210" w14:paraId="3F4FE00A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D85961" w:rsidP="00EB1210" w14:paraId="4C3BCD7E" w14:textId="6FFFA4C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D85961">
        <w:rPr>
          <w:rFonts w:ascii="Times New Roman" w:hAnsi="Times New Roman"/>
          <w:sz w:val="22"/>
        </w:rPr>
        <w:t>Figyelembe véve a PRAC ajánlását &lt;és a CMDh által folyatott tudományos vitát&gt;, a CMDh véleménye az,</w:t>
      </w:r>
    </w:p>
    <w:p w:rsidR="0048373D" w:rsidRPr="00D85961" w:rsidP="00EB1210" w14:paraId="2D4732E4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D85961" w:rsidP="00EB1210" w14:paraId="1F781FAF" w14:textId="77777777">
      <w:pPr>
        <w:pStyle w:val="DraftingNotesAgency"/>
        <w:spacing w:after="0" w:line="240" w:lineRule="auto"/>
        <w:rPr>
          <w:rFonts w:ascii="Times New Roman" w:hAnsi="Times New Roman"/>
          <w:bCs/>
          <w:i w:val="0"/>
          <w:iCs/>
          <w:szCs w:val="22"/>
        </w:rPr>
      </w:pPr>
      <w:r w:rsidRPr="00D85961">
        <w:rPr>
          <w:rFonts w:ascii="Times New Roman" w:hAnsi="Times New Roman"/>
          <w:i w:val="0"/>
        </w:rPr>
        <w:t>[In case of recommendation to maintain the marketing authorisation]</w:t>
      </w:r>
    </w:p>
    <w:p w:rsidR="0048373D" w:rsidRPr="00D85961" w:rsidP="00EB1210" w14:paraId="5E6441A8" w14:textId="4B054C9C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D85961">
        <w:rPr>
          <w:rFonts w:ascii="Times New Roman" w:hAnsi="Times New Roman"/>
          <w:snapToGrid w:val="0"/>
          <w:sz w:val="22"/>
        </w:rPr>
        <w:t>&lt;hogy a(z){hatóanyag(ok) EURD-lista bejegyzésként} hatóanyago(ka)t tartalmazó gyógyszerek előny-kockázat profilja változatlan marad, és &lt;konszenzussal&gt;&lt;többségi határozattal&gt; a forgalombahozatali engedély(ek) fenntartását javasolja.&gt;</w:t>
      </w:r>
    </w:p>
    <w:p w:rsidR="00F735C1" w:rsidRPr="00D85961" w:rsidP="00EB1210" w14:paraId="139555B7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48373D" w:rsidRPr="00D85961" w:rsidP="00EB1210" w14:paraId="4737B601" w14:textId="77777777">
      <w:pPr>
        <w:pStyle w:val="DraftingNotesAgency"/>
        <w:keepNext/>
        <w:spacing w:after="0" w:line="240" w:lineRule="auto"/>
        <w:rPr>
          <w:rFonts w:ascii="Times New Roman" w:hAnsi="Times New Roman"/>
          <w:bCs/>
          <w:i w:val="0"/>
          <w:iCs/>
          <w:szCs w:val="22"/>
        </w:rPr>
      </w:pPr>
      <w:r w:rsidRPr="00D85961">
        <w:rPr>
          <w:rFonts w:ascii="Times New Roman" w:hAnsi="Times New Roman"/>
          <w:i w:val="0"/>
        </w:rPr>
        <w:t>[In case of recommendation to vary the marketing authorisation]</w:t>
      </w:r>
    </w:p>
    <w:p w:rsidR="0048373D" w:rsidRPr="00D85961" w:rsidP="00EB1210" w14:paraId="3F4E1463" w14:textId="44CA94AE">
      <w:pPr>
        <w:pStyle w:val="BodytextAgency"/>
        <w:keepNext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D85961">
        <w:rPr>
          <w:rFonts w:ascii="Times New Roman" w:hAnsi="Times New Roman"/>
          <w:snapToGrid w:val="0"/>
          <w:sz w:val="22"/>
        </w:rPr>
        <w:t>&lt;hogy a(z) {hatóanyag(ok) EURD-lista bejegyzésként}hatóanyago(ka)t tartalmazó gyógyszerek előny-kockázat profilja változatlan marad, de &lt;konszenzussal&gt;&lt;többségi határozattal&gt; azt javasolja, hogy a forgalombahozatali engedély(ek) feltételeit az alábbiak szerint módosítsák:&gt;</w:t>
      </w:r>
    </w:p>
    <w:p w:rsidR="00362122" w:rsidRPr="00D85961" w:rsidP="00EB1210" w14:paraId="52850B2E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752D41" w:rsidRPr="00D85961" w:rsidP="00752D41" w14:paraId="61B58B66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D85961">
        <w:rPr>
          <w:rFonts w:ascii="Times New Roman" w:hAnsi="Times New Roman"/>
          <w:sz w:val="22"/>
        </w:rPr>
        <w:t>&lt;Az alkalmazási előírás {n} &lt;és {n}&gt; pontját ki kell egészíteni &lt;a(z) {x} mellékhatással, {y}gyakorisággal&gt;&lt;a(z){z}-re vonatkozó figyelmeztetéssel &gt;&lt;…-val/-vel&gt;. &lt;A betegtájékoztatót ennek megfelelően módosítani kell.&gt;&gt;</w:t>
      </w:r>
    </w:p>
    <w:p w:rsidR="00362122" w:rsidRPr="00D85961" w:rsidP="00EB1210" w14:paraId="441DC5F2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D85961" w:rsidP="00EB1210" w14:paraId="1973ADD1" w14:textId="3D616659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D85961">
        <w:rPr>
          <w:rFonts w:ascii="Times New Roman" w:hAnsi="Times New Roman"/>
          <w:sz w:val="22"/>
        </w:rPr>
        <w:t>&lt;A forgalombahozatali engedély feltételei a következők:&gt;</w:t>
      </w:r>
    </w:p>
    <w:p w:rsidR="0048373D" w:rsidRPr="00D85961" w:rsidP="00EB1210" w14:paraId="05DFDE68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48373D" w:rsidRPr="00D85961" w:rsidP="00EB1210" w14:paraId="7863E716" w14:textId="74DC9996">
      <w:pPr>
        <w:pStyle w:val="DraftingNotesAgency"/>
        <w:spacing w:after="0" w:line="240" w:lineRule="auto"/>
        <w:rPr>
          <w:rFonts w:ascii="Times New Roman" w:hAnsi="Times New Roman"/>
          <w:bCs/>
          <w:i w:val="0"/>
          <w:iCs/>
          <w:szCs w:val="22"/>
        </w:rPr>
      </w:pPr>
      <w:r w:rsidRPr="00D85961">
        <w:rPr>
          <w:rFonts w:ascii="Times New Roman" w:hAnsi="Times New Roman"/>
          <w:i w:val="0"/>
        </w:rPr>
        <w:t>[In case the CMDh departs from the PRAC on follow-up requirements]</w:t>
      </w:r>
    </w:p>
    <w:p w:rsidR="0048373D" w:rsidRPr="00D85961" w:rsidP="00EB1210" w14:paraId="2BA536BF" w14:textId="58F9B518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D85961">
        <w:rPr>
          <w:rFonts w:ascii="Times New Roman" w:hAnsi="Times New Roman"/>
          <w:sz w:val="22"/>
        </w:rPr>
        <w:t>&lt;Ezenkívül a forgalombahozatali engedély jogosultjának (jogosultjainak) a következő időszakos gyógyszerbiztonsági jelentésben az alábbi kérdésekkel is foglalkoznia (foglalkozniuk) kell:</w:t>
      </w:r>
    </w:p>
    <w:p w:rsidR="0048373D" w:rsidRPr="00D85961" w:rsidP="003021A0" w14:paraId="7C320BAF" w14:textId="5C4EE024">
      <w:pPr>
        <w:pStyle w:val="BodytextAgency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D85961">
        <w:rPr>
          <w:rFonts w:ascii="Times New Roman" w:hAnsi="Times New Roman"/>
          <w:color w:val="339966"/>
          <w:sz w:val="22"/>
        </w:rPr>
        <w:t>[list]</w:t>
      </w:r>
      <w:r w:rsidRPr="00D85961">
        <w:rPr>
          <w:rFonts w:ascii="Times New Roman" w:hAnsi="Times New Roman"/>
          <w:sz w:val="22"/>
        </w:rPr>
        <w:t>&gt;</w:t>
      </w:r>
    </w:p>
    <w:p w:rsidR="003021A0" w:rsidRPr="00D85961" w:rsidP="003021A0" w14:paraId="54B3FB1E" w14:textId="6B02F764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D85961">
        <w:rPr>
          <w:rFonts w:ascii="Times New Roman" w:hAnsi="Times New Roman"/>
          <w:sz w:val="22"/>
        </w:rPr>
        <w:t xml:space="preserve">&lt;Ezenkívül a forgalombahozatali engedély jogosultjának (jogosultjainak) az alábbi kérdések megoldása érdekében </w:t>
      </w:r>
      <w:r w:rsidRPr="00D85961" w:rsidR="006A5C2F">
        <w:rPr>
          <w:rFonts w:ascii="Times New Roman" w:hAnsi="Times New Roman"/>
          <w:sz w:val="22"/>
        </w:rPr>
        <w:t>{x}</w:t>
      </w:r>
      <w:r w:rsidRPr="00D85961">
        <w:rPr>
          <w:rFonts w:ascii="Times New Roman" w:hAnsi="Times New Roman"/>
          <w:sz w:val="22"/>
        </w:rPr>
        <w:t xml:space="preserve"> hónapon belül aktualizált kockázatkezelési tervet kell benyújtania (benyújtaniuk):</w:t>
      </w:r>
    </w:p>
    <w:p w:rsidR="003021A0" w:rsidRPr="00D85961" w:rsidP="003021A0" w14:paraId="17B5844B" w14:textId="77777777">
      <w:pPr>
        <w:pStyle w:val="BodytextAgency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D85961">
        <w:rPr>
          <w:rFonts w:ascii="Times New Roman" w:hAnsi="Times New Roman"/>
          <w:color w:val="339966"/>
          <w:sz w:val="22"/>
        </w:rPr>
        <w:t>[list]</w:t>
      </w:r>
      <w:r w:rsidRPr="00D85961">
        <w:rPr>
          <w:rFonts w:ascii="Times New Roman" w:hAnsi="Times New Roman"/>
          <w:sz w:val="22"/>
        </w:rPr>
        <w:t>&gt;</w:t>
      </w:r>
    </w:p>
    <w:p w:rsidR="00965742" w:rsidRPr="00D85961" w:rsidP="00F46CF7" w14:paraId="693CDDEA" w14:textId="77777777">
      <w:pPr>
        <w:pStyle w:val="BodytextAgency"/>
        <w:jc w:val="center"/>
        <w:rPr>
          <w:rFonts w:ascii="Times New Roman" w:hAnsi="Times New Roman"/>
          <w:sz w:val="22"/>
          <w:szCs w:val="22"/>
        </w:rPr>
      </w:pPr>
      <w:r w:rsidRPr="00D85961">
        <w:br w:type="page"/>
      </w:r>
    </w:p>
    <w:p w:rsidR="00965742" w:rsidRPr="00D85961" w:rsidP="00F46CF7" w14:paraId="5F1A3BB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D85961" w:rsidP="00F46CF7" w14:paraId="0C71AFE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D85961" w:rsidP="00F46CF7" w14:paraId="0076E5C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D85961" w:rsidP="00F46CF7" w14:paraId="6C59AC20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D85961" w:rsidP="00F46CF7" w14:paraId="472D479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D85961" w:rsidP="00F46CF7" w14:paraId="2F20CD9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D85961" w:rsidP="00F46CF7" w14:paraId="187CE4B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D85961" w:rsidP="00F46CF7" w14:paraId="0A60054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D85961" w:rsidP="00F46CF7" w14:paraId="20B7F7E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D85961" w:rsidP="00F46CF7" w14:paraId="4CADEA60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D85961" w:rsidP="00F46CF7" w14:paraId="47054B1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D85961" w:rsidP="00F46CF7" w14:paraId="311E0ED1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D85961" w:rsidP="00F46CF7" w14:paraId="692B258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D85961" w:rsidP="00F46CF7" w14:paraId="374B1EA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D85961" w:rsidP="00F46CF7" w14:paraId="57E2F2F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D85961" w:rsidP="00F46CF7" w14:paraId="389087F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D85961" w:rsidP="00F46CF7" w14:paraId="1BBDB19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D85961" w:rsidP="00F46CF7" w14:paraId="57533FBA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D85961" w:rsidP="00F46CF7" w14:paraId="2FC0BA2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D85961" w:rsidP="00F46CF7" w14:paraId="0FB2667A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D85961" w:rsidP="00F46CF7" w14:paraId="4A1216E9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D85961" w:rsidP="00F46CF7" w14:paraId="3305B22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6B42D1" w:rsidRPr="00D85961" w:rsidP="00F46CF7" w14:paraId="40103B01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D85961" w:rsidP="000D12C1" w14:paraId="7C903CE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D85961">
        <w:rPr>
          <w:rFonts w:ascii="Times New Roman" w:hAnsi="Times New Roman"/>
          <w:sz w:val="22"/>
        </w:rPr>
        <w:t>II. melléklet</w:t>
      </w:r>
    </w:p>
    <w:p w:rsidR="000D12C1" w:rsidRPr="00D85961" w:rsidP="000D12C1" w14:paraId="447DA01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C15B44" w:rsidRPr="00D85961" w:rsidP="000D12C1" w14:paraId="22729BE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D85961">
        <w:rPr>
          <w:rFonts w:ascii="Times New Roman" w:hAnsi="Times New Roman"/>
          <w:b/>
          <w:sz w:val="22"/>
        </w:rPr>
        <w:t>A nemzeti szinten engedélyezett gyógyszer(ek) kísérőiratainak módosításai</w:t>
      </w:r>
    </w:p>
    <w:p w:rsidR="00C15B44" w:rsidRPr="00D85961" w:rsidP="00C15B44" w14:paraId="21D3735D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CA32DE" w:rsidRPr="006A5C2F" w:rsidP="00965742" w14:paraId="47FD8217" w14:textId="77777777">
      <w:pPr>
        <w:pStyle w:val="BodytextAgency"/>
        <w:rPr>
          <w:rFonts w:ascii="Times New Roman" w:hAnsi="Times New Roman"/>
          <w:b/>
          <w:bCs/>
          <w:sz w:val="22"/>
          <w:szCs w:val="22"/>
        </w:rPr>
      </w:pPr>
    </w:p>
    <w:p w:rsidR="00CA32DE" w:rsidRPr="00D85961" w:rsidP="004B1FB9" w14:paraId="637474E2" w14:textId="77777777">
      <w:pPr>
        <w:rPr>
          <w:rFonts w:ascii="Times New Roman" w:eastAsia="Verdana" w:hAnsi="Times New Roman"/>
          <w:b/>
          <w:bCs/>
          <w:kern w:val="32"/>
          <w:sz w:val="22"/>
          <w:szCs w:val="22"/>
        </w:rPr>
      </w:pPr>
      <w:r w:rsidRPr="00D85961">
        <w:br w:type="page"/>
      </w:r>
    </w:p>
    <w:p w:rsidR="004B1FB9" w:rsidRPr="00D85961" w:rsidP="00B86D3D" w14:paraId="0B294764" w14:textId="77777777">
      <w:pPr>
        <w:pStyle w:val="Style1"/>
      </w:pPr>
      <w:r w:rsidRPr="00D85961">
        <w:t>&lt;</w:t>
      </w:r>
      <w:r w:rsidRPr="00D85961">
        <w:rPr>
          <w:b/>
        </w:rPr>
        <w:t>A kísérőiratok vonatkozó pontjaiba bevezetendő módosítások</w:t>
      </w:r>
      <w:r w:rsidRPr="00D85961">
        <w:t xml:space="preserve"> (az új szöveg </w:t>
      </w:r>
      <w:r w:rsidRPr="00D85961">
        <w:rPr>
          <w:b/>
          <w:u w:val="single"/>
        </w:rPr>
        <w:t>aláhúzva és vastag betűvel kiemelve</w:t>
      </w:r>
      <w:r w:rsidRPr="00D85961">
        <w:t xml:space="preserve">, a törölt szöveg </w:t>
      </w:r>
      <w:r w:rsidRPr="00D85961">
        <w:rPr>
          <w:strike/>
        </w:rPr>
        <w:t>áthúzva</w:t>
      </w:r>
      <w:r w:rsidRPr="00D85961">
        <w:t>)&gt;</w:t>
      </w:r>
    </w:p>
    <w:p w:rsidR="004B1FB9" w:rsidRPr="00D85961" w:rsidP="004B1FB9" w14:paraId="49A48BBD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</w:p>
    <w:p w:rsidR="004B1FB9" w:rsidRPr="00D85961" w:rsidP="004B1FB9" w14:paraId="4891A548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</w:p>
    <w:p w:rsidR="004B1FB9" w:rsidRPr="00D85961" w:rsidP="004B1FB9" w14:paraId="167E89E9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D85961">
        <w:rPr>
          <w:rFonts w:ascii="Times New Roman" w:hAnsi="Times New Roman"/>
          <w:b/>
          <w:sz w:val="22"/>
        </w:rPr>
        <w:t>&lt;Alkalmazási előírás&gt;</w:t>
      </w:r>
    </w:p>
    <w:p w:rsidR="004B1FB9" w:rsidRPr="00D85961" w:rsidP="004B1FB9" w14:paraId="0F7D5F74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</w:p>
    <w:p w:rsidR="004B1FB9" w:rsidRPr="00D85961" w:rsidP="004B1FB9" w14:paraId="57C39445" w14:textId="77777777">
      <w:pPr>
        <w:rPr>
          <w:rFonts w:ascii="Times New Roman" w:hAnsi="Times New Roman"/>
          <w:sz w:val="22"/>
          <w:szCs w:val="22"/>
        </w:rPr>
      </w:pPr>
      <w:r w:rsidRPr="00D85961">
        <w:rPr>
          <w:rFonts w:ascii="Times New Roman" w:hAnsi="Times New Roman"/>
          <w:b/>
          <w:sz w:val="22"/>
        </w:rPr>
        <w:t>&lt;Betegtájékoztató&gt;</w:t>
      </w:r>
    </w:p>
    <w:p w:rsidR="004B1FB9" w:rsidRPr="00D85961" w:rsidP="004B1FB9" w14:paraId="051BFE93" w14:textId="77777777">
      <w:pPr>
        <w:rPr>
          <w:rFonts w:ascii="Times New Roman" w:hAnsi="Times New Roman"/>
          <w:sz w:val="22"/>
          <w:szCs w:val="22"/>
        </w:rPr>
      </w:pPr>
    </w:p>
    <w:p w:rsidR="00CA32DE" w:rsidRPr="006A5C2F" w:rsidP="00965742" w14:paraId="1E020946" w14:textId="77777777">
      <w:pPr>
        <w:pStyle w:val="BodytextAgency"/>
        <w:rPr>
          <w:rFonts w:ascii="Times New Roman" w:hAnsi="Times New Roman"/>
          <w:b/>
          <w:bCs/>
          <w:sz w:val="22"/>
          <w:szCs w:val="22"/>
        </w:rPr>
      </w:pPr>
    </w:p>
    <w:p w:rsidR="00CA32DE" w:rsidRPr="006A5C2F" w:rsidP="00965742" w14:paraId="4F2A7AED" w14:textId="77777777">
      <w:pPr>
        <w:pStyle w:val="BodytextAgency"/>
        <w:rPr>
          <w:rFonts w:ascii="Times New Roman" w:hAnsi="Times New Roman"/>
          <w:b/>
          <w:bCs/>
          <w:sz w:val="22"/>
          <w:szCs w:val="22"/>
        </w:rPr>
      </w:pPr>
    </w:p>
    <w:p w:rsidR="00965742" w:rsidRPr="00D85961" w:rsidP="00BF3F05" w14:paraId="2BBAAE4A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  <w:r w:rsidRPr="00D85961">
        <w:br w:type="page"/>
      </w:r>
    </w:p>
    <w:p w:rsidR="00965742" w:rsidRPr="00D85961" w:rsidP="00BF3F05" w14:paraId="33BD1EB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D85961" w:rsidP="00BF3F05" w14:paraId="794FC6B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D85961" w:rsidP="00BF3F05" w14:paraId="048746D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D85961" w:rsidP="00BF3F05" w14:paraId="54B4FFA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D85961" w:rsidP="00BF3F05" w14:paraId="3EC115F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D85961" w:rsidP="00BF3F05" w14:paraId="1075871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D85961" w:rsidP="00BF3F05" w14:paraId="07CB703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D85961" w:rsidP="00BF3F05" w14:paraId="229BD98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D85961" w:rsidP="00BF3F05" w14:paraId="4FF5B03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D85961" w:rsidP="00BF3F05" w14:paraId="1F761E73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D85961" w:rsidP="00BF3F05" w14:paraId="117AEDE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D85961" w:rsidP="00BF3F05" w14:paraId="3405A5B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ED1456" w:rsidRPr="00D85961" w:rsidP="00BF3F05" w14:paraId="57B40FF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D85961" w:rsidP="00BF3F05" w14:paraId="31D4409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D85961" w:rsidP="00BF3F05" w14:paraId="36BE582A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D85961" w:rsidP="00BF3F05" w14:paraId="3F491A66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D85961" w:rsidP="00BF3F05" w14:paraId="72869E68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D85961" w:rsidP="00BF3F05" w14:paraId="3177F671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D85961" w:rsidP="0050417E" w14:paraId="62360DDD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D85961" w:rsidP="0050417E" w14:paraId="4EBEB5B2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D85961" w:rsidP="0050417E" w14:paraId="054D426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D85961" w:rsidP="0050417E" w14:paraId="7FF97A53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6B42D1" w:rsidRPr="00D85961" w:rsidP="0050417E" w14:paraId="06EF3885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965742" w:rsidRPr="00D85961" w:rsidP="0050417E" w14:paraId="20D6CD9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D85961">
        <w:rPr>
          <w:rFonts w:ascii="Times New Roman" w:hAnsi="Times New Roman"/>
          <w:sz w:val="22"/>
        </w:rPr>
        <w:t>&lt;III. melléklet&gt;</w:t>
      </w:r>
    </w:p>
    <w:p w:rsidR="0056494F" w:rsidRPr="00D85961" w:rsidP="0056494F" w14:paraId="6B9A1B6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C15B44" w:rsidRPr="00D85961" w:rsidP="0056494F" w14:paraId="121A40C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D85961">
        <w:rPr>
          <w:rFonts w:ascii="Times New Roman" w:hAnsi="Times New Roman"/>
          <w:b/>
          <w:sz w:val="22"/>
        </w:rPr>
        <w:t>&lt;A forgalombahozatali engedély(ek) feltételei&gt;</w:t>
      </w:r>
    </w:p>
    <w:p w:rsidR="00965742" w:rsidRPr="00D85961" w:rsidP="00BF3F05" w14:paraId="143487B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D85961">
        <w:br w:type="page"/>
      </w:r>
    </w:p>
    <w:p w:rsidR="00965742" w:rsidRPr="00D85961" w:rsidP="00BF3F05" w14:paraId="3E46198B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D85961" w:rsidP="00BF3F05" w14:paraId="224EC297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D85961" w:rsidP="00BF3F05" w14:paraId="428BCD3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D85961" w:rsidP="00BF3F05" w14:paraId="084C467F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A32DE" w:rsidRPr="00D85961" w:rsidP="00BF3F05" w14:paraId="71391A4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A32DE" w:rsidRPr="00D85961" w:rsidP="00BF3F05" w14:paraId="36B0F838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D85961" w:rsidP="00BF3F05" w14:paraId="3E2F56A2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D85961" w:rsidP="00BF3F05" w14:paraId="391B59F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D85961" w:rsidP="00BF3F05" w14:paraId="6957661E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D85961" w:rsidP="00BF3F05" w14:paraId="58F583BC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D85961" w:rsidP="00BF3F05" w14:paraId="5DCBA048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D85961" w:rsidP="00BF3F05" w14:paraId="67D0D3F4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D85961" w:rsidP="00BF3F05" w14:paraId="516023C3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D85961" w:rsidP="00BF3F05" w14:paraId="7048CDCC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D85961" w:rsidP="00BF3F05" w14:paraId="340C02C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D85961" w:rsidP="00BF3F05" w14:paraId="4BD31C8D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D85961" w:rsidP="00BF3F05" w14:paraId="7CFB370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D85961" w:rsidP="00BF3F05" w14:paraId="4C7AA6F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D85961" w:rsidP="00BF3F05" w14:paraId="1863233A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D85961" w:rsidP="00BF3F05" w14:paraId="2E4B19F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D85961" w:rsidP="00BF3F05" w14:paraId="5FD0DA17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6B42D1" w:rsidRPr="00D85961" w:rsidP="0050417E" w14:paraId="24672ECC" w14:textId="77777777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</w:rPr>
      </w:pPr>
    </w:p>
    <w:p w:rsidR="006B42D1" w:rsidRPr="00D85961" w:rsidP="0050417E" w14:paraId="7FB57A3D" w14:textId="77777777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</w:rPr>
      </w:pPr>
    </w:p>
    <w:p w:rsidR="00965742" w:rsidRPr="00D85961" w:rsidP="000D12C1" w14:paraId="6A4B9113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D85961">
        <w:rPr>
          <w:rFonts w:ascii="Times New Roman" w:hAnsi="Times New Roman"/>
          <w:sz w:val="22"/>
        </w:rPr>
        <w:t>&lt;III.&gt; &lt;IV.&gt; melléklet</w:t>
      </w:r>
    </w:p>
    <w:p w:rsidR="000D12C1" w:rsidRPr="00D85961" w:rsidP="000D12C1" w14:paraId="7009753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14751D" w:rsidRPr="00D85961" w:rsidP="000D12C1" w14:paraId="35E3C89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D85961">
        <w:rPr>
          <w:rFonts w:ascii="Times New Roman" w:hAnsi="Times New Roman"/>
          <w:b/>
          <w:sz w:val="22"/>
        </w:rPr>
        <w:t>Ütemterv az álláspont végrehajtásához</w:t>
      </w:r>
    </w:p>
    <w:p w:rsidR="00F62CF6" w:rsidRPr="00D85961" w:rsidP="00965742" w14:paraId="7E92B5BF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AB1D85" w:rsidRPr="00D85961" w:rsidP="004B1FB9" w14:paraId="5D535460" w14:textId="77777777">
      <w:pPr>
        <w:pStyle w:val="BodytextAgency"/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D85961">
        <w:br w:type="page"/>
      </w:r>
      <w:r w:rsidRPr="00D85961">
        <w:rPr>
          <w:rFonts w:ascii="Times New Roman" w:hAnsi="Times New Roman"/>
          <w:b/>
          <w:sz w:val="22"/>
        </w:rPr>
        <w:t>Ütemterv az álláspont végrehajtásához</w:t>
      </w:r>
    </w:p>
    <w:p w:rsidR="00CA32DE" w:rsidRPr="00D85961" w:rsidP="00AB1D85" w14:paraId="60D8C79B" w14:textId="77777777">
      <w:pPr>
        <w:pStyle w:val="BodytextAgency"/>
        <w:spacing w:after="0" w:line="240" w:lineRule="auto"/>
        <w:jc w:val="both"/>
        <w:rPr>
          <w:rFonts w:ascii="Times New Roman" w:hAnsi="Times New Roman"/>
          <w:b/>
          <w:sz w:val="22"/>
          <w:szCs w:val="22"/>
          <w:lang w:val="x-none" w:eastAsia="x-none"/>
        </w:rPr>
      </w:pPr>
    </w:p>
    <w:p w:rsidR="00CA32DE" w:rsidRPr="00D85961" w:rsidP="001254AC" w14:paraId="776E7240" w14:textId="77777777">
      <w:pPr>
        <w:rPr>
          <w:rFonts w:ascii="Times New Roman" w:eastAsia="Verdana" w:hAnsi="Times New Roman"/>
          <w:sz w:val="22"/>
          <w:szCs w:val="22"/>
          <w:lang w:val="x-none" w:eastAsia="x-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35"/>
        <w:gridCol w:w="4518"/>
      </w:tblGrid>
      <w:tr w14:paraId="6F66E887" w14:textId="77777777" w:rsidTr="00CA32DE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706" w:type="dxa"/>
            <w:shd w:val="clear" w:color="auto" w:fill="auto"/>
            <w:vAlign w:val="center"/>
          </w:tcPr>
          <w:p w:rsidR="00CA32DE" w:rsidRPr="00D85961" w:rsidP="00346263" w14:paraId="6322057F" w14:textId="77777777">
            <w:pPr>
              <w:pStyle w:val="BodytextAgency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D85961">
              <w:rPr>
                <w:rFonts w:ascii="Times New Roman" w:hAnsi="Times New Roman"/>
                <w:sz w:val="22"/>
              </w:rPr>
              <w:t>A CMDh álláspont elfogadása:</w:t>
            </w:r>
          </w:p>
          <w:p w:rsidR="00CA32DE" w:rsidRPr="00D85961" w:rsidP="001254AC" w14:paraId="2B39C9E8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  <w:tc>
          <w:tcPr>
            <w:tcW w:w="4815" w:type="dxa"/>
            <w:shd w:val="clear" w:color="auto" w:fill="auto"/>
          </w:tcPr>
          <w:p w:rsidR="00CA32DE" w:rsidRPr="00D85961" w:rsidP="001254AC" w14:paraId="63038AEB" w14:textId="77777777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D85961">
              <w:rPr>
                <w:rFonts w:ascii="Times New Roman" w:hAnsi="Times New Roman"/>
                <w:sz w:val="22"/>
              </w:rPr>
              <w:t>{év hónap} CMDh ülés</w:t>
            </w:r>
          </w:p>
          <w:p w:rsidR="00CA32DE" w:rsidRPr="00D85961" w:rsidP="001254AC" w14:paraId="19F537B5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</w:tr>
      <w:tr w14:paraId="6D9841FD" w14:textId="77777777" w:rsidTr="00CA32DE">
        <w:tblPrEx>
          <w:tblW w:w="0" w:type="auto"/>
          <w:tblInd w:w="108" w:type="dxa"/>
          <w:tblLook w:val="04A0"/>
        </w:tblPrEx>
        <w:tc>
          <w:tcPr>
            <w:tcW w:w="4706" w:type="dxa"/>
            <w:shd w:val="clear" w:color="auto" w:fill="auto"/>
          </w:tcPr>
          <w:p w:rsidR="00CA32DE" w:rsidRPr="00D85961" w:rsidP="001254AC" w14:paraId="59F371B6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D85961">
              <w:rPr>
                <w:rFonts w:ascii="Times New Roman" w:hAnsi="Times New Roman"/>
                <w:sz w:val="22"/>
              </w:rPr>
              <w:t>Az álláspont lefordított mellékleteinek a továbbítása a nemzeti illetékes hatóságokhoz:</w:t>
            </w:r>
          </w:p>
          <w:p w:rsidR="001254AC" w:rsidRPr="00D85961" w:rsidP="001254AC" w14:paraId="6B5E37E5" w14:textId="77777777">
            <w:pPr>
              <w:rPr>
                <w:rFonts w:ascii="Times New Roman" w:eastAsia="Verdana" w:hAnsi="Times New Roman"/>
                <w:sz w:val="22"/>
                <w:szCs w:val="22"/>
                <w:lang w:eastAsia="x-none"/>
              </w:rPr>
            </w:pPr>
          </w:p>
        </w:tc>
        <w:tc>
          <w:tcPr>
            <w:tcW w:w="4815" w:type="dxa"/>
            <w:shd w:val="clear" w:color="auto" w:fill="auto"/>
          </w:tcPr>
          <w:p w:rsidR="00CA32DE" w:rsidRPr="00D85961" w:rsidP="001254AC" w14:paraId="189331CC" w14:textId="5CA02824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D85961">
              <w:rPr>
                <w:rFonts w:ascii="Times New Roman" w:hAnsi="Times New Roman"/>
                <w:sz w:val="22"/>
              </w:rPr>
              <w:t>{ÉÉÉÉ.HH.NN.}</w:t>
            </w:r>
          </w:p>
          <w:p w:rsidR="00CA32DE" w:rsidRPr="00D85961" w:rsidP="001254AC" w14:paraId="61EA1E46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</w:tr>
      <w:tr w14:paraId="331114F5" w14:textId="77777777" w:rsidTr="00CA32DE">
        <w:tblPrEx>
          <w:tblW w:w="0" w:type="auto"/>
          <w:tblInd w:w="108" w:type="dxa"/>
          <w:tblLook w:val="04A0"/>
        </w:tblPrEx>
        <w:tc>
          <w:tcPr>
            <w:tcW w:w="4706" w:type="dxa"/>
            <w:shd w:val="clear" w:color="auto" w:fill="auto"/>
          </w:tcPr>
          <w:p w:rsidR="00CA32DE" w:rsidRPr="00D85961" w:rsidP="00141D66" w14:paraId="7A67A83C" w14:textId="118270BD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D85961">
              <w:rPr>
                <w:rFonts w:ascii="Times New Roman" w:hAnsi="Times New Roman"/>
                <w:sz w:val="22"/>
              </w:rPr>
              <w:t>Az álláspont tagállamok általi végrehajtása (a módosítás benyújtása a forgalombahozatali engedély jogosultja által):</w:t>
            </w:r>
          </w:p>
          <w:p w:rsidR="001254AC" w:rsidRPr="00D85961" w:rsidP="001254AC" w14:paraId="75ADF297" w14:textId="77777777">
            <w:pPr>
              <w:rPr>
                <w:rFonts w:ascii="Times New Roman" w:eastAsia="Verdana" w:hAnsi="Times New Roman"/>
                <w:sz w:val="22"/>
                <w:szCs w:val="22"/>
                <w:lang w:eastAsia="x-none"/>
              </w:rPr>
            </w:pPr>
          </w:p>
        </w:tc>
        <w:tc>
          <w:tcPr>
            <w:tcW w:w="4815" w:type="dxa"/>
            <w:shd w:val="clear" w:color="auto" w:fill="auto"/>
          </w:tcPr>
          <w:p w:rsidR="00BE4475" w:rsidRPr="00D85961" w:rsidP="001254AC" w14:paraId="2D40812B" w14:textId="0730D5AF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D85961">
              <w:rPr>
                <w:rFonts w:ascii="Times New Roman" w:hAnsi="Times New Roman"/>
                <w:sz w:val="22"/>
              </w:rPr>
              <w:t>{ÉÉÉÉ.HH.NN.}</w:t>
            </w:r>
          </w:p>
          <w:p w:rsidR="00CA32DE" w:rsidRPr="00D85961" w:rsidP="001254AC" w14:paraId="1EA82145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</w:tr>
    </w:tbl>
    <w:p w:rsidR="00CA32DE" w:rsidRPr="00D85961" w:rsidP="001254AC" w14:paraId="315DBA05" w14:textId="77777777">
      <w:pPr>
        <w:rPr>
          <w:rFonts w:ascii="Times New Roman" w:eastAsia="Verdana" w:hAnsi="Times New Roman"/>
          <w:sz w:val="22"/>
          <w:szCs w:val="22"/>
          <w:lang w:val="x-none" w:eastAsia="x-none"/>
        </w:rPr>
      </w:pPr>
    </w:p>
    <w:p w:rsidR="00CA32DE" w:rsidRPr="00D85961" w:rsidP="00965742" w14:paraId="73B62270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sectPr w:rsidSect="008E331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134" w:right="1418" w:bottom="1134" w:left="1418" w:header="284" w:footer="68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1D66" w:rsidRPr="00D85961" w14:paraId="5ABCE7D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3A2B" w:rsidRPr="00D85961" w:rsidP="00A91ECC" w14:paraId="03ECD86A" w14:textId="29826E9B">
    <w:pPr>
      <w:pStyle w:val="Footer"/>
      <w:jc w:val="center"/>
    </w:pPr>
    <w:r w:rsidRPr="00D85961">
      <w:fldChar w:fldCharType="begin"/>
    </w:r>
    <w:r w:rsidRPr="00D85961">
      <w:instrText xml:space="preserve"> PAGE   \* MERGEFORMAT </w:instrText>
    </w:r>
    <w:r w:rsidRPr="00D85961">
      <w:fldChar w:fldCharType="separate"/>
    </w:r>
    <w:r w:rsidRPr="00D85961" w:rsidR="00B965C6">
      <w:t>7</w:t>
    </w:r>
    <w:r w:rsidRPr="00D85961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7AF4" w:rsidRPr="00D85961" w:rsidP="00C82F72" w14:paraId="0FC3989B" w14:textId="77777777">
    <w:pPr>
      <w:pStyle w:val="FooterAgency"/>
      <w:jc w:val="center"/>
    </w:pPr>
    <w:r w:rsidRPr="00D85961">
      <w:fldChar w:fldCharType="begin"/>
    </w:r>
    <w:r w:rsidRPr="00D85961">
      <w:instrText xml:space="preserve"> PAGE  \* Arabic  \* MERGEFORMAT </w:instrText>
    </w:r>
    <w:r w:rsidRPr="00D85961">
      <w:fldChar w:fldCharType="separate"/>
    </w:r>
    <w:r w:rsidRPr="00D85961" w:rsidR="00AF10F5">
      <w:t>3</w:t>
    </w:r>
    <w:r w:rsidRPr="00D85961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1D66" w:rsidRPr="00D85961" w14:paraId="2AD3493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1D66" w:rsidRPr="00D85961" w14:paraId="7B66AC8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7AF4" w:rsidRPr="00D85961" w:rsidP="00B636AF" w14:paraId="4AA1D3E9" w14:textId="77777777">
    <w:pPr>
      <w:pStyle w:val="HeaderAgency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4">
    <w:nsid w:val="4CA75CC3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5704" w:allStyles="0" w:alternateStyleNames="0" w:clearFormatting="1" w:customStyles="0" w:directFormattingOnNumbering="1" w:directFormattingOnParagraphs="1" w:directFormattingOnRuns="1" w:directFormattingOnTables="0" w:headingStyles="0" w:latentStyles="1" w:numberingStyles="0" w:stylesInUse="0" w:tableStyles="0" w:top3HeadingStyles="0" w:visibleStyles="1"/>
  <w:defaultTabStop w:val="720"/>
  <w:hyphenationZone w:val="425"/>
  <w:drawingGridHorizontalSpacing w:val="9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CF6"/>
    <w:rsid w:val="000317BA"/>
    <w:rsid w:val="00054692"/>
    <w:rsid w:val="00087AF4"/>
    <w:rsid w:val="000A08A4"/>
    <w:rsid w:val="000B7E37"/>
    <w:rsid w:val="000D12C1"/>
    <w:rsid w:val="000E7524"/>
    <w:rsid w:val="001254AC"/>
    <w:rsid w:val="00141D66"/>
    <w:rsid w:val="00144B88"/>
    <w:rsid w:val="0014751D"/>
    <w:rsid w:val="001526F7"/>
    <w:rsid w:val="00164398"/>
    <w:rsid w:val="002E245C"/>
    <w:rsid w:val="003021A0"/>
    <w:rsid w:val="00334EA3"/>
    <w:rsid w:val="00346263"/>
    <w:rsid w:val="00362122"/>
    <w:rsid w:val="00390525"/>
    <w:rsid w:val="003A566B"/>
    <w:rsid w:val="003D27EF"/>
    <w:rsid w:val="003F513C"/>
    <w:rsid w:val="003F5175"/>
    <w:rsid w:val="004243C2"/>
    <w:rsid w:val="0048373D"/>
    <w:rsid w:val="004873DF"/>
    <w:rsid w:val="0049597B"/>
    <w:rsid w:val="004B1B5C"/>
    <w:rsid w:val="004B1FB9"/>
    <w:rsid w:val="004E1C0A"/>
    <w:rsid w:val="004E74C6"/>
    <w:rsid w:val="0050417E"/>
    <w:rsid w:val="0056494F"/>
    <w:rsid w:val="005831CC"/>
    <w:rsid w:val="005C1E61"/>
    <w:rsid w:val="005E16A2"/>
    <w:rsid w:val="005E4F6E"/>
    <w:rsid w:val="00603F36"/>
    <w:rsid w:val="00611CD3"/>
    <w:rsid w:val="006648A3"/>
    <w:rsid w:val="006A5C2F"/>
    <w:rsid w:val="006B42D1"/>
    <w:rsid w:val="006C2A90"/>
    <w:rsid w:val="00700CB2"/>
    <w:rsid w:val="00751387"/>
    <w:rsid w:val="00752D41"/>
    <w:rsid w:val="0075635E"/>
    <w:rsid w:val="007621CA"/>
    <w:rsid w:val="00767C46"/>
    <w:rsid w:val="00774777"/>
    <w:rsid w:val="00792532"/>
    <w:rsid w:val="007B29E2"/>
    <w:rsid w:val="007C0621"/>
    <w:rsid w:val="007C2E43"/>
    <w:rsid w:val="008262DE"/>
    <w:rsid w:val="00860675"/>
    <w:rsid w:val="00866651"/>
    <w:rsid w:val="00882274"/>
    <w:rsid w:val="008F4258"/>
    <w:rsid w:val="009316E2"/>
    <w:rsid w:val="00965742"/>
    <w:rsid w:val="009806DF"/>
    <w:rsid w:val="009A0639"/>
    <w:rsid w:val="009A6CAD"/>
    <w:rsid w:val="009E375D"/>
    <w:rsid w:val="00A46A98"/>
    <w:rsid w:val="00A91ECC"/>
    <w:rsid w:val="00AB1D85"/>
    <w:rsid w:val="00AF10F5"/>
    <w:rsid w:val="00B242A9"/>
    <w:rsid w:val="00B5561A"/>
    <w:rsid w:val="00B636AF"/>
    <w:rsid w:val="00B86D3D"/>
    <w:rsid w:val="00B965C6"/>
    <w:rsid w:val="00BA07E2"/>
    <w:rsid w:val="00BA106E"/>
    <w:rsid w:val="00BE4475"/>
    <w:rsid w:val="00BF3F05"/>
    <w:rsid w:val="00BF5B29"/>
    <w:rsid w:val="00C15B44"/>
    <w:rsid w:val="00C53BB6"/>
    <w:rsid w:val="00C73035"/>
    <w:rsid w:val="00C82F72"/>
    <w:rsid w:val="00C94968"/>
    <w:rsid w:val="00CA32DE"/>
    <w:rsid w:val="00D516BB"/>
    <w:rsid w:val="00D85961"/>
    <w:rsid w:val="00DA484F"/>
    <w:rsid w:val="00DD3A2B"/>
    <w:rsid w:val="00E256EE"/>
    <w:rsid w:val="00E80957"/>
    <w:rsid w:val="00EA78B7"/>
    <w:rsid w:val="00EB1210"/>
    <w:rsid w:val="00ED1456"/>
    <w:rsid w:val="00F13072"/>
    <w:rsid w:val="00F304FB"/>
    <w:rsid w:val="00F34442"/>
    <w:rsid w:val="00F46CF7"/>
    <w:rsid w:val="00F62CF6"/>
    <w:rsid w:val="00F63D33"/>
    <w:rsid w:val="00F735C1"/>
    <w:rsid w:val="00F8226F"/>
  </w:rsids>
  <w:docVars>
    <w:docVar w:name="TemplateVersion" w:val="February2010"/>
  </w:docVar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AB4755-B40B-4EBD-B98D-AC0EDA42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SimSun" w:hAnsi="Verdana" w:cs="Times New Roman"/>
        <w:lang w:val="hu-H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Normal Indent" w:semiHidden="1"/>
    <w:lsdException w:name="annotation text" w:semiHidden="1"/>
    <w:lsdException w:name="footer" w:uiPriority="99"/>
    <w:lsdException w:name="index heading" w:semiHidden="1"/>
    <w:lsdException w:name="caption" w:semiHidden="1" w:unhideWhenUsed="1" w:qFormat="1"/>
    <w:lsdException w:name="annotation reference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9"/>
    <w:lsdException w:name="Strong" w:qFormat="1"/>
    <w:lsdException w:name="Emphasis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5B2"/>
    <w:rPr>
      <w:sz w:val="18"/>
      <w:szCs w:val="18"/>
    </w:rPr>
  </w:style>
  <w:style w:type="paragraph" w:styleId="Heading1">
    <w:name w:val="heading 1"/>
    <w:basedOn w:val="No-numheading1Agency"/>
    <w:next w:val="BodytextAgency"/>
    <w:qFormat/>
    <w:rsid w:val="001856FF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1856FF"/>
    <w:pPr>
      <w:outlineLvl w:val="1"/>
    </w:pPr>
  </w:style>
  <w:style w:type="paragraph" w:styleId="Heading3">
    <w:name w:val="heading 3"/>
    <w:basedOn w:val="No-numheading3Agency"/>
    <w:next w:val="BodytextAgency"/>
    <w:qFormat/>
    <w:rsid w:val="001856FF"/>
    <w:pPr>
      <w:outlineLvl w:val="2"/>
    </w:pPr>
  </w:style>
  <w:style w:type="paragraph" w:styleId="Heading4">
    <w:name w:val="heading 4"/>
    <w:basedOn w:val="No-numheading4Agency"/>
    <w:next w:val="BodytextAgency"/>
    <w:qFormat/>
    <w:rsid w:val="001856FF"/>
    <w:pPr>
      <w:outlineLvl w:val="3"/>
    </w:pPr>
  </w:style>
  <w:style w:type="paragraph" w:styleId="Heading5">
    <w:name w:val="heading 5"/>
    <w:basedOn w:val="Normal"/>
    <w:next w:val="Normal"/>
    <w:qFormat/>
    <w:rsid w:val="001856FF"/>
    <w:pPr>
      <w:keepNext/>
      <w:spacing w:before="280" w:after="220"/>
      <w:outlineLvl w:val="4"/>
    </w:pPr>
    <w:rPr>
      <w:rFonts w:eastAsia="Verdana" w:cs="Arial"/>
      <w:b/>
      <w:bCs/>
      <w:i/>
      <w:kern w:val="32"/>
    </w:rPr>
  </w:style>
  <w:style w:type="paragraph" w:styleId="Heading6">
    <w:name w:val="heading 6"/>
    <w:basedOn w:val="No-numheading6Agency"/>
    <w:next w:val="BodytextAgency"/>
    <w:qFormat/>
    <w:rsid w:val="001856FF"/>
    <w:pPr>
      <w:outlineLvl w:val="5"/>
    </w:pPr>
  </w:style>
  <w:style w:type="paragraph" w:styleId="Heading7">
    <w:name w:val="heading 7"/>
    <w:basedOn w:val="No-numheading7Agency"/>
    <w:next w:val="BodytextAgency"/>
    <w:qFormat/>
    <w:rsid w:val="001856FF"/>
    <w:pPr>
      <w:outlineLvl w:val="6"/>
    </w:pPr>
  </w:style>
  <w:style w:type="paragraph" w:styleId="Heading8">
    <w:name w:val="heading 8"/>
    <w:basedOn w:val="No-numheading8Agency"/>
    <w:next w:val="BodytextAgency"/>
    <w:qFormat/>
    <w:rsid w:val="001856FF"/>
    <w:pPr>
      <w:outlineLvl w:val="7"/>
    </w:pPr>
  </w:style>
  <w:style w:type="paragraph" w:styleId="Heading9">
    <w:name w:val="heading 9"/>
    <w:basedOn w:val="No-numheading9Agency"/>
    <w:next w:val="BodytextAgency"/>
    <w:qFormat/>
    <w:rsid w:val="001856F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centredAgency">
    <w:name w:val="Heading centred (Agency)"/>
    <w:basedOn w:val="No-numheading1Agency"/>
    <w:next w:val="BodytextAgency"/>
    <w:rsid w:val="00796BF6"/>
    <w:pPr>
      <w:jc w:val="center"/>
    </w:pPr>
  </w:style>
  <w:style w:type="paragraph" w:styleId="Footer">
    <w:name w:val="footer"/>
    <w:basedOn w:val="Normal"/>
    <w:link w:val="FooterChar"/>
    <w:uiPriority w:val="99"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rsid w:val="00C94968"/>
    <w:rPr>
      <w:rFonts w:eastAsia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rsid w:val="001856FF"/>
    <w:rPr>
      <w:rFonts w:eastAsia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semiHidden/>
    <w:rsid w:val="00E51159"/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C94968"/>
    <w:rPr>
      <w:rFonts w:eastAsia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  <w:rPr>
      <w:rFonts w:eastAsia="Verdana" w:cs="Verdana"/>
      <w:color w:val="6D6F71"/>
      <w:sz w:val="14"/>
      <w:szCs w:val="14"/>
    </w:rPr>
  </w:style>
  <w:style w:type="character" w:customStyle="1" w:styleId="FooterblueAgencyCharChar">
    <w:name w:val="Footer blue (Agency) Char Char"/>
    <w:link w:val="FooterblueAgency"/>
    <w:rsid w:val="001856FF"/>
    <w:rPr>
      <w:rFonts w:ascii="Verdana" w:eastAsia="Verdana" w:hAnsi="Verdana" w:cs="Verdana"/>
      <w:b/>
      <w:color w:val="003399"/>
      <w:sz w:val="13"/>
      <w:szCs w:val="14"/>
    </w:rPr>
  </w:style>
  <w:style w:type="paragraph" w:styleId="BodyText">
    <w:name w:val="Body Text"/>
    <w:basedOn w:val="Normal"/>
    <w:link w:val="BodyTextChar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1856FF"/>
    <w:pPr>
      <w:spacing w:after="140" w:line="280" w:lineRule="atLeast"/>
    </w:pPr>
    <w:rPr>
      <w:rFonts w:eastAsia="Verdana"/>
    </w:rPr>
  </w:style>
  <w:style w:type="numbering" w:customStyle="1" w:styleId="BulletsAgency">
    <w:name w:val="Bullets (Agency)"/>
    <w:basedOn w:val="NoList"/>
    <w:rsid w:val="00E51159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</w:rPr>
  </w:style>
  <w:style w:type="paragraph" w:customStyle="1" w:styleId="DocsubtitleAgency">
    <w:name w:val="Doc subtitle (Agency)"/>
    <w:basedOn w:val="Normal"/>
    <w:next w:val="BodytextAgency"/>
    <w:qFormat/>
    <w:rsid w:val="001856FF"/>
    <w:pPr>
      <w:spacing w:after="640" w:line="360" w:lineRule="atLeast"/>
    </w:pPr>
    <w:rPr>
      <w:rFonts w:eastAsia="Verdana"/>
      <w:sz w:val="24"/>
      <w:szCs w:val="24"/>
    </w:rPr>
  </w:style>
  <w:style w:type="paragraph" w:customStyle="1" w:styleId="DoctitleAgency">
    <w:name w:val="Doc title (Agency)"/>
    <w:basedOn w:val="Normal"/>
    <w:next w:val="DocsubtitleAgency"/>
    <w:qFormat/>
    <w:rsid w:val="001856FF"/>
    <w:pPr>
      <w:spacing w:before="720" w:line="360" w:lineRule="atLeast"/>
    </w:pPr>
    <w:rPr>
      <w:rFonts w:eastAsia="Verdana"/>
      <w:color w:val="003399"/>
      <w:sz w:val="32"/>
      <w:szCs w:val="32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E51159"/>
    <w:pPr>
      <w:spacing w:after="140" w:line="280" w:lineRule="atLeast"/>
    </w:pPr>
    <w:rPr>
      <w:rFonts w:ascii="Courier New" w:eastAsia="Verdana" w:hAnsi="Courier New"/>
      <w:i/>
      <w:color w:val="339966"/>
      <w:sz w:val="22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qFormat/>
    <w:rsid w:val="001856FF"/>
    <w:pPr>
      <w:keepNext/>
      <w:numPr>
        <w:numId w:val="3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qFormat/>
    <w:rsid w:val="001856FF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</w:rPr>
  </w:style>
  <w:style w:type="paragraph" w:customStyle="1" w:styleId="FootnotetextAgency">
    <w:name w:val="Footnote text (Agency)"/>
    <w:basedOn w:val="Normal"/>
    <w:qFormat/>
    <w:rsid w:val="001856FF"/>
    <w:rPr>
      <w:rFonts w:eastAsia="Verdana"/>
      <w:sz w:val="15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qFormat/>
    <w:rsid w:val="001856FF"/>
    <w:pPr>
      <w:keepNext/>
      <w:numPr>
        <w:numId w:val="4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Heading2Agency">
    <w:name w:val="Heading 2 (Agency)"/>
    <w:basedOn w:val="Normal"/>
    <w:next w:val="BodytextAgency"/>
    <w:qFormat/>
    <w:rsid w:val="001856FF"/>
    <w:pPr>
      <w:keepNext/>
      <w:numPr>
        <w:ilvl w:val="1"/>
        <w:numId w:val="4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Heading3Agency">
    <w:name w:val="Heading 3 (Agency)"/>
    <w:basedOn w:val="Normal"/>
    <w:next w:val="BodytextAgency"/>
    <w:qFormat/>
    <w:rsid w:val="001856FF"/>
    <w:pPr>
      <w:keepNext/>
      <w:numPr>
        <w:ilvl w:val="2"/>
        <w:numId w:val="4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</w:rPr>
  </w:style>
  <w:style w:type="paragraph" w:customStyle="1" w:styleId="Heading4Agency">
    <w:name w:val="Heading 4 (Agency)"/>
    <w:basedOn w:val="Heading3Agency"/>
    <w:next w:val="BodytextAgency"/>
    <w:qFormat/>
    <w:rsid w:val="001856FF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1856FF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1856FF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No-numheading2Agency">
    <w:name w:val="No-num heading 2 (Agency)"/>
    <w:basedOn w:val="Normal"/>
    <w:next w:val="BodytextAgency"/>
    <w:qFormat/>
    <w:rsid w:val="001856FF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No-numheading3Agency">
    <w:name w:val="No-num heading 3 (Agency)"/>
    <w:basedOn w:val="Heading3Agency"/>
    <w:next w:val="BodytextAgency"/>
    <w:link w:val="No-numheading3AgencyChar"/>
    <w:qFormat/>
    <w:rsid w:val="001856FF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qFormat/>
    <w:rsid w:val="001856FF"/>
    <w:rPr>
      <w:rFonts w:eastAsia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BodytextAgency"/>
    <w:uiPriority w:val="99"/>
    <w:qFormat/>
    <w:rsid w:val="001856FF"/>
    <w:pPr>
      <w:keepNext/>
      <w:spacing w:before="280" w:after="220"/>
    </w:pPr>
    <w:rPr>
      <w:rFonts w:eastAsia="Times New Roman" w:cs="Arial"/>
      <w:b/>
      <w:kern w:val="32"/>
      <w:sz w:val="27"/>
      <w:szCs w:val="27"/>
    </w:rPr>
  </w:style>
  <w:style w:type="numbering" w:customStyle="1" w:styleId="NumberlistAgency">
    <w:name w:val="Number list (Agency)"/>
    <w:basedOn w:val="NoList"/>
    <w:rsid w:val="00E51159"/>
    <w:pPr>
      <w:numPr>
        <w:numId w:val="2"/>
      </w:numPr>
    </w:pPr>
  </w:style>
  <w:style w:type="paragraph" w:customStyle="1" w:styleId="RefAgency">
    <w:name w:val="Ref. (Agency)"/>
    <w:basedOn w:val="Normal"/>
    <w:qFormat/>
    <w:rsid w:val="001856FF"/>
    <w:rPr>
      <w:rFonts w:eastAsia="Times New Roman"/>
      <w:sz w:val="17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024462"/>
    <w:rPr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qFormat/>
    <w:rsid w:val="001856FF"/>
    <w:pPr>
      <w:keepNext/>
      <w:numPr>
        <w:numId w:val="5"/>
      </w:numPr>
      <w:spacing w:before="240" w:after="120"/>
    </w:pPr>
  </w:style>
  <w:style w:type="paragraph" w:customStyle="1" w:styleId="TableheadingrowsAgency">
    <w:name w:val="Table heading rows (Agency)"/>
    <w:basedOn w:val="BodytextAgency"/>
    <w:qFormat/>
    <w:rsid w:val="001856FF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qFormat/>
    <w:rsid w:val="001856FF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qFormat/>
    <w:rsid w:val="001856FF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uiPriority w:val="39"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rsid w:val="00796BF6"/>
    <w:rPr>
      <w:rFonts w:eastAsia="Times New Roman"/>
      <w:color w:val="FF0000"/>
      <w:sz w:val="17"/>
      <w:szCs w:val="17"/>
    </w:rPr>
  </w:style>
  <w:style w:type="paragraph" w:styleId="Header">
    <w:name w:val="header"/>
    <w:basedOn w:val="Normal"/>
    <w:semiHidden/>
    <w:rsid w:val="00B636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rsid w:val="00B62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715B2"/>
    <w:rPr>
      <w:rFonts w:ascii="Tahoma" w:hAnsi="Tahoma" w:cs="Tahoma"/>
      <w:sz w:val="16"/>
      <w:szCs w:val="16"/>
    </w:rPr>
  </w:style>
  <w:style w:type="character" w:customStyle="1" w:styleId="PageNumberAgency0">
    <w:name w:val="Page Number (Agency)"/>
    <w:rsid w:val="001856FF"/>
    <w:rPr>
      <w:rFonts w:ascii="Verdana" w:hAnsi="Verdana"/>
      <w:sz w:val="14"/>
    </w:rPr>
  </w:style>
  <w:style w:type="paragraph" w:customStyle="1" w:styleId="AgencyCHMPno-numheading3Agency">
    <w:name w:val="Agency CHMP no-num heading 3 (Agency)"/>
    <w:basedOn w:val="No-numheading3Agency"/>
    <w:autoRedefine/>
    <w:qFormat/>
    <w:rsid w:val="00E83778"/>
    <w:pPr>
      <w:pBdr>
        <w:bottom w:val="single" w:sz="18" w:space="1" w:color="003399"/>
      </w:pBdr>
    </w:pPr>
    <w:rPr>
      <w:b w:val="0"/>
      <w:color w:val="000000"/>
      <w:sz w:val="20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1715B2"/>
  </w:style>
  <w:style w:type="character" w:customStyle="1" w:styleId="FooterChar">
    <w:name w:val="Footer Char"/>
    <w:link w:val="Footer"/>
    <w:uiPriority w:val="99"/>
    <w:locked/>
    <w:rsid w:val="00F62CF6"/>
    <w:rPr>
      <w:rFonts w:ascii="Arial" w:eastAsia="Times New Roman" w:hAnsi="Arial"/>
      <w:sz w:val="16"/>
      <w:lang w:eastAsia="en-US"/>
    </w:rPr>
  </w:style>
  <w:style w:type="character" w:styleId="CommentReference">
    <w:name w:val="annotation reference"/>
    <w:semiHidden/>
    <w:rsid w:val="007F7E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7E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7E9A"/>
  </w:style>
  <w:style w:type="paragraph" w:styleId="CommentSubject">
    <w:name w:val="annotation subject"/>
    <w:basedOn w:val="CommentText"/>
    <w:next w:val="CommentText"/>
    <w:link w:val="CommentSubjectChar"/>
    <w:semiHidden/>
    <w:rsid w:val="007F7E9A"/>
    <w:rPr>
      <w:b/>
      <w:bCs/>
    </w:rPr>
  </w:style>
  <w:style w:type="character" w:customStyle="1" w:styleId="CommentSubjectChar">
    <w:name w:val="Comment Subject Char"/>
    <w:link w:val="CommentSubject"/>
    <w:semiHidden/>
    <w:rsid w:val="007F7E9A"/>
    <w:rPr>
      <w:b/>
      <w:bCs/>
    </w:rPr>
  </w:style>
  <w:style w:type="paragraph" w:styleId="Date">
    <w:name w:val="Date"/>
    <w:basedOn w:val="Normal"/>
    <w:next w:val="Normal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qFormat/>
    <w:rsid w:val="001856FF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uiPriority w:val="99"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8"/>
      <w:szCs w:val="18"/>
      <w:lang w:eastAsia="zh-CN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qFormat/>
    <w:rsid w:val="001856FF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rsid w:val="00796BF6"/>
    <w:pPr>
      <w:keepNext/>
      <w:pBdr>
        <w:bottom w:val="single" w:sz="4" w:space="1" w:color="auto"/>
      </w:pBdr>
      <w:spacing w:before="567"/>
    </w:pPr>
    <w:rPr>
      <w:rFonts w:eastAsia="Verdana" w:cs="Verdana"/>
      <w:b/>
      <w:color w:val="003399"/>
      <w:sz w:val="18"/>
      <w:szCs w:val="18"/>
    </w:rPr>
  </w:style>
  <w:style w:type="paragraph" w:styleId="Revision">
    <w:name w:val="Revision"/>
    <w:hidden/>
    <w:uiPriority w:val="99"/>
    <w:semiHidden/>
    <w:rsid w:val="005E16A2"/>
    <w:rPr>
      <w:sz w:val="18"/>
      <w:szCs w:val="18"/>
    </w:rPr>
  </w:style>
  <w:style w:type="character" w:customStyle="1" w:styleId="DraftingNotesAgencyChar">
    <w:name w:val="Drafting Notes (Agency) Char"/>
    <w:link w:val="DraftingNotesAgency"/>
    <w:locked/>
    <w:rsid w:val="0048373D"/>
    <w:rPr>
      <w:rFonts w:ascii="Courier New" w:eastAsia="Verdana" w:hAnsi="Courier New"/>
      <w:i/>
      <w:color w:val="339966"/>
      <w:sz w:val="22"/>
      <w:szCs w:val="18"/>
    </w:rPr>
  </w:style>
  <w:style w:type="character" w:customStyle="1" w:styleId="BodytextAgencyChar">
    <w:name w:val="Body text (Agency) Char"/>
    <w:link w:val="BodytextAgency"/>
    <w:locked/>
    <w:rsid w:val="0048373D"/>
    <w:rPr>
      <w:rFonts w:eastAsia="Verdana"/>
      <w:sz w:val="18"/>
      <w:szCs w:val="18"/>
    </w:rPr>
  </w:style>
  <w:style w:type="character" w:customStyle="1" w:styleId="No-numheading3AgencyChar">
    <w:name w:val="No-num heading 3 (Agency) Char"/>
    <w:link w:val="No-numheading3Agency"/>
    <w:locked/>
    <w:rsid w:val="0048373D"/>
    <w:rPr>
      <w:rFonts w:eastAsia="Verdana" w:cs="Arial"/>
      <w:b/>
      <w:bCs/>
      <w:kern w:val="32"/>
      <w:sz w:val="22"/>
      <w:szCs w:val="22"/>
    </w:rPr>
  </w:style>
  <w:style w:type="paragraph" w:customStyle="1" w:styleId="Style1">
    <w:name w:val="Style1"/>
    <w:basedOn w:val="Normal"/>
    <w:qFormat/>
    <w:rsid w:val="00B86D3D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X:\Templates\Filenew\Agency\BLANK%20REPORT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REPORT.dot</Template>
  <TotalTime>0</TotalTime>
  <Pages>7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psusa-nationally-authorised-products-template_en</vt:lpstr>
    </vt:vector>
  </TitlesOfParts>
  <Company>CDT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H_psusa_nap_HU</dc:title>
  <dc:creator>CDT</dc:creator>
  <dc:description>Template version: 8 August 2014</dc:description>
  <cp:lastModifiedBy>Akhtar Tia</cp:lastModifiedBy>
  <cp:revision>14</cp:revision>
  <cp:lastPrinted>2015-08-07T11:17:00Z</cp:lastPrinted>
  <dcterms:created xsi:type="dcterms:W3CDTF">2023-11-08T15:53:00Z</dcterms:created>
  <dcterms:modified xsi:type="dcterms:W3CDTF">2024-01-10T08:17:00Z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10/01/2024 09:17:41</vt:lpwstr>
  </property>
  <property fmtid="{D5CDD505-2E9C-101B-9397-08002B2CF9AE}" pid="5" name="DM_Creator_Name">
    <vt:lpwstr>Akhtar Timea</vt:lpwstr>
  </property>
  <property fmtid="{D5CDD505-2E9C-101B-9397-08002B2CF9AE}" pid="6" name="DM_DocRefId">
    <vt:lpwstr>EMA/6547/2024</vt:lpwstr>
  </property>
  <property fmtid="{D5CDD505-2E9C-101B-9397-08002B2CF9AE}" pid="7" name="DM_emea_doc_ref_id">
    <vt:lpwstr>EMA/6547/2024</vt:lpwstr>
  </property>
  <property fmtid="{D5CDD505-2E9C-101B-9397-08002B2CF9AE}" pid="8" name="DM_emea_filing_code">
    <vt:lpwstr> 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Akhtar Timea</vt:lpwstr>
  </property>
  <property fmtid="{D5CDD505-2E9C-101B-9397-08002B2CF9AE}" pid="12" name="DM_Modified_Date">
    <vt:lpwstr>10/01/2024 09:17:41</vt:lpwstr>
  </property>
  <property fmtid="{D5CDD505-2E9C-101B-9397-08002B2CF9AE}" pid="13" name="DM_Modifier_Name">
    <vt:lpwstr>Akhtar Timea</vt:lpwstr>
  </property>
  <property fmtid="{D5CDD505-2E9C-101B-9397-08002B2CF9AE}" pid="14" name="DM_Modify_Date">
    <vt:lpwstr>10/01/2024 09:17:41</vt:lpwstr>
  </property>
  <property fmtid="{D5CDD505-2E9C-101B-9397-08002B2CF9AE}" pid="15" name="DM_Name">
    <vt:lpwstr>H_psusa_nap_HU</vt:lpwstr>
  </property>
  <property fmtid="{D5CDD505-2E9C-101B-9397-08002B2CF9AE}" pid="16" name="DM_Path">
    <vt:lpwstr>/02b. Administration of Scientific Meeting/WPs SAGs DGs and other WGs/CxMP - QRD/3. Other activities/02. Procedures/02. Annexes and appendices/01. Annexes to PI/Annex PSUSAs NAPs templates/2023-10 Update/PSUSA NAP clean files for publication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2.1,CURRENT</vt:lpwstr>
  </property>
  <property fmtid="{D5CDD505-2E9C-101B-9397-08002B2CF9AE}" pid="22" name="MSIP_Label_0eea11ca-d417-4147-80ed-01a58412c458_ActionId">
    <vt:lpwstr>26c431d1-4f97-4190-9cf4-56b7783cad9b</vt:lpwstr>
  </property>
  <property fmtid="{D5CDD505-2E9C-101B-9397-08002B2CF9AE}" pid="23" name="MSIP_Label_0eea11ca-d417-4147-80ed-01a58412c458_ContentBits">
    <vt:lpwstr>2</vt:lpwstr>
  </property>
  <property fmtid="{D5CDD505-2E9C-101B-9397-08002B2CF9AE}" pid="24" name="MSIP_Label_0eea11ca-d417-4147-80ed-01a58412c458_Enabled">
    <vt:lpwstr>true</vt:lpwstr>
  </property>
  <property fmtid="{D5CDD505-2E9C-101B-9397-08002B2CF9AE}" pid="25" name="MSIP_Label_0eea11ca-d417-4147-80ed-01a58412c458_Method">
    <vt:lpwstr>Standard</vt:lpwstr>
  </property>
  <property fmtid="{D5CDD505-2E9C-101B-9397-08002B2CF9AE}" pid="26" name="MSIP_Label_0eea11ca-d417-4147-80ed-01a58412c458_Name">
    <vt:lpwstr>0eea11ca-d417-4147-80ed-01a58412c458</vt:lpwstr>
  </property>
  <property fmtid="{D5CDD505-2E9C-101B-9397-08002B2CF9AE}" pid="27" name="MSIP_Label_0eea11ca-d417-4147-80ed-01a58412c458_SetDate">
    <vt:lpwstr>2024-01-10T08:17:33Z</vt:lpwstr>
  </property>
  <property fmtid="{D5CDD505-2E9C-101B-9397-08002B2CF9AE}" pid="28" name="MSIP_Label_0eea11ca-d417-4147-80ed-01a58412c458_SiteId">
    <vt:lpwstr>bc9dc15c-61bc-4f03-b60b-e5b6d8922839</vt:lpwstr>
  </property>
</Properties>
</file>