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 w:rsidP="009A52A2">
      <w:pPr>
        <w:pStyle w:val="NormalAgency"/>
        <w:jc w:val="center"/>
      </w:pPr>
    </w:p>
    <w:p w:rsidR="00F018E1" w:rsidRPr="009A52A2" w:rsidP="009A52A2">
      <w:pPr>
        <w:pStyle w:val="NormalAgency"/>
        <w:jc w:val="center"/>
        <w:rPr>
          <w:rFonts w:cs="Times New Roman"/>
          <w:b/>
        </w:rPr>
      </w:pPr>
      <w:r w:rsidR="00B341F7">
        <w:rPr>
          <w:rFonts w:cs="Times New Roman"/>
          <w:b/>
        </w:rPr>
        <w:t xml:space="preserve">Annex </w:t>
      </w:r>
      <w:r w:rsidR="00862B5B">
        <w:rPr>
          <w:rFonts w:cs="Times New Roman"/>
          <w:b/>
        </w:rPr>
        <w:t>related to the Art. 127a</w:t>
      </w:r>
    </w:p>
    <w:p w:rsidR="00F018E1" w:rsidRPr="009A52A2" w:rsidP="009A52A2">
      <w:pPr>
        <w:pStyle w:val="NormalAgency"/>
        <w:jc w:val="center"/>
        <w:rPr>
          <w:rFonts w:cs="Times New Roman"/>
          <w:b/>
        </w:rPr>
      </w:pPr>
    </w:p>
    <w:p w:rsidR="00F018E1" w:rsidRPr="009A52A2" w:rsidP="009A52A2">
      <w:pPr>
        <w:pStyle w:val="NormalAgency"/>
        <w:jc w:val="center"/>
        <w:rPr>
          <w:rFonts w:cs="Times New Roman"/>
          <w:b/>
        </w:rPr>
      </w:pPr>
    </w:p>
    <w:p w:rsidR="00F018E1" w:rsidRPr="009A52A2" w:rsidP="009A52A2">
      <w:pPr>
        <w:pStyle w:val="NormalAgency"/>
        <w:jc w:val="center"/>
        <w:rPr>
          <w:rFonts w:cs="Times New Roman"/>
          <w:b/>
        </w:rPr>
      </w:pPr>
      <w:r w:rsidRPr="009A52A2">
        <w:rPr>
          <w:rFonts w:cs="Times New Roman"/>
          <w:b/>
        </w:rPr>
        <w:t>C</w:t>
      </w:r>
      <w:r w:rsidR="00222BA4">
        <w:rPr>
          <w:rFonts w:cs="Times New Roman"/>
          <w:b/>
        </w:rPr>
        <w:t>onditions or</w:t>
      </w:r>
      <w:r w:rsidRPr="009A52A2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restrictions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with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regard</w:t>
      </w:r>
      <w:r w:rsidRPr="009A52A2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to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the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safe and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effective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use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of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the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medicinal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product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to be implemented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by</w:t>
      </w:r>
      <w:r w:rsidRPr="009A52A2" w:rsidR="00323C20">
        <w:rPr>
          <w:rFonts w:cs="Times New Roman"/>
          <w:b/>
        </w:rPr>
        <w:t xml:space="preserve"> </w:t>
      </w:r>
      <w:r w:rsidR="00222BA4">
        <w:rPr>
          <w:rFonts w:cs="Times New Roman"/>
          <w:b/>
        </w:rPr>
        <w:t>the</w:t>
      </w:r>
      <w:r w:rsidRPr="009A52A2" w:rsidR="00323C20">
        <w:rPr>
          <w:rFonts w:cs="Times New Roman"/>
          <w:b/>
        </w:rPr>
        <w:t xml:space="preserve"> M</w:t>
      </w:r>
      <w:r w:rsidR="00222BA4">
        <w:rPr>
          <w:rFonts w:cs="Times New Roman"/>
          <w:b/>
        </w:rPr>
        <w:t>ember</w:t>
      </w:r>
      <w:r w:rsidRPr="009A52A2" w:rsidR="00323C20">
        <w:rPr>
          <w:rFonts w:cs="Times New Roman"/>
          <w:b/>
        </w:rPr>
        <w:t xml:space="preserve"> S</w:t>
      </w:r>
      <w:r w:rsidR="00222BA4">
        <w:rPr>
          <w:rFonts w:cs="Times New Roman"/>
          <w:b/>
        </w:rPr>
        <w:t>tates</w:t>
      </w:r>
    </w:p>
    <w:p w:rsidR="00F018E1" w:rsidRPr="00AA5E8B" w:rsidP="00F018E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018E1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F5025F">
      <w:pPr>
        <w:pStyle w:val="RefAgency"/>
        <w:tabs>
          <w:tab w:val="left" w:pos="1277"/>
        </w:tabs>
      </w:pPr>
    </w:p>
    <w:p w:rsidR="001C74D6">
      <w:pPr>
        <w:pStyle w:val="RefAgency"/>
        <w:tabs>
          <w:tab w:val="left" w:pos="1384"/>
        </w:tabs>
      </w:pPr>
      <w:r w:rsidR="00573894">
        <w:br/>
      </w:r>
    </w:p>
    <w:p w:rsidR="00BA4CDA" w:rsidP="00CB03A8">
      <w:pPr>
        <w:pStyle w:val="BodytextAgency"/>
        <w:rPr>
          <w:bCs/>
        </w:rPr>
      </w:pPr>
      <w:bookmarkStart w:id="0" w:name="BodyBlank"/>
      <w:bookmarkEnd w:id="0"/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323C20" w:rsidP="00CB03A8">
      <w:pPr>
        <w:pStyle w:val="BodytextAgency"/>
        <w:rPr>
          <w:bCs/>
        </w:rPr>
      </w:pPr>
    </w:p>
    <w:p w:rsidR="00573894" w:rsidRPr="00573894" w:rsidP="00573894">
      <w:pPr>
        <w:rPr>
          <w:lang w:eastAsia="en-GB"/>
        </w:rPr>
      </w:pPr>
      <w:r w:rsidRPr="00222BA4" w:rsidR="00222BA4">
        <w:rPr>
          <w:rFonts w:eastAsia="Verdana"/>
          <w:b/>
          <w:lang w:eastAsia="en-GB"/>
        </w:rPr>
        <w:t>Conditions or restrictions with regard to the safe and effective use of the medicinal product to be implemented by the Member States</w:t>
      </w: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  <w:r w:rsidRPr="00B341F7" w:rsidR="00B341F7">
        <w:rPr>
          <w:lang w:eastAsia="en-GB"/>
        </w:rPr>
        <w:t>The Member States should ensure that all conditions or restrictions with regard to the safe and effective use of the medicinal product described below are implemented:</w:t>
      </w: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P="00573894">
      <w:pPr>
        <w:rPr>
          <w:b/>
          <w:bCs/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573894" w:rsidRPr="00573894" w:rsidP="00573894">
      <w:pPr>
        <w:rPr>
          <w:lang w:eastAsia="en-GB"/>
        </w:rPr>
      </w:pPr>
    </w:p>
    <w:p w:rsidR="00323C20" w:rsidRPr="00573894" w:rsidP="00573894">
      <w:pPr>
        <w:jc w:val="center"/>
        <w:rPr>
          <w:lang w:eastAsia="en-GB"/>
        </w:rPr>
      </w:pP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 w:rsidRPr="00573894" w:rsidP="00573894">
    <w:pPr>
      <w:pStyle w:val="Footer"/>
      <w:jc w:val="center"/>
      <w:rPr>
        <w:rFonts w:ascii="Verdana" w:hAnsi="Verdana"/>
      </w:rPr>
    </w:pPr>
    <w:r w:rsidRPr="00573894">
      <w:rPr>
        <w:rStyle w:val="PageNumber"/>
        <w:rFonts w:ascii="Verdana" w:hAnsi="Verdana"/>
      </w:rPr>
      <w:fldChar w:fldCharType="begin"/>
    </w:r>
    <w:r w:rsidRPr="00573894">
      <w:rPr>
        <w:rStyle w:val="PageNumber"/>
        <w:rFonts w:ascii="Verdana" w:hAnsi="Verdana"/>
      </w:rPr>
      <w:instrText xml:space="preserve"> PAGE </w:instrText>
    </w:r>
    <w:r w:rsidRPr="00573894">
      <w:rPr>
        <w:rStyle w:val="PageNumber"/>
        <w:rFonts w:ascii="Verdana" w:hAnsi="Verdana"/>
      </w:rPr>
      <w:fldChar w:fldCharType="separate"/>
    </w:r>
    <w:r w:rsidR="00582DCF">
      <w:rPr>
        <w:rStyle w:val="PageNumber"/>
        <w:rFonts w:ascii="Verdana" w:hAnsi="Verdana"/>
        <w:noProof/>
      </w:rPr>
      <w:t>2</w:t>
    </w:r>
    <w:r w:rsidRPr="00573894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 w:rsidRPr="00573894" w:rsidP="00573894">
    <w:pPr>
      <w:pStyle w:val="Footer"/>
      <w:jc w:val="center"/>
      <w:rPr>
        <w:rFonts w:ascii="Verdana" w:hAnsi="Verdana"/>
      </w:rPr>
    </w:pPr>
    <w:r w:rsidRPr="00573894">
      <w:rPr>
        <w:rStyle w:val="PageNumber"/>
        <w:rFonts w:ascii="Verdana" w:hAnsi="Verdana"/>
      </w:rPr>
      <w:fldChar w:fldCharType="begin"/>
    </w:r>
    <w:r w:rsidRPr="00573894">
      <w:rPr>
        <w:rStyle w:val="PageNumber"/>
        <w:rFonts w:ascii="Verdana" w:hAnsi="Verdana"/>
      </w:rPr>
      <w:instrText xml:space="preserve"> PAGE </w:instrText>
    </w:r>
    <w:r w:rsidRPr="00573894">
      <w:rPr>
        <w:rStyle w:val="PageNumber"/>
        <w:rFonts w:ascii="Verdana" w:hAnsi="Verdana"/>
      </w:rPr>
      <w:fldChar w:fldCharType="separate"/>
    </w:r>
    <w:r w:rsidR="00582DCF">
      <w:rPr>
        <w:rStyle w:val="PageNumber"/>
        <w:rFonts w:ascii="Verdana" w:hAnsi="Verdana"/>
        <w:noProof/>
      </w:rPr>
      <w:t>1</w:t>
    </w:r>
    <w:r w:rsidRPr="00573894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5B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1114E5"/>
    <w:rsid w:val="00144208"/>
    <w:rsid w:val="00161C0F"/>
    <w:rsid w:val="00172652"/>
    <w:rsid w:val="0017699A"/>
    <w:rsid w:val="001C74D6"/>
    <w:rsid w:val="001D0B03"/>
    <w:rsid w:val="001D5CA1"/>
    <w:rsid w:val="001F28C1"/>
    <w:rsid w:val="00206017"/>
    <w:rsid w:val="0021571D"/>
    <w:rsid w:val="00221B07"/>
    <w:rsid w:val="00222BA4"/>
    <w:rsid w:val="0023409C"/>
    <w:rsid w:val="00236984"/>
    <w:rsid w:val="002642A0"/>
    <w:rsid w:val="0026637F"/>
    <w:rsid w:val="00267C9F"/>
    <w:rsid w:val="002D6CCD"/>
    <w:rsid w:val="002D7502"/>
    <w:rsid w:val="002E7ADC"/>
    <w:rsid w:val="00317857"/>
    <w:rsid w:val="00323C20"/>
    <w:rsid w:val="0032772A"/>
    <w:rsid w:val="00362334"/>
    <w:rsid w:val="0038753D"/>
    <w:rsid w:val="00395133"/>
    <w:rsid w:val="003960DB"/>
    <w:rsid w:val="003D2280"/>
    <w:rsid w:val="003D5D68"/>
    <w:rsid w:val="003F18A7"/>
    <w:rsid w:val="004261EA"/>
    <w:rsid w:val="004C4527"/>
    <w:rsid w:val="004C487F"/>
    <w:rsid w:val="004E1076"/>
    <w:rsid w:val="005015A0"/>
    <w:rsid w:val="005065F5"/>
    <w:rsid w:val="00547B66"/>
    <w:rsid w:val="00573894"/>
    <w:rsid w:val="00574E06"/>
    <w:rsid w:val="00582DCF"/>
    <w:rsid w:val="005837A4"/>
    <w:rsid w:val="00585874"/>
    <w:rsid w:val="005B6350"/>
    <w:rsid w:val="005B6B08"/>
    <w:rsid w:val="005D4035"/>
    <w:rsid w:val="005F06FE"/>
    <w:rsid w:val="00606B64"/>
    <w:rsid w:val="00607BDB"/>
    <w:rsid w:val="0063181B"/>
    <w:rsid w:val="006524C3"/>
    <w:rsid w:val="0065637C"/>
    <w:rsid w:val="006C3E8C"/>
    <w:rsid w:val="006D103F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300C"/>
    <w:rsid w:val="00835590"/>
    <w:rsid w:val="00836039"/>
    <w:rsid w:val="00862B5B"/>
    <w:rsid w:val="00906EB3"/>
    <w:rsid w:val="00936869"/>
    <w:rsid w:val="009663A3"/>
    <w:rsid w:val="009758B4"/>
    <w:rsid w:val="00986272"/>
    <w:rsid w:val="009A52A2"/>
    <w:rsid w:val="009C6E7A"/>
    <w:rsid w:val="00A10F73"/>
    <w:rsid w:val="00A30B18"/>
    <w:rsid w:val="00A50A89"/>
    <w:rsid w:val="00A71EBE"/>
    <w:rsid w:val="00A93E7B"/>
    <w:rsid w:val="00AA5E8B"/>
    <w:rsid w:val="00AC33F9"/>
    <w:rsid w:val="00AD11EA"/>
    <w:rsid w:val="00B341F7"/>
    <w:rsid w:val="00B405D2"/>
    <w:rsid w:val="00B533CB"/>
    <w:rsid w:val="00B636AF"/>
    <w:rsid w:val="00B91AA1"/>
    <w:rsid w:val="00B942B5"/>
    <w:rsid w:val="00BA4CDA"/>
    <w:rsid w:val="00CB03A8"/>
    <w:rsid w:val="00CB4200"/>
    <w:rsid w:val="00CD207C"/>
    <w:rsid w:val="00CE144D"/>
    <w:rsid w:val="00CF2167"/>
    <w:rsid w:val="00D12DCE"/>
    <w:rsid w:val="00D217CB"/>
    <w:rsid w:val="00D521B7"/>
    <w:rsid w:val="00DF17FB"/>
    <w:rsid w:val="00E141D7"/>
    <w:rsid w:val="00E27CE7"/>
    <w:rsid w:val="00E37E91"/>
    <w:rsid w:val="00E51159"/>
    <w:rsid w:val="00E629E9"/>
    <w:rsid w:val="00E94BD7"/>
    <w:rsid w:val="00EC5EB0"/>
    <w:rsid w:val="00F018E1"/>
    <w:rsid w:val="00F24686"/>
    <w:rsid w:val="00F46790"/>
    <w:rsid w:val="00F5025F"/>
    <w:rsid w:val="00FA611F"/>
    <w:rsid w:val="00FE1C16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semiHidden/>
    <w:rsid w:val="0057389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341F7"/>
    <w:rPr>
      <w:sz w:val="16"/>
      <w:szCs w:val="16"/>
    </w:rPr>
  </w:style>
  <w:style w:type="paragraph" w:styleId="CommentText">
    <w:name w:val="annotation text"/>
    <w:basedOn w:val="Normal"/>
    <w:link w:val="CharChar1"/>
    <w:rsid w:val="00B341F7"/>
    <w:rPr>
      <w:sz w:val="20"/>
      <w:szCs w:val="20"/>
    </w:rPr>
  </w:style>
  <w:style w:type="character" w:customStyle="1" w:styleId="CharChar1">
    <w:name w:val=" Char Char1"/>
    <w:link w:val="CommentText"/>
    <w:rsid w:val="00B341F7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harChar"/>
    <w:rsid w:val="00B341F7"/>
    <w:rPr>
      <w:b/>
      <w:bCs/>
    </w:rPr>
  </w:style>
  <w:style w:type="character" w:customStyle="1" w:styleId="CharChar">
    <w:name w:val=" Char Char"/>
    <w:link w:val="CommentSubject"/>
    <w:rsid w:val="00B341F7"/>
    <w:rPr>
      <w:rFonts w:ascii="Verdana" w:hAnsi="Verdana" w:cs="Verdana"/>
      <w:b/>
      <w:bCs/>
      <w:lang w:eastAsia="zh-CN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Hannex127aen</vt:lpstr>
    </vt:vector>
  </TitlesOfParts>
  <Company>European Medicines Agency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Hannex127a_en</dc:title>
  <dc:creator>Administrator</dc:creator>
  <dc:description>Template developed for European Medicines Agency by Fiona Lewis and Vanessa Crookes December 2009</dc:description>
  <cp:lastModifiedBy>Administrator</cp:lastModifiedBy>
  <cp:revision>2</cp:revision>
  <cp:lastPrinted>2011-07-11T08:47:00Z</cp:lastPrinted>
  <dcterms:created xsi:type="dcterms:W3CDTF">2012-07-04T14:06:00Z</dcterms:created>
  <dcterms:modified xsi:type="dcterms:W3CDTF">2012-07-04T14:06:00Z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12:30:03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EMA/213429/2012</vt:lpwstr>
  </property>
  <property fmtid="{D5CDD505-2E9C-101B-9397-08002B2CF9AE}" pid="7" name="DM_emea_doc_ref_id">
    <vt:lpwstr>EMA/213429/2012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12:30:03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12:30:03</vt:lpwstr>
  </property>
  <property fmtid="{D5CDD505-2E9C-101B-9397-08002B2CF9AE}" pid="15" name="DM_Name">
    <vt:lpwstr>Hannex127a_en</vt:lpwstr>
  </property>
  <property fmtid="{D5CDD505-2E9C-101B-9397-08002B2CF9AE}" pid="16" name="DM_Path">
    <vt:lpwstr>/Old EDMS Structure/Meetings/Scientific Meetings/Q R D - P I Q/14 QRD Templates &amp; Ref. doc on web/00 QRD Ext. website &amp; File new/07 QRD docs-Annex-Append 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3.0,CURRENT</vt:lpwstr>
  </property>
</Properties>
</file>