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D67D7" w:rsidRPr="00B21006">
      <w:pPr>
        <w:pStyle w:val="No-numheading3Agency"/>
        <w:jc w:val="center"/>
        <w:rPr>
          <w:rFonts w:ascii="Times New Roman" w:hAnsi="Times New Roman" w:cs="Times New Roman"/>
          <w:lang w:val="el-GR"/>
        </w:rPr>
      </w:pPr>
      <w:r w:rsidRPr="00B21006" w:rsidR="00B21006">
        <w:rPr>
          <w:rFonts w:ascii="Times New Roman" w:hAnsi="Times New Roman" w:cs="Times New Roman"/>
          <w:lang w:val="el-GR"/>
        </w:rPr>
        <w:t>ΠΑΡΑΡΤΗΜΑ IV</w:t>
      </w:r>
    </w:p>
    <w:p w:rsidR="00FD67D7" w:rsidRPr="00B21006">
      <w:pPr>
        <w:pStyle w:val="No-numheading3Agency"/>
        <w:jc w:val="center"/>
        <w:rPr>
          <w:rFonts w:ascii="Times New Roman" w:hAnsi="Times New Roman" w:cs="Times New Roman"/>
          <w:lang w:val="el-GR"/>
        </w:rPr>
      </w:pPr>
      <w:r w:rsidRPr="00B21006" w:rsidR="00B21006">
        <w:rPr>
          <w:rFonts w:ascii="Times New Roman" w:hAnsi="Times New Roman" w:cs="Times New Roman"/>
          <w:lang w:val="el-GR"/>
        </w:rPr>
        <w:t>ΠΟΡΙΣΜΑΤΑ ΣΧΕΤΙΚΑ ΜΕ ΤΗ ΧΟΡΗΓΗΣΗ ΑΔΕΙΑΣ ΚΥΚΛΟΦΟΡΙΑΣ ΥΠΟ ΟΡΟΥΣ ΚΑΙ &lt;ΤΗΝ ΟΜΟΙΟΤΗΤΑ ΚΑΙ ΤΗΝ ΠΑΡΕΚΚΛΙΣΗ&gt; &lt;ΚΑΙ&gt; &lt;ΤΟ ΑΙΤΗΜΑ ΓΙΑ ΕΝΟΣ ΕΤΟΥΣ &lt;ΠΡΟΣΤΑΣΙΑ ΕΜΠΟΡΙΑΣ&gt; &lt;ΑΠΟΚΛΕΙΣΤΙΚΟΤΗΤΑ ΔΕΔΟΜΕΝΩΝ&gt;&gt; ΠΟΥ ΠΑΡΟΥΣΙΑΣΤΗΚΑΝ ΑΠΟ ΤΟΝ ΕΥΡΩΠΑΪΚΟ ΟΡΓΑΝΙΣΜΟ ΦΑΡΜΑΚΩΝ</w:t>
      </w:r>
    </w:p>
    <w:p w:rsidR="00FD67D7" w:rsidRPr="00B21006">
      <w:pPr>
        <w:pStyle w:val="No-numheading3Agency"/>
        <w:rPr>
          <w:rFonts w:ascii="Times New Roman" w:hAnsi="Times New Roman" w:cs="Times New Roman"/>
          <w:lang w:val="el-GR"/>
        </w:rPr>
      </w:pPr>
      <w:r w:rsidRPr="00B21006">
        <w:rPr>
          <w:rFonts w:ascii="Times New Roman" w:hAnsi="Times New Roman" w:cs="Times New Roman"/>
          <w:lang w:val="el-GR"/>
        </w:rPr>
        <w:br w:type="page"/>
        <w:t>Πορίσματα που παρουσιάστηκαν από τον Ευρωπαϊκό Οργανισμό Φαρμάκων για:</w:t>
      </w:r>
    </w:p>
    <w:p w:rsidR="00FD67D7" w:rsidRPr="00B21006">
      <w:pPr>
        <w:pStyle w:val="DraftingNotesAgency"/>
        <w:rPr>
          <w:rFonts w:ascii="Times New Roman" w:hAnsi="Times New Roman" w:cs="Times New Roman"/>
        </w:rPr>
      </w:pPr>
      <w:r w:rsidRPr="00B21006">
        <w:rPr>
          <w:rFonts w:ascii="Times New Roman" w:hAnsi="Times New Roman" w:cs="Times New Roman"/>
          <w:noProof/>
        </w:rPr>
        <w:t>[For the conditional marketing authorisation status and, where appropriate, for similarity and derogation, please select the statement(s) as provided below.]</w:t>
      </w:r>
    </w:p>
    <w:p w:rsidR="00FD67D7" w:rsidRPr="00B21006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B21006">
        <w:rPr>
          <w:rFonts w:ascii="Times New Roman" w:hAnsi="Times New Roman" w:cs="Times New Roman"/>
          <w:b/>
          <w:bCs/>
          <w:sz w:val="22"/>
          <w:szCs w:val="22"/>
          <w:lang w:val="el-GR"/>
        </w:rPr>
        <w:t>Χορήγηση άδειας κυκλοφορίας υπό όρους</w:t>
      </w:r>
    </w:p>
    <w:p w:rsidR="00FD67D7" w:rsidRPr="00B21006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B21006">
        <w:rPr>
          <w:rFonts w:ascii="Times New Roman" w:hAnsi="Times New Roman" w:cs="Times New Roman"/>
          <w:sz w:val="22"/>
          <w:szCs w:val="22"/>
          <w:lang w:val="el-GR"/>
        </w:rPr>
        <w:t>Η CHMP, λαμβάνοντας υπόψη την αίτηση, θεωρεί ότι η σχέση οφέλους κινδύνου ευνοεί τη σύσταση χορήγησης της άδειας κυκλοφορίας υπό όρους, όπως επεξηγείται περαιτέρω στην Ευρωπαϊκή Δημόσια Έκθεση Αξιολόγησης.</w:t>
      </w:r>
    </w:p>
    <w:p w:rsidR="00FD67D7" w:rsidRPr="00B21006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B21006">
        <w:rPr>
          <w:rFonts w:ascii="Times New Roman" w:hAnsi="Times New Roman" w:cs="Times New Roman"/>
          <w:b/>
          <w:bCs/>
          <w:sz w:val="22"/>
          <w:szCs w:val="22"/>
          <w:lang w:val="el-GR"/>
        </w:rPr>
        <w:t>&lt;Ομοιότητα&gt;</w:t>
      </w:r>
      <w:r w:rsidRPr="00B2100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FD67D7" w:rsidRPr="00B21006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B21006">
        <w:rPr>
          <w:rFonts w:ascii="Times New Roman" w:hAnsi="Times New Roman" w:cs="Times New Roman"/>
          <w:sz w:val="22"/>
          <w:szCs w:val="22"/>
          <w:lang w:val="el-GR"/>
        </w:rPr>
        <w:t xml:space="preserve">&lt;Η CHMP θεωρεί ότι το &lt;ονομασία προϊόντος&gt; είναι παρόμοιο με τα εγκεκριμένα ορφανά φάρμακα, υπό την έννοια του άρθρου 3 του κανονισμού (ΕΚ) αριθ. 847/2000 της Επιτροπής, όπως επεξηγείται περαιτέρω στην Ευρωπαϊκή Δημόσια Έκθεση Αξιολόγησης. </w:t>
      </w:r>
      <w:r w:rsidRPr="00B21006">
        <w:rPr>
          <w:rFonts w:ascii="Times New Roman" w:hAnsi="Times New Roman" w:cs="Times New Roman"/>
          <w:sz w:val="22"/>
          <w:szCs w:val="22"/>
        </w:rPr>
        <w:t>&gt;</w:t>
      </w:r>
    </w:p>
    <w:p w:rsidR="00FD67D7" w:rsidRPr="00B21006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B21006">
        <w:rPr>
          <w:rFonts w:ascii="Times New Roman" w:hAnsi="Times New Roman" w:cs="Times New Roman"/>
          <w:b/>
          <w:bCs/>
          <w:sz w:val="22"/>
          <w:szCs w:val="22"/>
          <w:lang w:val="el-GR"/>
        </w:rPr>
        <w:t>&lt;Παρέκκλιση&gt;</w:t>
      </w:r>
    </w:p>
    <w:p w:rsidR="00FD67D7" w:rsidRPr="00B21006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B21006">
        <w:rPr>
          <w:rFonts w:ascii="Times New Roman" w:hAnsi="Times New Roman" w:cs="Times New Roman"/>
          <w:sz w:val="22"/>
          <w:szCs w:val="22"/>
          <w:lang w:val="el-GR"/>
        </w:rPr>
        <w:t xml:space="preserve">&lt;Η CHMP θεωρεί ότι, σύμφωνα με το άρθρο 8 του κανονισμού (ΕΚ) αριθ. 141/2000 και &lt;το άρθρο 3 του κανονισμού (ΕΚ) αριθ. 847/2000 της Επιτροπής&gt; </w:t>
      </w:r>
      <w:r w:rsidRPr="00B21006">
        <w:rPr>
          <w:rStyle w:val="DraftingNotesAgencyChar"/>
          <w:rFonts w:ascii="Times New Roman" w:hAnsi="Times New Roman" w:cs="Times New Roman"/>
          <w:iCs/>
          <w:sz w:val="22"/>
          <w:szCs w:val="22"/>
          <w:lang w:val="el-GR" w:eastAsia="ja-JP"/>
        </w:rPr>
        <w:t>[only for the superiority derogation]</w:t>
      </w:r>
      <w:r w:rsidRPr="00B21006">
        <w:rPr>
          <w:rFonts w:ascii="Times New Roman" w:hAnsi="Times New Roman" w:cs="Times New Roman"/>
          <w:i/>
          <w:iCs/>
          <w:color w:val="008000"/>
          <w:sz w:val="22"/>
          <w:szCs w:val="22"/>
          <w:lang w:val="el-GR"/>
        </w:rPr>
        <w:t xml:space="preserve"> </w:t>
      </w:r>
      <w:r w:rsidRPr="00B21006">
        <w:rPr>
          <w:rFonts w:ascii="Times New Roman" w:hAnsi="Times New Roman" w:cs="Times New Roman"/>
          <w:sz w:val="22"/>
          <w:szCs w:val="22"/>
          <w:lang w:val="el-GR"/>
        </w:rPr>
        <w:t>η ακόλουθη παρέκκλιση&lt;-εις&gt; που ορίζεται &lt;ονται&gt; στο άρθρο 8 παράγραφος 3 του ιδίου κανονισμού ισχύει(-ουν) όπως επεξηγείται περαιτέρω στην Ευρωπαϊκή Δημόσια Έκθεση Αξιολόγησης:</w:t>
      </w:r>
    </w:p>
    <w:p w:rsidR="00FD67D7" w:rsidRPr="00B21006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B21006">
        <w:rPr>
          <w:rFonts w:ascii="Times New Roman" w:hAnsi="Times New Roman" w:cs="Times New Roman"/>
          <w:sz w:val="22"/>
          <w:szCs w:val="22"/>
          <w:lang w:val="el-GR"/>
        </w:rPr>
        <w:t xml:space="preserve">&lt;ο κάτοχος της </w:t>
      </w:r>
      <w:r w:rsidR="007A63C9">
        <w:rPr>
          <w:rFonts w:ascii="Times New Roman" w:hAnsi="Times New Roman" w:cs="Times New Roman"/>
          <w:sz w:val="22"/>
          <w:szCs w:val="22"/>
          <w:lang w:val="el-GR"/>
        </w:rPr>
        <w:t>ά</w:t>
      </w:r>
      <w:r w:rsidRPr="00B21006">
        <w:rPr>
          <w:rFonts w:ascii="Times New Roman" w:hAnsi="Times New Roman" w:cs="Times New Roman"/>
          <w:sz w:val="22"/>
          <w:szCs w:val="22"/>
          <w:lang w:val="el-GR"/>
        </w:rPr>
        <w:t>δε</w:t>
      </w:r>
      <w:r w:rsidR="007A63C9">
        <w:rPr>
          <w:rFonts w:ascii="Times New Roman" w:hAnsi="Times New Roman" w:cs="Times New Roman"/>
          <w:sz w:val="22"/>
          <w:szCs w:val="22"/>
          <w:lang w:val="el-GR"/>
        </w:rPr>
        <w:t>ι</w:t>
      </w:r>
      <w:r w:rsidRPr="00B21006">
        <w:rPr>
          <w:rFonts w:ascii="Times New Roman" w:hAnsi="Times New Roman" w:cs="Times New Roman"/>
          <w:sz w:val="22"/>
          <w:szCs w:val="22"/>
          <w:lang w:val="el-GR"/>
        </w:rPr>
        <w:t xml:space="preserve">ας κυκλοφορίας του &lt;εγκεκριμένου ορφανού φαρμάκου&gt; δεν έχει τη δυνατότητα να προμηθεύσει επαρκείς ποσότητες του φαρμάκου&gt; &lt;και&gt; </w:t>
      </w:r>
    </w:p>
    <w:p w:rsidR="00FD67D7" w:rsidRPr="00B21006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B21006">
        <w:rPr>
          <w:rFonts w:ascii="Times New Roman" w:hAnsi="Times New Roman" w:cs="Times New Roman"/>
          <w:sz w:val="22"/>
          <w:szCs w:val="22"/>
          <w:lang w:val="el-GR"/>
        </w:rPr>
        <w:t>&lt;ο αιτών μπ</w:t>
      </w:r>
      <w:r w:rsidRPr="00B21006">
        <w:rPr>
          <w:rFonts w:ascii="Times New Roman" w:hAnsi="Times New Roman" w:cs="Times New Roman"/>
          <w:sz w:val="22"/>
          <w:szCs w:val="22"/>
          <w:lang w:val="el-GR"/>
        </w:rPr>
        <w:t>ορεί να αποδείξει, στην αίτησή του, ότι το φάρμακο, αν και παρόμοιο προς το &lt;εγκεκριμένο ορφανό φάρμακο που κυκλοφορεί&gt;, είναι ασφαλέστερο, αποτελεσματικότερο ή υπερέχει καθ' οιονδήποτε άλλον τρόπο από κλινική άποψη (όπως ορίζεται στο άρθρο 3 του κανονισμού (ΕΚ) αριθ. 847/2000 της Επιτροπής) για την ίδια θεραπευτική ένδειξη&gt; &lt;και&gt;</w:t>
      </w:r>
    </w:p>
    <w:p w:rsidR="00FD67D7" w:rsidRPr="00B21006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B21006">
        <w:rPr>
          <w:rFonts w:ascii="Times New Roman" w:hAnsi="Times New Roman" w:cs="Times New Roman"/>
          <w:sz w:val="22"/>
          <w:szCs w:val="22"/>
          <w:lang w:val="el-GR"/>
        </w:rPr>
        <w:t xml:space="preserve">&lt;ο κάτοχος της </w:t>
      </w:r>
      <w:r w:rsidR="007A63C9">
        <w:rPr>
          <w:rFonts w:ascii="Times New Roman" w:hAnsi="Times New Roman" w:cs="Times New Roman"/>
          <w:sz w:val="22"/>
          <w:szCs w:val="22"/>
          <w:lang w:val="el-GR"/>
        </w:rPr>
        <w:t>ά</w:t>
      </w:r>
      <w:r w:rsidRPr="00B21006">
        <w:rPr>
          <w:rFonts w:ascii="Times New Roman" w:hAnsi="Times New Roman" w:cs="Times New Roman"/>
          <w:sz w:val="22"/>
          <w:szCs w:val="22"/>
          <w:lang w:val="el-GR"/>
        </w:rPr>
        <w:t>δε</w:t>
      </w:r>
      <w:r w:rsidR="007A63C9">
        <w:rPr>
          <w:rFonts w:ascii="Times New Roman" w:hAnsi="Times New Roman" w:cs="Times New Roman"/>
          <w:sz w:val="22"/>
          <w:szCs w:val="22"/>
          <w:lang w:val="el-GR"/>
        </w:rPr>
        <w:t>ι</w:t>
      </w:r>
      <w:r w:rsidRPr="00B21006">
        <w:rPr>
          <w:rFonts w:ascii="Times New Roman" w:hAnsi="Times New Roman" w:cs="Times New Roman"/>
          <w:sz w:val="22"/>
          <w:szCs w:val="22"/>
          <w:lang w:val="el-GR"/>
        </w:rPr>
        <w:t>ας κυκλοφορίας του &lt;εγκεκριμένου ορφανού φαρμάκου&gt; έχει δώσει τη συγκατάθεσή του στον αιτούντα.&gt;</w:t>
      </w:r>
    </w:p>
    <w:p w:rsidR="00FD67D7" w:rsidRPr="00B21006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bCs/>
          <w:sz w:val="22"/>
          <w:szCs w:val="22"/>
          <w:lang w:val="el-GR"/>
        </w:rPr>
      </w:pPr>
      <w:r w:rsidRPr="00B21006">
        <w:rPr>
          <w:rFonts w:ascii="Times New Roman" w:hAnsi="Times New Roman" w:cs="Times New Roman"/>
          <w:b/>
          <w:bCs/>
          <w:sz w:val="22"/>
          <w:szCs w:val="22"/>
          <w:lang w:val="el-GR"/>
        </w:rPr>
        <w:t>&lt;ενός έτους &lt;προστασία εμπορίας&gt; &lt;αποκλειστικότητα δεδομένων&gt;&gt;</w:t>
      </w:r>
    </w:p>
    <w:p w:rsidR="00FD67D7" w:rsidRPr="00B21006">
      <w:pPr>
        <w:pStyle w:val="DraftingNotesAgency"/>
        <w:rPr>
          <w:rFonts w:ascii="Times New Roman" w:hAnsi="Times New Roman" w:cs="Times New Roman"/>
        </w:rPr>
      </w:pPr>
      <w:r w:rsidRPr="00B21006">
        <w:rPr>
          <w:rFonts w:ascii="Times New Roman" w:hAnsi="Times New Roman" w:cs="Times New Roman"/>
          <w:noProof/>
        </w:rPr>
        <w:t>[where one-year marketing protection/data exclusivity is accepted, otherwise provide scientific conclusions and grounds]</w:t>
      </w:r>
    </w:p>
    <w:p w:rsidR="00FD67D7" w:rsidRPr="00B21006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B21006">
        <w:rPr>
          <w:rStyle w:val="DraftingNotesAgencyChar"/>
          <w:rFonts w:ascii="Times New Roman" w:hAnsi="Times New Roman" w:cs="Times New Roman"/>
          <w:iCs/>
          <w:sz w:val="22"/>
          <w:szCs w:val="22"/>
          <w:lang w:val="el-GR" w:eastAsia="ja-JP"/>
        </w:rPr>
        <w:t>[For Art 14(11)]</w:t>
      </w:r>
      <w:r w:rsidRPr="00B21006">
        <w:rPr>
          <w:rFonts w:ascii="Times New Roman" w:hAnsi="Times New Roman" w:cs="Times New Roman"/>
          <w:sz w:val="22"/>
          <w:szCs w:val="22"/>
          <w:lang w:val="el-GR"/>
        </w:rPr>
        <w:t xml:space="preserve"> &lt;Η CHMP επανεξέτασε τα δεδομένα που υπέβαλε ο κάτοχος της αδείας κυκλοφορίας, λαμβάνοντας υπόψη τις διατάξεις του άρθρου 14 παράγραφος 11 του κανονισμού (ΕΚ) αριθ. 726/2004 και εκτιμά ότι η νέα θεραπευτική ένδειξη επιφέρει σημαντικό κλινικό όφελος συγκριτικά με </w:t>
      </w:r>
      <w:r w:rsidRPr="00B21006" w:rsidR="007A63C9">
        <w:rPr>
          <w:rFonts w:ascii="Times New Roman" w:hAnsi="Times New Roman" w:cs="Times New Roman"/>
          <w:sz w:val="22"/>
          <w:szCs w:val="22"/>
          <w:lang w:val="el-GR"/>
        </w:rPr>
        <w:t>τ</w:t>
      </w:r>
      <w:r w:rsidR="007A63C9">
        <w:rPr>
          <w:rFonts w:ascii="Times New Roman" w:hAnsi="Times New Roman" w:cs="Times New Roman"/>
          <w:sz w:val="22"/>
          <w:szCs w:val="22"/>
          <w:lang w:val="el-GR"/>
        </w:rPr>
        <w:t>ις</w:t>
      </w:r>
      <w:r w:rsidRPr="00B21006" w:rsidR="007A63C9">
        <w:rPr>
          <w:rFonts w:ascii="Times New Roman" w:hAnsi="Times New Roman" w:cs="Times New Roman"/>
          <w:sz w:val="22"/>
          <w:szCs w:val="22"/>
          <w:lang w:val="el-GR"/>
        </w:rPr>
        <w:t xml:space="preserve"> υφιστάμεν</w:t>
      </w:r>
      <w:r w:rsidR="007A63C9">
        <w:rPr>
          <w:rFonts w:ascii="Times New Roman" w:hAnsi="Times New Roman" w:cs="Times New Roman"/>
          <w:sz w:val="22"/>
          <w:szCs w:val="22"/>
          <w:lang w:val="el-GR"/>
        </w:rPr>
        <w:t>ες θεραπείες</w:t>
      </w:r>
      <w:r w:rsidRPr="00B21006">
        <w:rPr>
          <w:rFonts w:ascii="Times New Roman" w:hAnsi="Times New Roman" w:cs="Times New Roman"/>
          <w:sz w:val="22"/>
          <w:szCs w:val="22"/>
          <w:lang w:val="el-GR"/>
        </w:rPr>
        <w:t>, όπως επεξηγείται περαιτέρω στην Ευρωπαϊκή Δημόσια Έκθεση Αξιολόγησης. &gt;</w:t>
      </w:r>
    </w:p>
    <w:p w:rsidR="00FD67D7" w:rsidRPr="00B21006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  <w:r w:rsidRPr="00B21006">
        <w:rPr>
          <w:rStyle w:val="DraftingNotesAgencyChar"/>
          <w:rFonts w:ascii="Times New Roman" w:hAnsi="Times New Roman" w:cs="Times New Roman"/>
          <w:iCs/>
          <w:sz w:val="22"/>
          <w:szCs w:val="22"/>
          <w:lang w:val="el-GR" w:eastAsia="ja-JP"/>
        </w:rPr>
        <w:t>[For Art 10(5)]</w:t>
      </w:r>
      <w:r w:rsidRPr="00B21006">
        <w:rPr>
          <w:rFonts w:ascii="Times New Roman" w:hAnsi="Times New Roman" w:cs="Times New Roman"/>
          <w:sz w:val="22"/>
          <w:szCs w:val="22"/>
          <w:lang w:val="el-GR"/>
        </w:rPr>
        <w:t xml:space="preserve"> &lt;</w:t>
      </w:r>
      <w:r w:rsidRPr="00B21006">
        <w:rPr>
          <w:rFonts w:ascii="Times New Roman" w:hAnsi="Times New Roman" w:cs="Times New Roman"/>
          <w:bCs/>
          <w:sz w:val="22"/>
          <w:szCs w:val="22"/>
          <w:lang w:val="el-GR"/>
        </w:rPr>
        <w:t xml:space="preserve">Η CHMP επανεξέτασε τα στοιχεία που υπέβαλε ο κάτοχος της </w:t>
      </w:r>
      <w:r w:rsidR="007A63C9">
        <w:rPr>
          <w:rFonts w:ascii="Times New Roman" w:hAnsi="Times New Roman" w:cs="Times New Roman"/>
          <w:bCs/>
          <w:sz w:val="22"/>
          <w:szCs w:val="22"/>
          <w:lang w:val="el-GR"/>
        </w:rPr>
        <w:t>ά</w:t>
      </w:r>
      <w:r w:rsidRPr="00B21006">
        <w:rPr>
          <w:rFonts w:ascii="Times New Roman" w:hAnsi="Times New Roman" w:cs="Times New Roman"/>
          <w:bCs/>
          <w:sz w:val="22"/>
          <w:szCs w:val="22"/>
          <w:lang w:val="el-GR"/>
        </w:rPr>
        <w:t>δε</w:t>
      </w:r>
      <w:r w:rsidR="007A63C9">
        <w:rPr>
          <w:rFonts w:ascii="Times New Roman" w:hAnsi="Times New Roman" w:cs="Times New Roman"/>
          <w:bCs/>
          <w:sz w:val="22"/>
          <w:szCs w:val="22"/>
          <w:lang w:val="el-GR"/>
        </w:rPr>
        <w:t>ι</w:t>
      </w:r>
      <w:r w:rsidRPr="00B21006">
        <w:rPr>
          <w:rFonts w:ascii="Times New Roman" w:hAnsi="Times New Roman" w:cs="Times New Roman"/>
          <w:bCs/>
          <w:sz w:val="22"/>
          <w:szCs w:val="22"/>
          <w:lang w:val="el-GR"/>
        </w:rPr>
        <w:t>ας κυκλοφορίας, λαμβάνοντας υπόψη</w:t>
      </w:r>
      <w:r w:rsidRPr="00B21006">
        <w:rPr>
          <w:rFonts w:ascii="Times New Roman" w:hAnsi="Times New Roman" w:cs="Times New Roman"/>
          <w:sz w:val="22"/>
          <w:szCs w:val="22"/>
          <w:lang w:val="el-GR"/>
        </w:rPr>
        <w:t xml:space="preserve"> τις διατάξεις του άρθρου 10 παράγραφος 5 της οδηγίας 2001/83/ΕΚ και εκτιμά ότι &lt;οι &lt;προκλινικές δοκιμές&gt; &lt;και&gt; &lt;οι κλινικές μελέτες&gt; που διενεργήθηκαν σε σχέση με τη νέα ένδειξη ήταν σημαντικές, όπως επεξηγείται περαιτέρω στην Ευρωπαϊκή Δημόσια Έκθεση Αξιολόγησης. &gt;</w:t>
      </w:r>
    </w:p>
    <w:p w:rsidR="00FD67D7" w:rsidRPr="00B21006">
      <w:pPr>
        <w:pStyle w:val="BodytextAgency"/>
        <w:rPr>
          <w:rFonts w:ascii="Times New Roman" w:hAnsi="Times New Roman" w:cs="Times New Roman"/>
          <w:sz w:val="22"/>
          <w:szCs w:val="22"/>
          <w:lang w:val="el-GR"/>
        </w:rPr>
      </w:pPr>
    </w:p>
    <w:p w:rsidR="00FD67D7" w:rsidRPr="00B21006">
      <w:pPr>
        <w:pStyle w:val="NormalAgency"/>
        <w:rPr>
          <w:rFonts w:ascii="Times New Roman" w:hAnsi="Times New Roman" w:cs="Times New Roman"/>
          <w:sz w:val="22"/>
          <w:szCs w:val="22"/>
          <w:lang w:val="el-GR"/>
        </w:rPr>
      </w:pPr>
    </w:p>
    <w:sectPr w:rsidSect="008762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006">
    <w:pPr>
      <w:pStyle w:val="Footer"/>
      <w:jc w:val="center"/>
    </w:pPr>
    <w:r>
      <w:rPr>
        <w:noProof w:val="0"/>
        <w:lang w:val="el-GR" w:eastAsia="ja-JP"/>
      </w:rPr>
      <w:fldChar w:fldCharType="begin"/>
    </w:r>
    <w:r>
      <w:instrText xml:space="preserve"> PAGE   \* MERGEFORMAT </w:instrText>
    </w:r>
    <w:r>
      <w:rPr>
        <w:noProof w:val="0"/>
        <w:lang w:val="el-GR" w:eastAsia="ja-JP"/>
      </w:rPr>
      <w:fldChar w:fldCharType="separate"/>
    </w:r>
    <w:r w:rsidR="008C0C80">
      <w:t>2</w:t>
    </w:r>
    <w:r>
      <w:fldChar w:fldCharType="end"/>
    </w:r>
  </w:p>
  <w:p w:rsidR="00FD67D7">
    <w:pPr>
      <w:pStyle w:val="FooterAgency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6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cs="Verdana" w:hint="default"/>
        <w:b/>
        <w:bCs/>
        <w:i w:val="0"/>
        <w:iCs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pStyle w:val="Heading2Agency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pStyle w:val="Heading4Agency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07111"/>
    <w:rsid w:val="00015C18"/>
    <w:rsid w:val="00045394"/>
    <w:rsid w:val="00076B4A"/>
    <w:rsid w:val="000A045B"/>
    <w:rsid w:val="000A14E5"/>
    <w:rsid w:val="000A34C4"/>
    <w:rsid w:val="000C0D39"/>
    <w:rsid w:val="001002D6"/>
    <w:rsid w:val="00114643"/>
    <w:rsid w:val="001868FA"/>
    <w:rsid w:val="00186C87"/>
    <w:rsid w:val="00196100"/>
    <w:rsid w:val="001A0DE6"/>
    <w:rsid w:val="001A441B"/>
    <w:rsid w:val="001D3282"/>
    <w:rsid w:val="001E44D0"/>
    <w:rsid w:val="00202F0F"/>
    <w:rsid w:val="0020486E"/>
    <w:rsid w:val="00205B76"/>
    <w:rsid w:val="002100BE"/>
    <w:rsid w:val="00213D61"/>
    <w:rsid w:val="00220D27"/>
    <w:rsid w:val="0022274D"/>
    <w:rsid w:val="002230E8"/>
    <w:rsid w:val="0023318C"/>
    <w:rsid w:val="00276048"/>
    <w:rsid w:val="00277336"/>
    <w:rsid w:val="00277B40"/>
    <w:rsid w:val="002A1DAB"/>
    <w:rsid w:val="002A264B"/>
    <w:rsid w:val="002A3C92"/>
    <w:rsid w:val="002E2C29"/>
    <w:rsid w:val="00303AC6"/>
    <w:rsid w:val="00317F45"/>
    <w:rsid w:val="00323033"/>
    <w:rsid w:val="00371833"/>
    <w:rsid w:val="003818A8"/>
    <w:rsid w:val="00387F46"/>
    <w:rsid w:val="00392DEB"/>
    <w:rsid w:val="0039681F"/>
    <w:rsid w:val="003C4F28"/>
    <w:rsid w:val="003E4233"/>
    <w:rsid w:val="003E5F4B"/>
    <w:rsid w:val="003E62DC"/>
    <w:rsid w:val="003F78CB"/>
    <w:rsid w:val="00415307"/>
    <w:rsid w:val="00430CC9"/>
    <w:rsid w:val="00437004"/>
    <w:rsid w:val="00465CD4"/>
    <w:rsid w:val="004747A2"/>
    <w:rsid w:val="0047656B"/>
    <w:rsid w:val="00476C3E"/>
    <w:rsid w:val="00484396"/>
    <w:rsid w:val="00487BFE"/>
    <w:rsid w:val="004A2E29"/>
    <w:rsid w:val="004B28AB"/>
    <w:rsid w:val="004D2A42"/>
    <w:rsid w:val="004E050B"/>
    <w:rsid w:val="00547C0B"/>
    <w:rsid w:val="00556B36"/>
    <w:rsid w:val="0057557B"/>
    <w:rsid w:val="0057726A"/>
    <w:rsid w:val="005950DE"/>
    <w:rsid w:val="005A2465"/>
    <w:rsid w:val="005C3479"/>
    <w:rsid w:val="005E2EE2"/>
    <w:rsid w:val="00600778"/>
    <w:rsid w:val="00611CD5"/>
    <w:rsid w:val="00614C0E"/>
    <w:rsid w:val="0063515A"/>
    <w:rsid w:val="00670619"/>
    <w:rsid w:val="00670660"/>
    <w:rsid w:val="00682B9C"/>
    <w:rsid w:val="00692C2B"/>
    <w:rsid w:val="006B090E"/>
    <w:rsid w:val="006B25E8"/>
    <w:rsid w:val="006B5BE3"/>
    <w:rsid w:val="006D1E08"/>
    <w:rsid w:val="006E30D5"/>
    <w:rsid w:val="006E6E30"/>
    <w:rsid w:val="00706020"/>
    <w:rsid w:val="00715E65"/>
    <w:rsid w:val="00730205"/>
    <w:rsid w:val="0073502D"/>
    <w:rsid w:val="00740E98"/>
    <w:rsid w:val="007461A8"/>
    <w:rsid w:val="00755561"/>
    <w:rsid w:val="00775F7A"/>
    <w:rsid w:val="0078397B"/>
    <w:rsid w:val="007A4D10"/>
    <w:rsid w:val="007A63C9"/>
    <w:rsid w:val="007C3392"/>
    <w:rsid w:val="007C588F"/>
    <w:rsid w:val="007D3CFA"/>
    <w:rsid w:val="007D61E8"/>
    <w:rsid w:val="00804014"/>
    <w:rsid w:val="008312A7"/>
    <w:rsid w:val="00833B61"/>
    <w:rsid w:val="008501CE"/>
    <w:rsid w:val="00850D6F"/>
    <w:rsid w:val="00855CBC"/>
    <w:rsid w:val="0085677A"/>
    <w:rsid w:val="00857D8F"/>
    <w:rsid w:val="0087347E"/>
    <w:rsid w:val="008762B8"/>
    <w:rsid w:val="00883B40"/>
    <w:rsid w:val="008A1906"/>
    <w:rsid w:val="008C0C80"/>
    <w:rsid w:val="00924442"/>
    <w:rsid w:val="00931AE3"/>
    <w:rsid w:val="00964362"/>
    <w:rsid w:val="00966D9F"/>
    <w:rsid w:val="009703DE"/>
    <w:rsid w:val="00971C43"/>
    <w:rsid w:val="009F6951"/>
    <w:rsid w:val="009F6D44"/>
    <w:rsid w:val="00A02C38"/>
    <w:rsid w:val="00A03717"/>
    <w:rsid w:val="00A62D0B"/>
    <w:rsid w:val="00A720C7"/>
    <w:rsid w:val="00A816BE"/>
    <w:rsid w:val="00AB42DD"/>
    <w:rsid w:val="00AC3A25"/>
    <w:rsid w:val="00AC6481"/>
    <w:rsid w:val="00AF5364"/>
    <w:rsid w:val="00B10D65"/>
    <w:rsid w:val="00B12AAC"/>
    <w:rsid w:val="00B21006"/>
    <w:rsid w:val="00B333E5"/>
    <w:rsid w:val="00B33432"/>
    <w:rsid w:val="00B419F6"/>
    <w:rsid w:val="00B53E3C"/>
    <w:rsid w:val="00B75FBB"/>
    <w:rsid w:val="00B819AC"/>
    <w:rsid w:val="00B81CDB"/>
    <w:rsid w:val="00B9497B"/>
    <w:rsid w:val="00BC3619"/>
    <w:rsid w:val="00BC3E66"/>
    <w:rsid w:val="00BF00D6"/>
    <w:rsid w:val="00C02F84"/>
    <w:rsid w:val="00C0386F"/>
    <w:rsid w:val="00C31ABE"/>
    <w:rsid w:val="00C50C32"/>
    <w:rsid w:val="00C57461"/>
    <w:rsid w:val="00C70502"/>
    <w:rsid w:val="00C70A62"/>
    <w:rsid w:val="00C90181"/>
    <w:rsid w:val="00C90EF7"/>
    <w:rsid w:val="00C966B7"/>
    <w:rsid w:val="00CC20BA"/>
    <w:rsid w:val="00CD0561"/>
    <w:rsid w:val="00CD0A77"/>
    <w:rsid w:val="00CD1ADC"/>
    <w:rsid w:val="00CE0337"/>
    <w:rsid w:val="00CE612A"/>
    <w:rsid w:val="00CF515F"/>
    <w:rsid w:val="00D17ECB"/>
    <w:rsid w:val="00D24F90"/>
    <w:rsid w:val="00D46369"/>
    <w:rsid w:val="00D60AB9"/>
    <w:rsid w:val="00D62F0E"/>
    <w:rsid w:val="00D67EB3"/>
    <w:rsid w:val="00D90615"/>
    <w:rsid w:val="00DA7075"/>
    <w:rsid w:val="00DD7B33"/>
    <w:rsid w:val="00DE3005"/>
    <w:rsid w:val="00DE6E31"/>
    <w:rsid w:val="00DF5DF3"/>
    <w:rsid w:val="00E13886"/>
    <w:rsid w:val="00E16C95"/>
    <w:rsid w:val="00E237CF"/>
    <w:rsid w:val="00E72449"/>
    <w:rsid w:val="00EB4C2F"/>
    <w:rsid w:val="00EB5F3B"/>
    <w:rsid w:val="00EC1FB6"/>
    <w:rsid w:val="00EC609B"/>
    <w:rsid w:val="00EF79A0"/>
    <w:rsid w:val="00F250E3"/>
    <w:rsid w:val="00F34963"/>
    <w:rsid w:val="00F86CE6"/>
    <w:rsid w:val="00F966C2"/>
    <w:rsid w:val="00F97939"/>
    <w:rsid w:val="00F97BC4"/>
    <w:rsid w:val="00FD45A0"/>
    <w:rsid w:val="00FD67D7"/>
    <w:rsid w:val="00FD7986"/>
    <w:rsid w:val="00FE6E1B"/>
  </w:rsids>
  <w:docVars>
    <w:docVar w:name="LW_DocType" w:val="NORMAL"/>
  </w:docVar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2B8"/>
    <w:rPr>
      <w:rFonts w:ascii="Verdana" w:eastAsia="SimSun" w:hAnsi="Verdana" w:cs="Verdana"/>
      <w:sz w:val="18"/>
      <w:szCs w:val="18"/>
      <w:lang w:val="en-GB" w:eastAsia="ja-JP" w:bidi="ar-SA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8762B8"/>
    <w:pPr>
      <w:outlineLvl w:val="0"/>
    </w:pPr>
    <w:rPr>
      <w:noProof/>
      <w:lang w:val="el-GR"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8762B8"/>
    <w:pPr>
      <w:outlineLvl w:val="1"/>
    </w:pPr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8762B8"/>
    <w:pPr>
      <w:outlineLvl w:val="2"/>
    </w:pPr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8762B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8762B8"/>
    <w:pPr>
      <w:keepNext/>
      <w:spacing w:before="280" w:after="220"/>
      <w:outlineLvl w:val="4"/>
    </w:pPr>
    <w:rPr>
      <w:rFonts w:eastAsia="MS Mincho"/>
      <w:b/>
      <w:bCs/>
      <w:i/>
      <w:iCs/>
      <w:kern w:val="32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8762B8"/>
    <w:pPr>
      <w:outlineLvl w:val="5"/>
    </w:pPr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8762B8"/>
    <w:pPr>
      <w:outlineLvl w:val="6"/>
    </w:pPr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8762B8"/>
    <w:pPr>
      <w:outlineLvl w:val="7"/>
    </w:pPr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8762B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ja-JP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ja-JP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ja-JP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ja-JP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ja-JP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ja-JP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ja-JP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ja-JP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 w:cs="Times New Roman"/>
      <w:sz w:val="22"/>
      <w:szCs w:val="22"/>
      <w:lang w:val="x-none" w:eastAsia="ja-JP"/>
    </w:rPr>
  </w:style>
  <w:style w:type="paragraph" w:styleId="Date">
    <w:name w:val="Date"/>
    <w:basedOn w:val="Normal"/>
    <w:next w:val="Normal"/>
    <w:link w:val="DateChar"/>
    <w:uiPriority w:val="99"/>
    <w:rsid w:val="008762B8"/>
    <w:rPr>
      <w:rFonts w:eastAsia="MS Mincho"/>
      <w:sz w:val="22"/>
      <w:szCs w:val="22"/>
    </w:rPr>
  </w:style>
  <w:style w:type="character" w:customStyle="1" w:styleId="DateChar">
    <w:name w:val="Date Char"/>
    <w:link w:val="Date"/>
    <w:uiPriority w:val="99"/>
    <w:semiHidden/>
    <w:locked/>
    <w:rPr>
      <w:rFonts w:ascii="Verdana" w:eastAsia="SimSun" w:hAnsi="Verdana" w:cs="Verdana"/>
      <w:sz w:val="18"/>
      <w:szCs w:val="18"/>
      <w:lang w:val="x-none" w:eastAsia="ja-JP"/>
    </w:rPr>
  </w:style>
  <w:style w:type="paragraph" w:styleId="Footer">
    <w:name w:val="footer"/>
    <w:basedOn w:val="Normal"/>
    <w:link w:val="FooterChar"/>
    <w:uiPriority w:val="99"/>
    <w:rsid w:val="008762B8"/>
    <w:pPr>
      <w:tabs>
        <w:tab w:val="center" w:pos="4536"/>
        <w:tab w:val="right" w:pos="8306"/>
      </w:tabs>
    </w:pPr>
    <w:rPr>
      <w:rFonts w:ascii="Arial" w:eastAsia="MS Mincho" w:hAnsi="Arial" w:cs="Arial"/>
      <w:noProof/>
      <w:sz w:val="16"/>
      <w:szCs w:val="16"/>
      <w:lang w:val="el-GR"/>
    </w:rPr>
  </w:style>
  <w:style w:type="character" w:customStyle="1" w:styleId="FooterChar">
    <w:name w:val="Footer Char"/>
    <w:link w:val="Footer"/>
    <w:uiPriority w:val="99"/>
    <w:locked/>
    <w:rPr>
      <w:rFonts w:ascii="Verdana" w:eastAsia="SimSun" w:hAnsi="Verdana" w:cs="Verdana"/>
      <w:sz w:val="18"/>
      <w:szCs w:val="18"/>
      <w:lang w:val="x-none" w:eastAsia="ja-JP"/>
    </w:rPr>
  </w:style>
  <w:style w:type="paragraph" w:styleId="Header">
    <w:name w:val="header"/>
    <w:basedOn w:val="Normal"/>
    <w:link w:val="HeaderChar"/>
    <w:uiPriority w:val="99"/>
    <w:rsid w:val="008762B8"/>
    <w:pPr>
      <w:tabs>
        <w:tab w:val="center" w:pos="4153"/>
        <w:tab w:val="right" w:pos="8306"/>
      </w:tabs>
    </w:pPr>
    <w:rPr>
      <w:rFonts w:ascii="Arial" w:eastAsia="MS Mincho" w:hAnsi="Arial" w:cs="Arial"/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ascii="Verdana" w:eastAsia="SimSun" w:hAnsi="Verdana" w:cs="Verdana"/>
      <w:sz w:val="18"/>
      <w:szCs w:val="18"/>
      <w:lang w:val="x-none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8762B8"/>
    <w:rPr>
      <w:rFonts w:eastAsia="MS Mincho"/>
      <w:sz w:val="15"/>
      <w:szCs w:val="15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Verdana" w:eastAsia="SimSun" w:hAnsi="Verdana" w:cs="Verdana"/>
      <w:lang w:val="x-none" w:eastAsia="ja-JP"/>
    </w:rPr>
  </w:style>
  <w:style w:type="paragraph" w:styleId="BodyTextIndent">
    <w:name w:val="Body Text Indent"/>
    <w:basedOn w:val="Normal"/>
    <w:link w:val="BodyTextIndentChar"/>
    <w:uiPriority w:val="99"/>
    <w:rsid w:val="008762B8"/>
    <w:pPr>
      <w:spacing w:after="120"/>
      <w:ind w:left="283"/>
    </w:pPr>
    <w:rPr>
      <w:rFonts w:eastAsia="MS Mincho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Verdana" w:eastAsia="SimSun" w:hAnsi="Verdana" w:cs="Verdana"/>
      <w:sz w:val="18"/>
      <w:szCs w:val="18"/>
      <w:lang w:val="x-none" w:eastAsia="ja-JP"/>
    </w:rPr>
  </w:style>
  <w:style w:type="paragraph" w:customStyle="1" w:styleId="FooterAgency">
    <w:name w:val="Footer (Agency)"/>
    <w:basedOn w:val="Normal"/>
    <w:link w:val="EndnotereferenceAgency"/>
    <w:rsid w:val="008762B8"/>
    <w:rPr>
      <w:rFonts w:eastAsia="MS Mincho" w:cs="Times New Roman"/>
      <w:sz w:val="20"/>
      <w:szCs w:val="20"/>
      <w:vertAlign w:val="superscript"/>
      <w:lang w:val="x-none" w:eastAsia="x-none"/>
    </w:rPr>
  </w:style>
  <w:style w:type="paragraph" w:customStyle="1" w:styleId="FooterblueAgency">
    <w:name w:val="Footer blue (Agency)"/>
    <w:basedOn w:val="Normal"/>
    <w:rsid w:val="008762B8"/>
    <w:rPr>
      <w:rFonts w:eastAsia="MS Mincho"/>
      <w:b/>
      <w:bCs/>
      <w:noProof/>
      <w:color w:val="003399"/>
      <w:sz w:val="13"/>
      <w:szCs w:val="13"/>
      <w:lang w:val="el-GR"/>
    </w:rPr>
  </w:style>
  <w:style w:type="table" w:customStyle="1" w:styleId="FootertableAgency">
    <w:name w:val="Footer table (Agency)"/>
    <w:rsid w:val="008762B8"/>
    <w:rPr>
      <w:rFonts w:ascii="Verdana" w:eastAsia="SimSun" w:hAnsi="Verdana" w:cs="Verdana"/>
      <w:lang w:val="el-GR" w:eastAsia="ja-JP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AgencyCharChar">
    <w:name w:val="Footer (Agency) Char Char"/>
    <w:semiHidden/>
    <w:locked/>
    <w:rsid w:val="008762B8"/>
    <w:rPr>
      <w:rFonts w:ascii="Verdana" w:hAnsi="Verdana"/>
      <w:color w:val="6D6F71"/>
      <w:sz w:val="14"/>
      <w:lang w:val="en-GB" w:eastAsia="x-none"/>
    </w:rPr>
  </w:style>
  <w:style w:type="paragraph" w:customStyle="1" w:styleId="PagenumberAgency">
    <w:name w:val="Page number (Agency)"/>
    <w:basedOn w:val="Normal"/>
    <w:next w:val="Normal"/>
    <w:link w:val="FootnotereferenceAgency"/>
    <w:rsid w:val="008762B8"/>
    <w:pPr>
      <w:tabs>
        <w:tab w:val="right" w:pos="9781"/>
      </w:tabs>
      <w:jc w:val="right"/>
    </w:pPr>
    <w:rPr>
      <w:rFonts w:eastAsia="MS Mincho" w:cs="Times New Roman"/>
      <w:sz w:val="20"/>
      <w:szCs w:val="20"/>
      <w:vertAlign w:val="superscript"/>
      <w:lang w:val="x-none" w:eastAsia="x-none"/>
    </w:rPr>
  </w:style>
  <w:style w:type="character" w:customStyle="1" w:styleId="PagenumberAgencyCharChar">
    <w:name w:val="Page number (Agency) Char Char"/>
    <w:locked/>
    <w:rsid w:val="008762B8"/>
    <w:rPr>
      <w:rFonts w:ascii="Verdana" w:hAnsi="Verdana" w:cs="Verdana"/>
      <w:color w:val="6D6F71"/>
      <w:sz w:val="14"/>
      <w:szCs w:val="14"/>
      <w:lang w:val="en-GB" w:eastAsia="x-none"/>
    </w:rPr>
  </w:style>
  <w:style w:type="table" w:customStyle="1" w:styleId="TablegridAgencyblank">
    <w:name w:val="Table grid (Agency) blank"/>
    <w:rsid w:val="008762B8"/>
    <w:rPr>
      <w:rFonts w:ascii="Verdana" w:eastAsia="SimSun" w:hAnsi="Verdana" w:cs="Verdana"/>
      <w:sz w:val="18"/>
      <w:szCs w:val="18"/>
      <w:lang w:val="el-GR" w:eastAsia="ja-JP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blueAgencyCharChar">
    <w:name w:val="Footer blue (Agency) Char Char"/>
    <w:semiHidden/>
    <w:locked/>
    <w:rsid w:val="008762B8"/>
    <w:rPr>
      <w:rFonts w:ascii="Verdana" w:hAnsi="Verdana"/>
      <w:b/>
      <w:color w:val="003399"/>
      <w:sz w:val="14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8762B8"/>
    <w:pPr>
      <w:spacing w:after="140" w:line="280" w:lineRule="atLeast"/>
    </w:pPr>
  </w:style>
  <w:style w:type="character" w:customStyle="1" w:styleId="BodyTextChar">
    <w:name w:val="Body Text Char"/>
    <w:link w:val="BodyText"/>
    <w:uiPriority w:val="99"/>
    <w:semiHidden/>
    <w:locked/>
    <w:rPr>
      <w:rFonts w:ascii="Verdana" w:eastAsia="SimSun" w:hAnsi="Verdana" w:cs="Verdana"/>
      <w:sz w:val="18"/>
      <w:szCs w:val="18"/>
      <w:lang w:val="x-none" w:eastAsia="ja-JP"/>
    </w:rPr>
  </w:style>
  <w:style w:type="paragraph" w:customStyle="1" w:styleId="BodytextAgency">
    <w:name w:val="Body text (Agency)"/>
    <w:basedOn w:val="Normal"/>
    <w:rsid w:val="008762B8"/>
    <w:pPr>
      <w:spacing w:after="140" w:line="280" w:lineRule="atLeast"/>
    </w:pPr>
    <w:rPr>
      <w:rFonts w:eastAsia="MS Mincho"/>
    </w:rPr>
  </w:style>
  <w:style w:type="paragraph" w:customStyle="1" w:styleId="DisclaimerAgency">
    <w:name w:val="Disclaimer (Agency)"/>
    <w:basedOn w:val="Normal"/>
    <w:rsid w:val="008762B8"/>
    <w:pPr>
      <w:tabs>
        <w:tab w:val="center" w:pos="4320"/>
        <w:tab w:val="right" w:pos="8640"/>
      </w:tabs>
      <w:spacing w:after="57" w:line="150" w:lineRule="exact"/>
    </w:pPr>
    <w:rPr>
      <w:rFonts w:eastAsia="MS Mincho"/>
      <w:noProof/>
      <w:color w:val="6D6F71"/>
      <w:sz w:val="13"/>
      <w:szCs w:val="13"/>
      <w:lang w:val="el-GR"/>
    </w:rPr>
  </w:style>
  <w:style w:type="paragraph" w:customStyle="1" w:styleId="DocsubtitleAgency">
    <w:name w:val="Doc subtitle (Agency)"/>
    <w:basedOn w:val="Normal"/>
    <w:next w:val="BodytextAgency"/>
    <w:rsid w:val="008762B8"/>
    <w:pPr>
      <w:spacing w:after="640" w:line="360" w:lineRule="atLeast"/>
    </w:pPr>
    <w:rPr>
      <w:rFonts w:eastAsia="MS Mincho"/>
      <w:sz w:val="24"/>
      <w:szCs w:val="24"/>
    </w:rPr>
  </w:style>
  <w:style w:type="paragraph" w:customStyle="1" w:styleId="DoctitleAgency">
    <w:name w:val="Doc title (Agency)"/>
    <w:basedOn w:val="Normal"/>
    <w:next w:val="DocsubtitleAgency"/>
    <w:rsid w:val="008762B8"/>
    <w:pPr>
      <w:spacing w:before="720" w:line="360" w:lineRule="atLeast"/>
    </w:pPr>
    <w:rPr>
      <w:rFonts w:eastAsia="MS Mincho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8762B8"/>
    <w:pPr>
      <w:spacing w:after="140" w:line="280" w:lineRule="atLeast"/>
    </w:pPr>
    <w:rPr>
      <w:rFonts w:ascii="Courier New" w:eastAsia="MS Mincho" w:hAnsi="Courier New" w:cs="Courier New"/>
      <w:i/>
      <w:iCs/>
      <w:color w:val="339966"/>
      <w:sz w:val="22"/>
      <w:szCs w:val="22"/>
    </w:rPr>
  </w:style>
  <w:style w:type="character" w:styleId="EndnoteReference">
    <w:name w:val="endnote reference"/>
    <w:uiPriority w:val="99"/>
    <w:semiHidden/>
    <w:rsid w:val="008762B8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link w:val="FooterAgency"/>
    <w:locked/>
    <w:rsid w:val="008762B8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762B8"/>
    <w:rPr>
      <w:rFonts w:eastAsia="MS Mincho"/>
      <w:sz w:val="15"/>
      <w:szCs w:val="15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Verdana" w:eastAsia="SimSun" w:hAnsi="Verdana" w:cs="Verdana"/>
      <w:lang w:val="x-none" w:eastAsia="ja-JP"/>
    </w:rPr>
  </w:style>
  <w:style w:type="paragraph" w:customStyle="1" w:styleId="EndnotetextAgency">
    <w:name w:val="Endnote text (Agency)"/>
    <w:basedOn w:val="Normal"/>
    <w:rsid w:val="008762B8"/>
    <w:rPr>
      <w:rFonts w:eastAsia="MS Mincho"/>
      <w:sz w:val="15"/>
      <w:szCs w:val="15"/>
    </w:rPr>
  </w:style>
  <w:style w:type="paragraph" w:customStyle="1" w:styleId="FigureAgency">
    <w:name w:val="Figure (Agency)"/>
    <w:basedOn w:val="Normal"/>
    <w:next w:val="BodytextAgency"/>
    <w:rsid w:val="008762B8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8762B8"/>
    <w:pPr>
      <w:keepNext/>
      <w:numPr>
        <w:ilvl w:val="0"/>
        <w:numId w:val="18"/>
      </w:numPr>
      <w:tabs>
        <w:tab w:val="clear" w:pos="360"/>
      </w:tabs>
      <w:spacing w:before="240" w:after="120"/>
      <w:ind w:left="432" w:hanging="432"/>
    </w:pPr>
  </w:style>
  <w:style w:type="character" w:styleId="FootnoteReference">
    <w:name w:val="footnote reference"/>
    <w:uiPriority w:val="99"/>
    <w:semiHidden/>
    <w:rsid w:val="008762B8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link w:val="PagenumberAgency"/>
    <w:locked/>
    <w:rsid w:val="008762B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8762B8"/>
    <w:rPr>
      <w:rFonts w:eastAsia="MS Mincho"/>
      <w:sz w:val="15"/>
      <w:szCs w:val="15"/>
    </w:rPr>
  </w:style>
  <w:style w:type="paragraph" w:customStyle="1" w:styleId="HeaderAgency">
    <w:name w:val="Header (Agency)"/>
    <w:basedOn w:val="Normal"/>
    <w:rsid w:val="008762B8"/>
    <w:rPr>
      <w:rFonts w:eastAsia="MS Mincho"/>
    </w:rPr>
  </w:style>
  <w:style w:type="paragraph" w:customStyle="1" w:styleId="Heading1Agency">
    <w:name w:val="Heading 1 (Agency)"/>
    <w:basedOn w:val="Normal"/>
    <w:next w:val="BodytextAgency"/>
    <w:rsid w:val="008762B8"/>
    <w:pPr>
      <w:keepNext/>
      <w:numPr>
        <w:ilvl w:val="0"/>
        <w:numId w:val="27"/>
      </w:numPr>
      <w:tabs>
        <w:tab w:val="clear" w:pos="360"/>
      </w:tabs>
      <w:spacing w:before="280" w:after="220"/>
      <w:outlineLvl w:val="0"/>
    </w:pPr>
    <w:rPr>
      <w:rFonts w:eastAsia="MS Mincho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rsid w:val="008762B8"/>
    <w:pPr>
      <w:keepNext/>
      <w:numPr>
        <w:ilvl w:val="1"/>
        <w:numId w:val="27"/>
      </w:numPr>
      <w:tabs>
        <w:tab w:val="clear" w:pos="360"/>
      </w:tabs>
      <w:spacing w:before="280" w:after="220"/>
      <w:outlineLvl w:val="1"/>
    </w:pPr>
    <w:rPr>
      <w:rFonts w:eastAsia="MS Mincho"/>
      <w:b/>
      <w:bCs/>
      <w:i/>
      <w:iCs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rsid w:val="008762B8"/>
    <w:pPr>
      <w:keepNext/>
      <w:numPr>
        <w:ilvl w:val="2"/>
        <w:numId w:val="27"/>
      </w:numPr>
      <w:tabs>
        <w:tab w:val="clear" w:pos="360"/>
      </w:tabs>
      <w:spacing w:before="280" w:after="220"/>
      <w:outlineLvl w:val="2"/>
    </w:pPr>
    <w:rPr>
      <w:rFonts w:eastAsia="MS Mincho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rsid w:val="008762B8"/>
    <w:pPr>
      <w:numPr>
        <w:ilvl w:val="3"/>
        <w:numId w:val="27"/>
      </w:numPr>
      <w:tabs>
        <w:tab w:val="clear" w:pos="360"/>
      </w:tabs>
      <w:outlineLvl w:val="3"/>
    </w:pPr>
    <w:rPr>
      <w:i/>
      <w:iCs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8762B8"/>
    <w:pPr>
      <w:numPr>
        <w:ilvl w:val="4"/>
        <w:numId w:val="27"/>
      </w:numPr>
      <w:tabs>
        <w:tab w:val="clear" w:pos="360"/>
      </w:tabs>
      <w:outlineLvl w:val="4"/>
    </w:pPr>
    <w:rPr>
      <w:i w:val="0"/>
      <w:iCs w:val="0"/>
    </w:rPr>
  </w:style>
  <w:style w:type="paragraph" w:customStyle="1" w:styleId="Heading6Agency">
    <w:name w:val="Heading 6 (Agency)"/>
    <w:basedOn w:val="Heading5Agency"/>
    <w:next w:val="BodytextAgency"/>
    <w:rsid w:val="008762B8"/>
    <w:pPr>
      <w:numPr>
        <w:ilvl w:val="5"/>
        <w:numId w:val="27"/>
      </w:numPr>
      <w:tabs>
        <w:tab w:val="clear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rsid w:val="008762B8"/>
    <w:pPr>
      <w:numPr>
        <w:ilvl w:val="6"/>
        <w:numId w:val="27"/>
      </w:numPr>
      <w:tabs>
        <w:tab w:val="clear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rsid w:val="008762B8"/>
    <w:pPr>
      <w:numPr>
        <w:ilvl w:val="7"/>
        <w:numId w:val="27"/>
      </w:numPr>
      <w:tabs>
        <w:tab w:val="clear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rsid w:val="008762B8"/>
    <w:pPr>
      <w:numPr>
        <w:ilvl w:val="8"/>
        <w:numId w:val="27"/>
      </w:numPr>
      <w:tabs>
        <w:tab w:val="clear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8762B8"/>
    <w:pPr>
      <w:keepNext/>
      <w:spacing w:before="280" w:after="220"/>
      <w:outlineLvl w:val="0"/>
    </w:pPr>
    <w:rPr>
      <w:rFonts w:eastAsia="MS Mincho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rsid w:val="008762B8"/>
    <w:pPr>
      <w:keepNext/>
      <w:spacing w:before="280" w:after="220"/>
      <w:outlineLvl w:val="1"/>
    </w:pPr>
    <w:rPr>
      <w:rFonts w:eastAsia="MS Mincho"/>
      <w:b/>
      <w:bCs/>
      <w:i/>
      <w:iCs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rsid w:val="008762B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8762B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8762B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8762B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8762B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8762B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8762B8"/>
    <w:pPr>
      <w:outlineLvl w:val="8"/>
    </w:pPr>
  </w:style>
  <w:style w:type="paragraph" w:customStyle="1" w:styleId="NormalAgency">
    <w:name w:val="Normal (Agency)"/>
    <w:rsid w:val="008762B8"/>
    <w:rPr>
      <w:rFonts w:ascii="Verdana" w:hAnsi="Verdana" w:cs="Verdana"/>
      <w:sz w:val="18"/>
      <w:szCs w:val="18"/>
      <w:lang w:val="en-GB" w:eastAsia="ja-JP" w:bidi="ar-SA"/>
    </w:rPr>
  </w:style>
  <w:style w:type="paragraph" w:customStyle="1" w:styleId="No-TOCheadingAgency">
    <w:name w:val="No-TOC heading (Agency)"/>
    <w:basedOn w:val="Normal"/>
    <w:next w:val="Normal"/>
    <w:rsid w:val="008762B8"/>
    <w:pPr>
      <w:keepNext/>
      <w:spacing w:before="280" w:after="220"/>
    </w:pPr>
    <w:rPr>
      <w:rFonts w:eastAsia="MS Mincho"/>
      <w:b/>
      <w:bCs/>
      <w:kern w:val="32"/>
      <w:sz w:val="27"/>
      <w:szCs w:val="27"/>
    </w:rPr>
  </w:style>
  <w:style w:type="paragraph" w:customStyle="1" w:styleId="RefAgency">
    <w:name w:val="Ref. (Agency)"/>
    <w:basedOn w:val="Normal"/>
    <w:rsid w:val="008762B8"/>
    <w:rPr>
      <w:rFonts w:eastAsia="MS Mincho"/>
      <w:sz w:val="17"/>
      <w:szCs w:val="17"/>
    </w:rPr>
  </w:style>
  <w:style w:type="paragraph" w:customStyle="1" w:styleId="TablefirstrowAgency">
    <w:name w:val="Table first row (Agency)"/>
    <w:basedOn w:val="BodytextAgency"/>
    <w:rsid w:val="008762B8"/>
    <w:pPr>
      <w:keepNext/>
    </w:pPr>
    <w:rPr>
      <w:b/>
      <w:bCs/>
    </w:rPr>
  </w:style>
  <w:style w:type="table" w:customStyle="1" w:styleId="TablegridAgency">
    <w:name w:val="Table grid (Agency)"/>
    <w:rsid w:val="008762B8"/>
    <w:rPr>
      <w:rFonts w:ascii="Verdana" w:eastAsia="SimSun" w:hAnsi="Verdana" w:cs="Verdana"/>
      <w:sz w:val="18"/>
      <w:szCs w:val="18"/>
      <w:lang w:val="el-GR" w:eastAsia="ja-JP" w:bidi="ar-SA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</w:style>
  <w:style w:type="table" w:customStyle="1" w:styleId="TablegridAgencyblack">
    <w:name w:val="Table grid (Agency) black"/>
    <w:rsid w:val="008762B8"/>
    <w:rPr>
      <w:rFonts w:ascii="Verdana" w:eastAsia="SimSun" w:hAnsi="Verdana" w:cs="Verdana"/>
      <w:sz w:val="18"/>
      <w:szCs w:val="18"/>
      <w:lang w:val="el-GR"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Agency">
    <w:name w:val="Table heading (Agency)"/>
    <w:basedOn w:val="Normal"/>
    <w:next w:val="BodytextAgency"/>
    <w:rsid w:val="008762B8"/>
    <w:pPr>
      <w:keepNext/>
      <w:numPr>
        <w:ilvl w:val="0"/>
        <w:numId w:val="29"/>
      </w:numPr>
      <w:tabs>
        <w:tab w:val="clear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8762B8"/>
    <w:pPr>
      <w:keepNext/>
    </w:pPr>
    <w:rPr>
      <w:b/>
      <w:bCs/>
    </w:rPr>
  </w:style>
  <w:style w:type="paragraph" w:customStyle="1" w:styleId="TabletextrowsAgency">
    <w:name w:val="Table text rows (Agency)"/>
    <w:basedOn w:val="Normal"/>
    <w:rsid w:val="008762B8"/>
    <w:pPr>
      <w:spacing w:line="280" w:lineRule="exact"/>
    </w:pPr>
    <w:rPr>
      <w:rFonts w:eastAsia="MS Mincho"/>
    </w:rPr>
  </w:style>
  <w:style w:type="paragraph" w:customStyle="1" w:styleId="TableFigurenoteAgency">
    <w:name w:val="Table/Figure note (Agency)"/>
    <w:basedOn w:val="BodytextAgency"/>
    <w:next w:val="BodytextAgency"/>
    <w:rsid w:val="008762B8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autoRedefine/>
    <w:uiPriority w:val="39"/>
    <w:semiHidden/>
    <w:rsid w:val="008762B8"/>
    <w:pPr>
      <w:keepNext/>
      <w:tabs>
        <w:tab w:val="right" w:leader="dot" w:pos="9401"/>
      </w:tabs>
      <w:spacing w:before="140" w:after="57" w:line="240" w:lineRule="atLeast"/>
    </w:pPr>
    <w:rPr>
      <w:rFonts w:eastAsia="MS Mincho"/>
      <w:b/>
      <w:bCs/>
      <w:noProof/>
      <w:sz w:val="22"/>
      <w:szCs w:val="22"/>
      <w:lang w:val="el-GR"/>
    </w:rPr>
  </w:style>
  <w:style w:type="paragraph" w:styleId="TOC2">
    <w:name w:val="toc 2"/>
    <w:basedOn w:val="Normal"/>
    <w:next w:val="BodytextAgency"/>
    <w:autoRedefine/>
    <w:uiPriority w:val="39"/>
    <w:semiHidden/>
    <w:rsid w:val="008762B8"/>
    <w:pPr>
      <w:tabs>
        <w:tab w:val="right" w:leader="dot" w:pos="9401"/>
      </w:tabs>
      <w:spacing w:after="57" w:line="240" w:lineRule="atLeast"/>
    </w:pPr>
    <w:rPr>
      <w:rFonts w:eastAsia="MS Mincho"/>
      <w:noProof/>
      <w:sz w:val="20"/>
      <w:szCs w:val="20"/>
      <w:lang w:val="el-GR"/>
    </w:rPr>
  </w:style>
  <w:style w:type="paragraph" w:styleId="TOC3">
    <w:name w:val="toc 3"/>
    <w:basedOn w:val="Normal"/>
    <w:next w:val="BodytextAgency"/>
    <w:autoRedefine/>
    <w:uiPriority w:val="39"/>
    <w:semiHidden/>
    <w:rsid w:val="008762B8"/>
    <w:pPr>
      <w:tabs>
        <w:tab w:val="right" w:leader="dot" w:pos="9401"/>
      </w:tabs>
      <w:spacing w:after="57" w:line="240" w:lineRule="atLeast"/>
    </w:pPr>
    <w:rPr>
      <w:rFonts w:eastAsia="MS Mincho"/>
      <w:noProof/>
      <w:sz w:val="20"/>
      <w:szCs w:val="20"/>
      <w:lang w:val="el-GR"/>
    </w:rPr>
  </w:style>
  <w:style w:type="paragraph" w:styleId="TOC4">
    <w:name w:val="toc 4"/>
    <w:basedOn w:val="Normal"/>
    <w:next w:val="BodytextAgency"/>
    <w:autoRedefine/>
    <w:uiPriority w:val="39"/>
    <w:semiHidden/>
    <w:rsid w:val="008762B8"/>
    <w:pPr>
      <w:tabs>
        <w:tab w:val="right" w:leader="dot" w:pos="9401"/>
      </w:tabs>
      <w:spacing w:after="57" w:line="240" w:lineRule="atLeast"/>
    </w:pPr>
    <w:rPr>
      <w:noProof/>
      <w:sz w:val="20"/>
      <w:szCs w:val="20"/>
      <w:lang w:val="el-GR"/>
    </w:rPr>
  </w:style>
  <w:style w:type="paragraph" w:styleId="TOC5">
    <w:name w:val="toc 5"/>
    <w:basedOn w:val="Normal"/>
    <w:next w:val="BodytextAgency"/>
    <w:autoRedefine/>
    <w:uiPriority w:val="39"/>
    <w:semiHidden/>
    <w:rsid w:val="008762B8"/>
    <w:pPr>
      <w:tabs>
        <w:tab w:val="right" w:leader="dot" w:pos="9401"/>
      </w:tabs>
      <w:spacing w:after="57" w:line="240" w:lineRule="atLeast"/>
    </w:pPr>
    <w:rPr>
      <w:noProof/>
      <w:sz w:val="20"/>
      <w:szCs w:val="20"/>
      <w:lang w:val="el-GR"/>
    </w:rPr>
  </w:style>
  <w:style w:type="paragraph" w:styleId="TOC6">
    <w:name w:val="toc 6"/>
    <w:basedOn w:val="Normal"/>
    <w:next w:val="BodytextAgency"/>
    <w:autoRedefine/>
    <w:uiPriority w:val="39"/>
    <w:semiHidden/>
    <w:rsid w:val="008762B8"/>
    <w:pPr>
      <w:spacing w:after="57" w:line="240" w:lineRule="exact"/>
    </w:pPr>
    <w:rPr>
      <w:rFonts w:eastAsia="MS Mincho"/>
    </w:rPr>
  </w:style>
  <w:style w:type="paragraph" w:styleId="TOC7">
    <w:name w:val="toc 7"/>
    <w:basedOn w:val="Normal"/>
    <w:next w:val="BodytextAgency"/>
    <w:autoRedefine/>
    <w:uiPriority w:val="39"/>
    <w:semiHidden/>
    <w:rsid w:val="008762B8"/>
    <w:pPr>
      <w:spacing w:after="57" w:line="240" w:lineRule="exact"/>
    </w:pPr>
    <w:rPr>
      <w:rFonts w:eastAsia="MS Mincho"/>
    </w:rPr>
  </w:style>
  <w:style w:type="paragraph" w:styleId="TOC8">
    <w:name w:val="toc 8"/>
    <w:basedOn w:val="Normal"/>
    <w:next w:val="BodytextAgency"/>
    <w:autoRedefine/>
    <w:uiPriority w:val="39"/>
    <w:semiHidden/>
    <w:rsid w:val="008762B8"/>
    <w:pPr>
      <w:spacing w:after="57" w:line="240" w:lineRule="exact"/>
    </w:pPr>
    <w:rPr>
      <w:rFonts w:eastAsia="MS Mincho"/>
    </w:rPr>
  </w:style>
  <w:style w:type="paragraph" w:styleId="TOC9">
    <w:name w:val="toc 9"/>
    <w:basedOn w:val="Normal"/>
    <w:next w:val="BodytextAgency"/>
    <w:autoRedefine/>
    <w:uiPriority w:val="39"/>
    <w:semiHidden/>
    <w:rsid w:val="008762B8"/>
    <w:pPr>
      <w:spacing w:after="57" w:line="240" w:lineRule="exact"/>
    </w:pPr>
    <w:rPr>
      <w:rFonts w:eastAsia="MS Mincho"/>
    </w:rPr>
  </w:style>
  <w:style w:type="character" w:customStyle="1" w:styleId="NormalAgencyChar">
    <w:name w:val="Normal (Agency) Char"/>
    <w:locked/>
    <w:rsid w:val="008762B8"/>
    <w:rPr>
      <w:rFonts w:ascii="Verdana" w:hAnsi="Verdana"/>
      <w:sz w:val="18"/>
      <w:lang w:val="en-GB" w:eastAsia="x-none"/>
    </w:rPr>
  </w:style>
  <w:style w:type="character" w:customStyle="1" w:styleId="DraftingNotesAgencyChar">
    <w:name w:val="Drafting Notes (Agency) Char"/>
    <w:locked/>
    <w:rsid w:val="008762B8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BodytextAgencyChar">
    <w:name w:val="Body text (Agency) Char"/>
    <w:locked/>
    <w:rsid w:val="008762B8"/>
    <w:rPr>
      <w:rFonts w:ascii="Verdana" w:hAnsi="Verdana"/>
      <w:sz w:val="1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876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eastAsia="SimSun" w:cs="Verdana"/>
      <w:sz w:val="2"/>
      <w:lang w:val="x-none" w:eastAsia="ja-JP"/>
    </w:rPr>
  </w:style>
  <w:style w:type="character" w:styleId="CommentReference">
    <w:name w:val="annotation reference"/>
    <w:uiPriority w:val="99"/>
    <w:semiHidden/>
    <w:rsid w:val="008762B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2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eastAsia="SimSun" w:hAnsi="Verdana" w:cs="Verdana"/>
      <w:lang w:val="x-none" w:eastAsia="ja-JP"/>
    </w:rPr>
  </w:style>
  <w:style w:type="character" w:customStyle="1" w:styleId="No-numheading3AgencyChar">
    <w:name w:val="No-num heading 3 (Agency) Char"/>
    <w:locked/>
    <w:rsid w:val="008762B8"/>
    <w:rPr>
      <w:rFonts w:ascii="Verdana" w:hAnsi="Verdana"/>
      <w:b/>
      <w:kern w:val="32"/>
      <w:sz w:val="22"/>
      <w:lang w:val="en-GB" w:eastAsia="x-none"/>
    </w:rPr>
  </w:style>
  <w:style w:type="table" w:styleId="TableGrid">
    <w:name w:val="Table Grid"/>
    <w:basedOn w:val="TableNormal"/>
    <w:uiPriority w:val="59"/>
    <w:rsid w:val="008762B8"/>
    <w:rPr>
      <w:rFonts w:eastAsia="SimSun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8762B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8762B8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762B8"/>
    <w:rPr>
      <w:color w:val="0000FF"/>
    </w:rPr>
  </w:style>
  <w:style w:type="character" w:customStyle="1" w:styleId="tw4winPopup">
    <w:name w:val="tw4winPopup"/>
    <w:rsid w:val="008762B8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762B8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762B8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8762B8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8762B8"/>
    <w:rPr>
      <w:rFonts w:ascii="Courier New" w:hAnsi="Courier New"/>
      <w:noProof/>
      <w:color w:val="800000"/>
    </w:rPr>
  </w:style>
  <w:style w:type="numbering" w:customStyle="1" w:styleId="BulletsAgency">
    <w:name w:val="Bullets (Agency)"/>
    <w:rsid w:val="006A3F97"/>
    <w:pPr>
      <w:numPr>
        <w:numId w:val="4"/>
      </w:numPr>
    </w:pPr>
  </w:style>
  <w:style w:type="numbering" w:customStyle="1" w:styleId="NumberlistAgency">
    <w:name w:val="Number list (Agency)"/>
    <w:rsid w:val="006A3F97"/>
    <w:pPr>
      <w:numPr>
        <w:numId w:val="15"/>
      </w:numPr>
    </w:pPr>
  </w:style>
  <w:style w:type="paragraph" w:styleId="Revision">
    <w:name w:val="Revision"/>
    <w:hidden/>
    <w:uiPriority w:val="99"/>
    <w:semiHidden/>
    <w:rsid w:val="007A63C9"/>
    <w:rPr>
      <w:rFonts w:ascii="Verdana" w:eastAsia="SimSun" w:hAnsi="Verdana" w:cs="Verdana"/>
      <w:sz w:val="18"/>
      <w:szCs w:val="18"/>
      <w:lang w:val="en-GB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HannexIVconditionalel</vt:lpstr>
      <vt:lpstr>HannexIVconditionalel</vt:lpstr>
    </vt:vector>
  </TitlesOfParts>
  <Company>Translation Centre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HannexIVconditional_el</dc:title>
  <dc:creator>European Medicines Agency</dc:creator>
  <dc:description>PASPARTU</dc:description>
  <cp:lastModifiedBy>Akhtar Tia</cp:lastModifiedBy>
  <cp:revision>3</cp:revision>
  <cp:lastPrinted>2012-05-25T14:06:00Z</cp:lastPrinted>
  <dcterms:created xsi:type="dcterms:W3CDTF">2016-12-08T09:43:00Z</dcterms:created>
  <dcterms:modified xsi:type="dcterms:W3CDTF">2018-10-12T13:23:00Z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14:24:23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EMA/713493/2018</vt:lpwstr>
  </property>
  <property fmtid="{D5CDD505-2E9C-101B-9397-08002B2CF9AE}" pid="7" name="DM_emea_doc_ref_id">
    <vt:lpwstr>EMA/713493/2018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14:24:23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14:24:23</vt:lpwstr>
  </property>
  <property fmtid="{D5CDD505-2E9C-101B-9397-08002B2CF9AE}" pid="14" name="DM_Name">
    <vt:lpwstr>HannexIVconditional_el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publication/Conditional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