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697EC4" w:rsidRPr="00D50DC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697EC4" w:rsidRPr="00D50DC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697EC4" w:rsidRPr="00D50DC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697EC4" w:rsidRPr="00D50DC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697EC4" w:rsidRPr="00D50DC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697EC4" w:rsidRPr="00D50DC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697EC4" w:rsidRPr="00D50DC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697EC4" w:rsidRPr="00D50DC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697EC4" w:rsidRPr="00D50DC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697EC4" w:rsidRPr="00D50DC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697EC4" w:rsidRPr="00D50DC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697EC4" w:rsidRPr="00D50DC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697EC4" w:rsidRPr="00D50DC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697EC4" w:rsidRPr="00D50DC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697EC4" w:rsidRPr="00D50DC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697EC4" w:rsidRPr="00D50DC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697EC4" w:rsidRPr="00D50DC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697EC4" w:rsidRPr="00D50DC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697EC4" w:rsidRPr="00D50DC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697EC4" w:rsidRPr="00D50DC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697EC4" w:rsidRPr="00D50DC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697EC4" w:rsidRPr="00D50DC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697EC4" w:rsidRPr="00D50DC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697EC4" w:rsidRPr="00D50DC6">
      <w:pPr>
        <w:pStyle w:val="No-numheading3Agency"/>
        <w:jc w:val="center"/>
        <w:rPr>
          <w:rFonts w:ascii="Times New Roman" w:hAnsi="Times New Roman" w:cs="Times New Roman"/>
          <w:bCs w:val="0"/>
        </w:rPr>
      </w:pPr>
      <w:r w:rsidRPr="00D50DC6" w:rsidR="00D50DC6">
        <w:rPr>
          <w:rFonts w:ascii="Times New Roman" w:hAnsi="Times New Roman" w:cs="Times New Roman"/>
          <w:bCs w:val="0"/>
          <w:lang w:val="hr-HR"/>
        </w:rPr>
        <w:t>&lt;</w:t>
      </w:r>
      <w:r w:rsidR="00302222">
        <w:rPr>
          <w:rFonts w:ascii="Times New Roman" w:hAnsi="Times New Roman" w:cs="Times New Roman"/>
          <w:bCs w:val="0"/>
          <w:lang w:val="hr-HR"/>
        </w:rPr>
        <w:t>PRILOG</w:t>
      </w:r>
      <w:r w:rsidRPr="00D50DC6" w:rsidR="00D50DC6">
        <w:rPr>
          <w:rFonts w:ascii="Times New Roman" w:hAnsi="Times New Roman" w:cs="Times New Roman"/>
          <w:bCs w:val="0"/>
          <w:lang w:val="hr-HR"/>
        </w:rPr>
        <w:t xml:space="preserve"> IV</w:t>
      </w:r>
      <w:r w:rsidR="00302222">
        <w:rPr>
          <w:rFonts w:ascii="Times New Roman" w:hAnsi="Times New Roman" w:cs="Times New Roman"/>
          <w:bCs w:val="0"/>
          <w:lang w:val="hr-HR"/>
        </w:rPr>
        <w:t>.</w:t>
      </w:r>
    </w:p>
    <w:p w:rsidR="00697EC4" w:rsidRPr="00D50DC6">
      <w:pPr>
        <w:pStyle w:val="No-numheading3Agency"/>
        <w:jc w:val="center"/>
        <w:rPr>
          <w:rFonts w:ascii="Times New Roman" w:hAnsi="Times New Roman" w:cs="Times New Roman"/>
          <w:bCs w:val="0"/>
        </w:rPr>
      </w:pPr>
      <w:r w:rsidRPr="00D50DC6" w:rsidR="00D50DC6">
        <w:rPr>
          <w:rFonts w:ascii="Times New Roman" w:hAnsi="Times New Roman" w:cs="Times New Roman"/>
          <w:bCs w:val="0"/>
          <w:lang w:val="hr-HR"/>
        </w:rPr>
        <w:t>ZAKLJUČCI EUROPSKE AGENCIJE ZA LIJEKOVE O DAVANJU ODOBRENJA</w:t>
      </w:r>
      <w:r w:rsidR="00590AAD">
        <w:rPr>
          <w:rFonts w:ascii="Times New Roman" w:hAnsi="Times New Roman" w:cs="Times New Roman"/>
          <w:bCs w:val="0"/>
          <w:lang w:val="hr-HR"/>
        </w:rPr>
        <w:t xml:space="preserve"> ZA STAVLJANJE LIJEKA U PROMET</w:t>
      </w:r>
      <w:r w:rsidRPr="00D50DC6" w:rsidR="00D50DC6">
        <w:rPr>
          <w:rFonts w:ascii="Times New Roman" w:hAnsi="Times New Roman" w:cs="Times New Roman"/>
          <w:bCs w:val="0"/>
          <w:lang w:val="hr-HR"/>
        </w:rPr>
        <w:t xml:space="preserve"> U IZNIMNIM OKOLNOSTIMA TE &lt;SLIČNOSTI I ODSTUPANJ</w:t>
      </w:r>
      <w:r w:rsidR="00BF1438">
        <w:rPr>
          <w:rFonts w:ascii="Times New Roman" w:hAnsi="Times New Roman" w:cs="Times New Roman"/>
          <w:bCs w:val="0"/>
          <w:lang w:val="hr-HR"/>
        </w:rPr>
        <w:t>U</w:t>
      </w:r>
      <w:r w:rsidRPr="00D50DC6" w:rsidR="00D50DC6">
        <w:rPr>
          <w:rFonts w:ascii="Times New Roman" w:hAnsi="Times New Roman" w:cs="Times New Roman"/>
          <w:bCs w:val="0"/>
          <w:lang w:val="hr-HR"/>
        </w:rPr>
        <w:t>&gt; &lt;I&gt; &lt;ZAHTJEV</w:t>
      </w:r>
      <w:r w:rsidR="00BF1438">
        <w:rPr>
          <w:rFonts w:ascii="Times New Roman" w:hAnsi="Times New Roman" w:cs="Times New Roman"/>
          <w:bCs w:val="0"/>
          <w:lang w:val="hr-HR"/>
        </w:rPr>
        <w:t>U</w:t>
      </w:r>
      <w:r w:rsidRPr="00D50DC6" w:rsidR="00D50DC6">
        <w:rPr>
          <w:rFonts w:ascii="Times New Roman" w:hAnsi="Times New Roman" w:cs="Times New Roman"/>
          <w:bCs w:val="0"/>
          <w:lang w:val="hr-HR"/>
        </w:rPr>
        <w:t xml:space="preserve"> ZA JEDNOGODIŠNJU &lt;ZAŠTITU </w:t>
      </w:r>
      <w:r w:rsidR="00BF1438">
        <w:rPr>
          <w:rFonts w:ascii="Times New Roman" w:hAnsi="Times New Roman" w:cs="Times New Roman"/>
          <w:bCs w:val="0"/>
          <w:lang w:val="hr-HR"/>
        </w:rPr>
        <w:t>STAVLJANJA LIJEKA U</w:t>
      </w:r>
      <w:r w:rsidRPr="00D50DC6" w:rsidR="00D50DC6">
        <w:rPr>
          <w:rFonts w:ascii="Times New Roman" w:hAnsi="Times New Roman" w:cs="Times New Roman"/>
          <w:bCs w:val="0"/>
          <w:lang w:val="hr-HR"/>
        </w:rPr>
        <w:t xml:space="preserve"> PROMET</w:t>
      </w:r>
      <w:r w:rsidRPr="00D50DC6" w:rsidR="00D50DC6">
        <w:rPr>
          <w:rFonts w:ascii="Times New Roman" w:hAnsi="Times New Roman" w:cs="Times New Roman"/>
        </w:rPr>
        <w:t>&gt; &lt;ZAŠTITU POD</w:t>
      </w:r>
      <w:r w:rsidRPr="00D50DC6" w:rsidR="00D50DC6">
        <w:rPr>
          <w:rFonts w:ascii="Times New Roman" w:hAnsi="Times New Roman" w:cs="Times New Roman"/>
        </w:rPr>
        <w:t>ATAKA O LIJEKU</w:t>
      </w:r>
      <w:r w:rsidRPr="00D50DC6" w:rsidR="00D50DC6">
        <w:rPr>
          <w:rFonts w:ascii="Times New Roman" w:hAnsi="Times New Roman" w:cs="Times New Roman"/>
          <w:bCs w:val="0"/>
          <w:lang w:val="hr-HR"/>
        </w:rPr>
        <w:t>&gt;&gt;</w:t>
      </w:r>
    </w:p>
    <w:p w:rsidR="00697EC4" w:rsidRPr="00D50DC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697EC4" w:rsidRPr="00D50DC6">
      <w:pPr>
        <w:pStyle w:val="NormalAgency"/>
        <w:rPr>
          <w:rFonts w:ascii="Times New Roman" w:hAnsi="Times New Roman" w:cs="Times New Roman"/>
          <w:sz w:val="22"/>
          <w:szCs w:val="22"/>
        </w:rPr>
      </w:pPr>
      <w:r w:rsidRPr="00D50DC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97EC4" w:rsidRPr="00D50DC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697EC4" w:rsidRPr="00D50DC6">
      <w:pPr>
        <w:pStyle w:val="No-numheading3Agency"/>
        <w:rPr>
          <w:rFonts w:ascii="Times New Roman" w:hAnsi="Times New Roman" w:cs="Times New Roman"/>
          <w:bCs w:val="0"/>
        </w:rPr>
      </w:pPr>
      <w:r w:rsidRPr="00D50DC6">
        <w:rPr>
          <w:rFonts w:ascii="Times New Roman" w:hAnsi="Times New Roman" w:cs="Times New Roman"/>
          <w:bCs w:val="0"/>
        </w:rPr>
        <w:br w:type="page"/>
      </w:r>
      <w:r w:rsidRPr="00D50DC6">
        <w:rPr>
          <w:rFonts w:ascii="Times New Roman" w:hAnsi="Times New Roman" w:cs="Times New Roman"/>
          <w:bCs w:val="0"/>
          <w:lang w:val="hr-HR"/>
        </w:rPr>
        <w:t>Zaključci Europske agencije za lijekove:</w:t>
      </w:r>
    </w:p>
    <w:p w:rsidR="00697EC4" w:rsidRPr="00D50DC6">
      <w:pPr>
        <w:pStyle w:val="DraftingNotesAgency"/>
        <w:rPr>
          <w:rFonts w:ascii="Times New Roman" w:hAnsi="Times New Roman"/>
          <w:szCs w:val="22"/>
        </w:rPr>
      </w:pPr>
      <w:r w:rsidRPr="00D50DC6">
        <w:rPr>
          <w:rFonts w:ascii="Times New Roman" w:hAnsi="Times New Roman"/>
          <w:noProof/>
          <w:szCs w:val="22"/>
        </w:rPr>
        <w:t>[ For the status on marketing authorisation under exceptional circumstances and, in case of for similarity and an accepted derogation, please select the statement(s) as provided below.]</w:t>
      </w:r>
    </w:p>
    <w:p w:rsidR="00697EC4" w:rsidRPr="00D50DC6" w:rsidP="00E71382">
      <w:pPr>
        <w:pStyle w:val="BodytextAgency"/>
        <w:numPr>
          <w:ilvl w:val="0"/>
          <w:numId w:val="40"/>
        </w:numPr>
        <w:ind w:left="360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D50DC6">
        <w:rPr>
          <w:rFonts w:ascii="Times New Roman" w:hAnsi="Times New Roman" w:cs="Times New Roman"/>
          <w:b/>
          <w:sz w:val="22"/>
          <w:szCs w:val="22"/>
          <w:lang w:val="pl-PL"/>
        </w:rPr>
        <w:t>Odobren</w:t>
      </w:r>
      <w:r w:rsidRPr="00D50DC6">
        <w:rPr>
          <w:rFonts w:ascii="Times New Roman" w:hAnsi="Times New Roman" w:cs="Times New Roman"/>
          <w:b/>
          <w:sz w:val="22"/>
          <w:szCs w:val="22"/>
          <w:lang w:val="pl-PL"/>
        </w:rPr>
        <w:t xml:space="preserve">je za stavljanje lijeka u promet u iznimnim okolnostima </w:t>
      </w:r>
    </w:p>
    <w:p w:rsidR="00697EC4" w:rsidRPr="00D50DC6">
      <w:pPr>
        <w:pStyle w:val="BodytextAgency"/>
        <w:rPr>
          <w:rFonts w:ascii="Times New Roman" w:hAnsi="Times New Roman" w:cs="Times New Roman"/>
          <w:sz w:val="22"/>
          <w:szCs w:val="22"/>
          <w:lang w:val="pl-PL"/>
        </w:rPr>
      </w:pPr>
      <w:r w:rsidRPr="00D50DC6">
        <w:rPr>
          <w:rFonts w:ascii="Times New Roman" w:hAnsi="Times New Roman" w:cs="Times New Roman"/>
          <w:sz w:val="22"/>
          <w:szCs w:val="22"/>
          <w:lang w:val="hr-HR"/>
        </w:rPr>
        <w:t>&lt;Nakon razmatranja zahtjeva, mišljenje je CHMP</w:t>
      </w:r>
      <w:r w:rsidR="00844884">
        <w:rPr>
          <w:rFonts w:ascii="Times New Roman" w:hAnsi="Times New Roman" w:cs="Times New Roman"/>
          <w:sz w:val="22"/>
          <w:szCs w:val="22"/>
          <w:lang w:val="hr-HR"/>
        </w:rPr>
        <w:t>-a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 xml:space="preserve"> da je omjer rizika i koristi povoljan te se može preporučiti davanje odobrenja za stavljanje lijeka u promet u iznimnim okolnostima, što je dodatno </w:t>
      </w:r>
      <w:r w:rsidR="00844884">
        <w:rPr>
          <w:rFonts w:ascii="Times New Roman" w:hAnsi="Times New Roman" w:cs="Times New Roman"/>
          <w:sz w:val="22"/>
          <w:szCs w:val="22"/>
          <w:lang w:val="hr-HR"/>
        </w:rPr>
        <w:t>po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 xml:space="preserve">jašnjeno u Europskom javnom izvješću o ocjeni lijeka.&gt; </w:t>
      </w:r>
    </w:p>
    <w:p w:rsidR="00697EC4" w:rsidRPr="00D50DC6" w:rsidP="00E71382">
      <w:pPr>
        <w:pStyle w:val="BodytextAgency"/>
        <w:numPr>
          <w:ilvl w:val="0"/>
          <w:numId w:val="40"/>
        </w:numPr>
        <w:ind w:left="360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D50DC6">
        <w:rPr>
          <w:rFonts w:ascii="Times New Roman" w:hAnsi="Times New Roman" w:cs="Times New Roman"/>
          <w:b/>
          <w:sz w:val="22"/>
          <w:szCs w:val="22"/>
          <w:lang w:val="pl-PL"/>
        </w:rPr>
        <w:t xml:space="preserve">&lt;Sličnost&gt; </w:t>
      </w:r>
    </w:p>
    <w:p w:rsidR="00697EC4" w:rsidRPr="00D50DC6">
      <w:pPr>
        <w:pStyle w:val="BodytextAgency"/>
        <w:rPr>
          <w:rFonts w:ascii="Times New Roman" w:hAnsi="Times New Roman" w:cs="Times New Roman"/>
          <w:sz w:val="22"/>
          <w:szCs w:val="22"/>
          <w:lang w:val="pl-PL"/>
        </w:rPr>
      </w:pPr>
      <w:r w:rsidRPr="00D50DC6">
        <w:rPr>
          <w:rFonts w:ascii="Times New Roman" w:hAnsi="Times New Roman" w:cs="Times New Roman"/>
          <w:sz w:val="22"/>
          <w:szCs w:val="22"/>
          <w:lang w:val="hr-HR"/>
        </w:rPr>
        <w:t>&lt;</w:t>
      </w:r>
      <w:r w:rsidR="00433320">
        <w:rPr>
          <w:rFonts w:ascii="Times New Roman" w:hAnsi="Times New Roman" w:cs="Times New Roman"/>
          <w:sz w:val="22"/>
          <w:szCs w:val="22"/>
          <w:lang w:val="hr-HR"/>
        </w:rPr>
        <w:t xml:space="preserve">Mišljenje je 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>CHMP</w:t>
      </w:r>
      <w:r w:rsidR="00433320">
        <w:rPr>
          <w:rFonts w:ascii="Times New Roman" w:hAnsi="Times New Roman" w:cs="Times New Roman"/>
          <w:sz w:val="22"/>
          <w:szCs w:val="22"/>
          <w:lang w:val="hr-HR"/>
        </w:rPr>
        <w:t>-a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 xml:space="preserve"> da je &lt;naziv lijeka&gt; sličan odobrenom(im) lijeku(ovima) za rijetke i teške bolesti („orphan“ lijek) sukladno čl. 3 Uredbe Komisije (E</w:t>
      </w:r>
      <w:r w:rsidR="000875AA">
        <w:rPr>
          <w:rFonts w:ascii="Times New Roman" w:hAnsi="Times New Roman" w:cs="Times New Roman"/>
          <w:sz w:val="22"/>
          <w:szCs w:val="22"/>
          <w:lang w:val="hr-HR"/>
        </w:rPr>
        <w:t>Z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 xml:space="preserve">) br. 847/2000, što je dodatno </w:t>
      </w:r>
      <w:r w:rsidR="000875AA">
        <w:rPr>
          <w:rFonts w:ascii="Times New Roman" w:hAnsi="Times New Roman" w:cs="Times New Roman"/>
          <w:sz w:val="22"/>
          <w:szCs w:val="22"/>
          <w:lang w:val="hr-HR"/>
        </w:rPr>
        <w:t>po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>jašnjeno u Europskom javnom izvješću o ocjeni lijeka.</w:t>
      </w:r>
      <w:r w:rsidRPr="00D50DC6">
        <w:rPr>
          <w:rFonts w:ascii="Times New Roman" w:hAnsi="Times New Roman" w:cs="Times New Roman"/>
          <w:sz w:val="22"/>
          <w:szCs w:val="22"/>
          <w:lang w:val="pl-PL"/>
        </w:rPr>
        <w:t xml:space="preserve"> &gt;</w:t>
      </w:r>
    </w:p>
    <w:p w:rsidR="00697EC4" w:rsidRPr="00D50DC6" w:rsidP="00E71382">
      <w:pPr>
        <w:pStyle w:val="BodytextAgency"/>
        <w:numPr>
          <w:ilvl w:val="0"/>
          <w:numId w:val="40"/>
        </w:numPr>
        <w:ind w:left="360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D50DC6">
        <w:rPr>
          <w:rFonts w:ascii="Times New Roman" w:hAnsi="Times New Roman" w:cs="Times New Roman"/>
          <w:b/>
          <w:sz w:val="22"/>
          <w:szCs w:val="22"/>
          <w:lang w:val="pl-PL"/>
        </w:rPr>
        <w:t>&lt;Odstupanje&gt;</w:t>
      </w:r>
    </w:p>
    <w:p w:rsidR="00697EC4" w:rsidRPr="00D50DC6">
      <w:pPr>
        <w:pStyle w:val="BodytextAgency"/>
        <w:rPr>
          <w:rFonts w:ascii="Times New Roman" w:hAnsi="Times New Roman" w:cs="Times New Roman"/>
          <w:sz w:val="22"/>
          <w:szCs w:val="22"/>
          <w:lang w:val="hr-HR"/>
        </w:rPr>
      </w:pPr>
      <w:r w:rsidRPr="00D50DC6">
        <w:rPr>
          <w:rFonts w:ascii="Times New Roman" w:hAnsi="Times New Roman" w:cs="Times New Roman"/>
          <w:sz w:val="22"/>
          <w:szCs w:val="22"/>
          <w:lang w:val="hr-HR"/>
        </w:rPr>
        <w:t>&lt;Mišljenje je CHMP</w:t>
      </w:r>
      <w:r w:rsidR="0000575F">
        <w:rPr>
          <w:rFonts w:ascii="Times New Roman" w:hAnsi="Times New Roman" w:cs="Times New Roman"/>
          <w:sz w:val="22"/>
          <w:szCs w:val="22"/>
          <w:lang w:val="hr-HR"/>
        </w:rPr>
        <w:t>-a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 xml:space="preserve"> da se, prema čl. 8 Uredbe (E</w:t>
      </w:r>
      <w:r w:rsidR="000875AA">
        <w:rPr>
          <w:rFonts w:ascii="Times New Roman" w:hAnsi="Times New Roman" w:cs="Times New Roman"/>
          <w:sz w:val="22"/>
          <w:szCs w:val="22"/>
          <w:lang w:val="hr-HR"/>
        </w:rPr>
        <w:t>Z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>) br. 141/2000 i &lt;čl. 3 Uredbe Komisije (E</w:t>
      </w:r>
      <w:r w:rsidR="000875AA">
        <w:rPr>
          <w:rFonts w:ascii="Times New Roman" w:hAnsi="Times New Roman" w:cs="Times New Roman"/>
          <w:sz w:val="22"/>
          <w:szCs w:val="22"/>
          <w:lang w:val="hr-HR"/>
        </w:rPr>
        <w:t>Z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 xml:space="preserve">) br. 847/2000&gt; </w:t>
      </w:r>
      <w:r w:rsidRPr="00D50DC6">
        <w:rPr>
          <w:rStyle w:val="DraftingNotesAgencyChar"/>
          <w:rFonts w:ascii="Times New Roman" w:hAnsi="Times New Roman" w:cs="Times New Roman"/>
          <w:sz w:val="22"/>
          <w:szCs w:val="22"/>
          <w:lang w:val="hr-HR" w:eastAsia="en-US"/>
        </w:rPr>
        <w:t>[only for the superiority derogation]</w:t>
      </w:r>
      <w:r w:rsidRPr="00D50DC6">
        <w:rPr>
          <w:rFonts w:ascii="Times New Roman" w:hAnsi="Times New Roman" w:cs="Times New Roman"/>
          <w:i/>
          <w:color w:val="008000"/>
          <w:sz w:val="22"/>
          <w:szCs w:val="22"/>
          <w:lang w:val="hr-HR"/>
        </w:rPr>
        <w:t xml:space="preserve"> </w:t>
      </w:r>
      <w:r w:rsidRPr="00D50DC6" w:rsidR="000875AA">
        <w:rPr>
          <w:rFonts w:ascii="Times New Roman" w:hAnsi="Times New Roman" w:cs="Times New Roman"/>
          <w:sz w:val="22"/>
          <w:szCs w:val="22"/>
          <w:lang w:val="hr-HR"/>
        </w:rPr>
        <w:t xml:space="preserve">primjenjuje(u) 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 xml:space="preserve">sljedeće(a) odstupanje(a) navedeno(a) u čl. 8.3 iste Uredbe, </w:t>
      </w:r>
      <w:r w:rsidR="000875AA">
        <w:rPr>
          <w:rFonts w:ascii="Times New Roman" w:hAnsi="Times New Roman" w:cs="Times New Roman"/>
          <w:sz w:val="22"/>
          <w:szCs w:val="22"/>
          <w:lang w:val="hr-HR"/>
        </w:rPr>
        <w:t>što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 xml:space="preserve"> je dodatno pojašnjeno u Europskom javnom izvješću o ocjeni lijeka:</w:t>
      </w:r>
    </w:p>
    <w:p w:rsidR="00697EC4" w:rsidRPr="00D50DC6">
      <w:pPr>
        <w:pStyle w:val="BodytextAgency"/>
        <w:rPr>
          <w:rFonts w:ascii="Times New Roman" w:hAnsi="Times New Roman" w:cs="Times New Roman"/>
          <w:sz w:val="22"/>
          <w:szCs w:val="22"/>
          <w:lang w:val="hr-HR"/>
        </w:rPr>
      </w:pPr>
      <w:r w:rsidRPr="00D50DC6">
        <w:rPr>
          <w:rFonts w:ascii="Times New Roman" w:hAnsi="Times New Roman" w:cs="Times New Roman"/>
          <w:sz w:val="22"/>
          <w:szCs w:val="22"/>
          <w:lang w:val="hr-HR"/>
        </w:rPr>
        <w:t>&lt;nositelj odobrenja za &lt;odobreni lijek za rijetk</w:t>
      </w:r>
      <w:r w:rsidR="00092C14">
        <w:rPr>
          <w:rFonts w:ascii="Times New Roman" w:hAnsi="Times New Roman" w:cs="Times New Roman"/>
          <w:sz w:val="22"/>
          <w:szCs w:val="22"/>
          <w:lang w:val="hr-HR"/>
        </w:rPr>
        <w:t>e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D50DC6" w:rsidR="00092C14">
        <w:rPr>
          <w:rFonts w:ascii="Times New Roman" w:hAnsi="Times New Roman" w:cs="Times New Roman"/>
          <w:sz w:val="22"/>
          <w:szCs w:val="22"/>
          <w:lang w:val="hr-HR"/>
        </w:rPr>
        <w:t xml:space="preserve">i </w:t>
      </w:r>
      <w:r w:rsidR="00092C14">
        <w:rPr>
          <w:rFonts w:ascii="Times New Roman" w:hAnsi="Times New Roman" w:cs="Times New Roman"/>
          <w:sz w:val="22"/>
          <w:szCs w:val="22"/>
          <w:lang w:val="hr-HR"/>
        </w:rPr>
        <w:t>teške</w:t>
      </w:r>
      <w:r w:rsidRPr="00D50DC6" w:rsidR="00092C1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>bolesti&gt; ne može isporučiti dovoljne količine lijeka&gt; &lt;i&gt;</w:t>
      </w:r>
    </w:p>
    <w:p w:rsidR="00697EC4" w:rsidRPr="00D50DC6">
      <w:pPr>
        <w:pStyle w:val="BodytextAgency"/>
        <w:rPr>
          <w:rFonts w:ascii="Times New Roman" w:hAnsi="Times New Roman" w:cs="Times New Roman"/>
          <w:sz w:val="22"/>
          <w:szCs w:val="22"/>
          <w:lang w:val="hr-HR"/>
        </w:rPr>
      </w:pPr>
      <w:r w:rsidRPr="00D50DC6">
        <w:rPr>
          <w:rFonts w:ascii="Times New Roman" w:hAnsi="Times New Roman" w:cs="Times New Roman"/>
          <w:sz w:val="22"/>
          <w:szCs w:val="22"/>
          <w:lang w:val="hr-HR"/>
        </w:rPr>
        <w:t>&lt;podnositelj zahtjeva može utvrdi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>ti u zahtjevu da je lijek, iako sličan &lt;odobrenom lijeku za rijetk</w:t>
      </w:r>
      <w:r w:rsidR="00092C14">
        <w:rPr>
          <w:rFonts w:ascii="Times New Roman" w:hAnsi="Times New Roman" w:cs="Times New Roman"/>
          <w:sz w:val="22"/>
          <w:szCs w:val="22"/>
          <w:lang w:val="hr-HR"/>
        </w:rPr>
        <w:t>e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D50DC6" w:rsidR="00092C14">
        <w:rPr>
          <w:rFonts w:ascii="Times New Roman" w:hAnsi="Times New Roman" w:cs="Times New Roman"/>
          <w:sz w:val="22"/>
          <w:szCs w:val="22"/>
          <w:lang w:val="hr-HR"/>
        </w:rPr>
        <w:t xml:space="preserve">i </w:t>
      </w:r>
      <w:r w:rsidR="00092C14">
        <w:rPr>
          <w:rFonts w:ascii="Times New Roman" w:hAnsi="Times New Roman" w:cs="Times New Roman"/>
          <w:sz w:val="22"/>
          <w:szCs w:val="22"/>
          <w:lang w:val="hr-HR"/>
        </w:rPr>
        <w:t>teške</w:t>
      </w:r>
      <w:r w:rsidRPr="00D50DC6" w:rsidR="00092C1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>bolesti&gt;, sigurniji, učinkovitiji ili na neki drugi način klinički superiorniji (prema definicijama u čl. 3 Uredbe Komisije (E</w:t>
      </w:r>
      <w:r w:rsidR="000875AA">
        <w:rPr>
          <w:rFonts w:ascii="Times New Roman" w:hAnsi="Times New Roman" w:cs="Times New Roman"/>
          <w:sz w:val="22"/>
          <w:szCs w:val="22"/>
          <w:lang w:val="hr-HR"/>
        </w:rPr>
        <w:t>Z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>) br. 847/2000) za ist</w:t>
      </w:r>
      <w:r w:rsidR="000875AA">
        <w:rPr>
          <w:rFonts w:ascii="Times New Roman" w:hAnsi="Times New Roman" w:cs="Times New Roman"/>
          <w:sz w:val="22"/>
          <w:szCs w:val="22"/>
          <w:lang w:val="hr-HR"/>
        </w:rPr>
        <w:t>u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 xml:space="preserve"> terapijsk</w:t>
      </w:r>
      <w:r w:rsidR="000875AA">
        <w:rPr>
          <w:rFonts w:ascii="Times New Roman" w:hAnsi="Times New Roman" w:cs="Times New Roman"/>
          <w:sz w:val="22"/>
          <w:szCs w:val="22"/>
          <w:lang w:val="hr-HR"/>
        </w:rPr>
        <w:t>u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 xml:space="preserve"> indikacij</w:t>
      </w:r>
      <w:r w:rsidR="000875AA">
        <w:rPr>
          <w:rFonts w:ascii="Times New Roman" w:hAnsi="Times New Roman" w:cs="Times New Roman"/>
          <w:sz w:val="22"/>
          <w:szCs w:val="22"/>
          <w:lang w:val="hr-HR"/>
        </w:rPr>
        <w:t>u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>&gt; &lt;i&gt;</w:t>
      </w:r>
    </w:p>
    <w:p w:rsidR="00697EC4" w:rsidRPr="00D50DC6">
      <w:pPr>
        <w:pStyle w:val="BodytextAgency"/>
        <w:rPr>
          <w:rFonts w:ascii="Times New Roman" w:hAnsi="Times New Roman" w:cs="Times New Roman"/>
          <w:sz w:val="22"/>
          <w:szCs w:val="22"/>
          <w:lang w:val="hr-HR"/>
        </w:rPr>
      </w:pPr>
      <w:r w:rsidRPr="00D50DC6">
        <w:rPr>
          <w:rFonts w:ascii="Times New Roman" w:hAnsi="Times New Roman" w:cs="Times New Roman"/>
          <w:sz w:val="22"/>
          <w:szCs w:val="22"/>
          <w:lang w:val="hr-HR"/>
        </w:rPr>
        <w:t>&lt;nositelj odobrenja za &lt;odobreni lijek za rijetk</w:t>
      </w:r>
      <w:r w:rsidR="00092C14">
        <w:rPr>
          <w:rFonts w:ascii="Times New Roman" w:hAnsi="Times New Roman" w:cs="Times New Roman"/>
          <w:sz w:val="22"/>
          <w:szCs w:val="22"/>
          <w:lang w:val="hr-HR"/>
        </w:rPr>
        <w:t>e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D50DC6" w:rsidR="00092C14">
        <w:rPr>
          <w:rFonts w:ascii="Times New Roman" w:hAnsi="Times New Roman" w:cs="Times New Roman"/>
          <w:sz w:val="22"/>
          <w:szCs w:val="22"/>
          <w:lang w:val="hr-HR"/>
        </w:rPr>
        <w:t xml:space="preserve">i </w:t>
      </w:r>
      <w:r w:rsidR="00092C14">
        <w:rPr>
          <w:rFonts w:ascii="Times New Roman" w:hAnsi="Times New Roman" w:cs="Times New Roman"/>
          <w:sz w:val="22"/>
          <w:szCs w:val="22"/>
          <w:lang w:val="hr-HR"/>
        </w:rPr>
        <w:t>teške</w:t>
      </w:r>
      <w:r w:rsidRPr="00D50DC6" w:rsidR="00092C1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>bolesti&gt; dao je svoju suglasnost podnositelju zahtjeva.&gt;</w:t>
      </w:r>
    </w:p>
    <w:p w:rsidR="00697EC4" w:rsidRPr="00D50DC6" w:rsidP="00E71382">
      <w:pPr>
        <w:pStyle w:val="BodytextAgency"/>
        <w:numPr>
          <w:ilvl w:val="0"/>
          <w:numId w:val="40"/>
        </w:numPr>
        <w:ind w:left="360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D50DC6">
        <w:rPr>
          <w:rFonts w:ascii="Times New Roman" w:hAnsi="Times New Roman" w:cs="Times New Roman"/>
          <w:b/>
          <w:sz w:val="22"/>
          <w:szCs w:val="22"/>
          <w:lang w:val="pl-PL"/>
        </w:rPr>
        <w:t xml:space="preserve">&lt;Jednogodišnja </w:t>
      </w:r>
      <w:r w:rsidRPr="00D50DC6">
        <w:rPr>
          <w:rFonts w:ascii="Times New Roman" w:hAnsi="Times New Roman" w:cs="Times New Roman"/>
          <w:b/>
          <w:sz w:val="22"/>
          <w:szCs w:val="22"/>
          <w:lang w:val="hr-HR"/>
        </w:rPr>
        <w:t>&lt;</w:t>
      </w:r>
      <w:r w:rsidRPr="00D50DC6">
        <w:rPr>
          <w:rFonts w:ascii="Times New Roman" w:hAnsi="Times New Roman" w:cs="Times New Roman"/>
          <w:b/>
          <w:sz w:val="22"/>
          <w:szCs w:val="22"/>
        </w:rPr>
        <w:t>za</w:t>
      </w:r>
      <w:r w:rsidRPr="00D50DC6">
        <w:rPr>
          <w:rFonts w:ascii="Times New Roman" w:hAnsi="Times New Roman" w:cs="Times New Roman"/>
          <w:b/>
          <w:sz w:val="22"/>
          <w:szCs w:val="22"/>
          <w:lang w:val="hr-HR"/>
        </w:rPr>
        <w:t>š</w:t>
      </w:r>
      <w:r w:rsidRPr="00D50DC6">
        <w:rPr>
          <w:rFonts w:ascii="Times New Roman" w:hAnsi="Times New Roman" w:cs="Times New Roman"/>
          <w:b/>
          <w:sz w:val="22"/>
          <w:szCs w:val="22"/>
        </w:rPr>
        <w:t>tita</w:t>
      </w:r>
      <w:r w:rsidRPr="00D50DC6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="000875AA">
        <w:rPr>
          <w:rFonts w:ascii="Times New Roman" w:hAnsi="Times New Roman" w:cs="Times New Roman"/>
          <w:b/>
          <w:sz w:val="22"/>
          <w:szCs w:val="22"/>
        </w:rPr>
        <w:t>stavljanja lijeka</w:t>
      </w:r>
      <w:r w:rsidRPr="00D50DC6" w:rsidR="000875AA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D50DC6">
        <w:rPr>
          <w:rFonts w:ascii="Times New Roman" w:hAnsi="Times New Roman" w:cs="Times New Roman"/>
          <w:b/>
          <w:sz w:val="22"/>
          <w:szCs w:val="22"/>
        </w:rPr>
        <w:t>u</w:t>
      </w:r>
      <w:r w:rsidRPr="00D50DC6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D50DC6">
        <w:rPr>
          <w:rFonts w:ascii="Times New Roman" w:hAnsi="Times New Roman" w:cs="Times New Roman"/>
          <w:b/>
          <w:sz w:val="22"/>
          <w:szCs w:val="22"/>
        </w:rPr>
        <w:t>promet</w:t>
      </w:r>
      <w:r w:rsidRPr="00D50DC6">
        <w:rPr>
          <w:rFonts w:ascii="Times New Roman" w:hAnsi="Times New Roman" w:cs="Times New Roman"/>
          <w:b/>
          <w:sz w:val="22"/>
          <w:szCs w:val="22"/>
          <w:lang w:val="hr-HR"/>
        </w:rPr>
        <w:t>&gt; &lt;</w:t>
      </w:r>
      <w:r w:rsidRPr="00D50DC6">
        <w:rPr>
          <w:rFonts w:ascii="Times New Roman" w:hAnsi="Times New Roman" w:cs="Times New Roman"/>
          <w:b/>
          <w:sz w:val="22"/>
          <w:szCs w:val="22"/>
        </w:rPr>
        <w:t>za</w:t>
      </w:r>
      <w:r w:rsidRPr="00D50DC6">
        <w:rPr>
          <w:rFonts w:ascii="Times New Roman" w:hAnsi="Times New Roman" w:cs="Times New Roman"/>
          <w:b/>
          <w:sz w:val="22"/>
          <w:szCs w:val="22"/>
          <w:lang w:val="hr-HR"/>
        </w:rPr>
        <w:t>š</w:t>
      </w:r>
      <w:r w:rsidRPr="00D50DC6">
        <w:rPr>
          <w:rFonts w:ascii="Times New Roman" w:hAnsi="Times New Roman" w:cs="Times New Roman"/>
          <w:b/>
          <w:sz w:val="22"/>
          <w:szCs w:val="22"/>
        </w:rPr>
        <w:t>tita</w:t>
      </w:r>
      <w:r w:rsidRPr="00D50DC6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D50DC6">
        <w:rPr>
          <w:rFonts w:ascii="Times New Roman" w:hAnsi="Times New Roman" w:cs="Times New Roman"/>
          <w:b/>
          <w:sz w:val="22"/>
          <w:szCs w:val="22"/>
        </w:rPr>
        <w:t>podataka</w:t>
      </w:r>
      <w:r w:rsidRPr="00D50DC6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D50DC6">
        <w:rPr>
          <w:rFonts w:ascii="Times New Roman" w:hAnsi="Times New Roman" w:cs="Times New Roman"/>
          <w:b/>
          <w:sz w:val="22"/>
          <w:szCs w:val="22"/>
        </w:rPr>
        <w:t>o</w:t>
      </w:r>
      <w:r w:rsidRPr="00D50DC6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D50DC6">
        <w:rPr>
          <w:rFonts w:ascii="Times New Roman" w:hAnsi="Times New Roman" w:cs="Times New Roman"/>
          <w:b/>
          <w:sz w:val="22"/>
          <w:szCs w:val="22"/>
        </w:rPr>
        <w:t>lijeku</w:t>
      </w:r>
      <w:r w:rsidRPr="00D50DC6">
        <w:rPr>
          <w:rFonts w:ascii="Times New Roman" w:hAnsi="Times New Roman" w:cs="Times New Roman"/>
          <w:b/>
          <w:sz w:val="22"/>
          <w:szCs w:val="22"/>
          <w:lang w:val="hr-HR"/>
        </w:rPr>
        <w:t>&gt;&gt;</w:t>
      </w:r>
    </w:p>
    <w:p w:rsidR="00697EC4" w:rsidRPr="00D50DC6">
      <w:pPr>
        <w:pStyle w:val="DraftingNotesAgency"/>
        <w:rPr>
          <w:rFonts w:ascii="Times New Roman" w:hAnsi="Times New Roman"/>
          <w:szCs w:val="22"/>
        </w:rPr>
      </w:pPr>
      <w:r w:rsidRPr="00D50DC6">
        <w:rPr>
          <w:rFonts w:ascii="Times New Roman" w:hAnsi="Times New Roman"/>
          <w:noProof/>
          <w:szCs w:val="22"/>
        </w:rPr>
        <w:t>[Where one-year marketing protection/data exclusivity is accepted, please select the statement(s) as provided below, otherwise provide scientific conclusions and grounds.]</w:t>
      </w:r>
    </w:p>
    <w:p w:rsidR="00697EC4" w:rsidRPr="00D50DC6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D50DC6">
        <w:rPr>
          <w:rStyle w:val="DraftingNotesAgencyChar"/>
          <w:rFonts w:ascii="Times New Roman" w:hAnsi="Times New Roman" w:cs="Times New Roman"/>
          <w:sz w:val="22"/>
          <w:szCs w:val="22"/>
          <w:lang w:val="hr-HR" w:eastAsia="en-US"/>
        </w:rPr>
        <w:t>[For Art 14(11)]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 xml:space="preserve"> &lt;CHMP je </w:t>
      </w:r>
      <w:r w:rsidR="00370F01">
        <w:rPr>
          <w:rFonts w:ascii="Times New Roman" w:hAnsi="Times New Roman" w:cs="Times New Roman"/>
          <w:sz w:val="22"/>
          <w:szCs w:val="22"/>
          <w:lang w:val="hr-HR"/>
        </w:rPr>
        <w:t>pregledao</w:t>
      </w:r>
      <w:r w:rsidRPr="00D50DC6" w:rsidR="00370F0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>podatke koje je dostavio nositelj odobrenja, uzevši u obzir odredbe čl. 14(11) Uredbe (E</w:t>
      </w:r>
      <w:r w:rsidR="000875AA">
        <w:rPr>
          <w:rFonts w:ascii="Times New Roman" w:hAnsi="Times New Roman" w:cs="Times New Roman"/>
          <w:sz w:val="22"/>
          <w:szCs w:val="22"/>
          <w:lang w:val="hr-HR"/>
        </w:rPr>
        <w:t>Z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>) br. 726/2004, te smatra da nova terapijska indikacija donosi značajnu kliničku korist u usporedbi s postojećim</w:t>
      </w:r>
      <w:r w:rsidR="00370F01">
        <w:rPr>
          <w:rFonts w:ascii="Times New Roman" w:hAnsi="Times New Roman" w:cs="Times New Roman"/>
          <w:sz w:val="22"/>
          <w:szCs w:val="22"/>
          <w:lang w:val="hr-HR"/>
        </w:rPr>
        <w:t xml:space="preserve"> terapijama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 xml:space="preserve">, </w:t>
      </w:r>
      <w:r w:rsidR="000875AA">
        <w:rPr>
          <w:rFonts w:ascii="Times New Roman" w:hAnsi="Times New Roman" w:cs="Times New Roman"/>
          <w:sz w:val="22"/>
          <w:szCs w:val="22"/>
          <w:lang w:val="hr-HR"/>
        </w:rPr>
        <w:t>što</w:t>
      </w:r>
      <w:r w:rsidRPr="00D50DC6" w:rsidR="000875AA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>je dodatno pojašnjeno u Europskom javnom izvješću o ocjeni lijeka.</w:t>
      </w:r>
      <w:r w:rsidRPr="00D50DC6">
        <w:rPr>
          <w:rFonts w:ascii="Times New Roman" w:hAnsi="Times New Roman" w:cs="Times New Roman"/>
          <w:sz w:val="22"/>
          <w:szCs w:val="22"/>
        </w:rPr>
        <w:t xml:space="preserve"> &gt;</w:t>
      </w:r>
    </w:p>
    <w:p w:rsidR="00697EC4" w:rsidRPr="00D50DC6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D50DC6">
        <w:rPr>
          <w:rStyle w:val="DraftingNotesAgencyChar"/>
          <w:rFonts w:ascii="Times New Roman" w:hAnsi="Times New Roman" w:cs="Times New Roman"/>
          <w:sz w:val="22"/>
          <w:szCs w:val="22"/>
          <w:lang w:val="hr-HR" w:eastAsia="en-US"/>
        </w:rPr>
        <w:t>[Art 10(5)]</w:t>
      </w:r>
      <w:r w:rsidRPr="00D50DC6">
        <w:rPr>
          <w:rFonts w:ascii="Times New Roman" w:hAnsi="Times New Roman" w:cs="Times New Roman"/>
          <w:b/>
          <w:i/>
          <w:color w:val="339966"/>
          <w:kern w:val="32"/>
          <w:sz w:val="22"/>
          <w:szCs w:val="22"/>
          <w:lang w:val="hr-HR"/>
        </w:rPr>
        <w:t xml:space="preserve"> </w:t>
      </w:r>
      <w:r w:rsidRPr="00D50DC6">
        <w:rPr>
          <w:rFonts w:ascii="Times New Roman" w:hAnsi="Times New Roman" w:cs="Times New Roman"/>
          <w:kern w:val="32"/>
          <w:sz w:val="22"/>
          <w:szCs w:val="22"/>
          <w:lang w:val="hr-HR"/>
        </w:rPr>
        <w:t xml:space="preserve">&lt;CHMP je </w:t>
      </w:r>
      <w:r w:rsidR="00370F01">
        <w:rPr>
          <w:rFonts w:ascii="Times New Roman" w:hAnsi="Times New Roman" w:cs="Times New Roman"/>
          <w:kern w:val="32"/>
          <w:sz w:val="22"/>
          <w:szCs w:val="22"/>
          <w:lang w:val="hr-HR"/>
        </w:rPr>
        <w:t>pregledao</w:t>
      </w:r>
      <w:r w:rsidRPr="00D50DC6" w:rsidR="00370F01">
        <w:rPr>
          <w:rFonts w:ascii="Times New Roman" w:hAnsi="Times New Roman" w:cs="Times New Roman"/>
          <w:kern w:val="32"/>
          <w:sz w:val="22"/>
          <w:szCs w:val="22"/>
          <w:lang w:val="hr-HR"/>
        </w:rPr>
        <w:t xml:space="preserve"> </w:t>
      </w:r>
      <w:r w:rsidRPr="00D50DC6">
        <w:rPr>
          <w:rFonts w:ascii="Times New Roman" w:hAnsi="Times New Roman" w:cs="Times New Roman"/>
          <w:kern w:val="32"/>
          <w:sz w:val="22"/>
          <w:szCs w:val="22"/>
          <w:lang w:val="hr-HR"/>
        </w:rPr>
        <w:t>podatke koje je dostavio nositelj odobrenja, uzevši u obzir</w:t>
      </w:r>
      <w:r w:rsidRPr="00D50DC6">
        <w:rPr>
          <w:rFonts w:ascii="Times New Roman" w:hAnsi="Times New Roman" w:cs="Times New Roman"/>
          <w:b/>
          <w:kern w:val="32"/>
          <w:sz w:val="22"/>
          <w:szCs w:val="22"/>
          <w:lang w:val="hr-HR"/>
        </w:rPr>
        <w:t xml:space="preserve"> 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>odredbe čl. 10(5) Direktive 2001/83/E</w:t>
      </w:r>
      <w:r w:rsidR="000875AA">
        <w:rPr>
          <w:rFonts w:ascii="Times New Roman" w:hAnsi="Times New Roman" w:cs="Times New Roman"/>
          <w:sz w:val="22"/>
          <w:szCs w:val="22"/>
          <w:lang w:val="hr-HR"/>
        </w:rPr>
        <w:t>Z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 xml:space="preserve">, te smatra da </w:t>
      </w:r>
      <w:r w:rsidR="00370F01">
        <w:rPr>
          <w:rFonts w:ascii="Times New Roman" w:hAnsi="Times New Roman" w:cs="Times New Roman"/>
          <w:sz w:val="22"/>
          <w:szCs w:val="22"/>
          <w:lang w:val="hr-HR"/>
        </w:rPr>
        <w:t xml:space="preserve">su 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 xml:space="preserve">&lt;pretklinička ispitivanja&gt; &lt;i&gt; &lt;klinička ispitivanja&gt; provedena u vezi s novom indikacijom bila značajna, što je </w:t>
      </w:r>
      <w:r w:rsidR="000875AA">
        <w:rPr>
          <w:rFonts w:ascii="Times New Roman" w:hAnsi="Times New Roman" w:cs="Times New Roman"/>
          <w:sz w:val="22"/>
          <w:szCs w:val="22"/>
          <w:lang w:val="hr-HR"/>
        </w:rPr>
        <w:t xml:space="preserve">dodatno </w:t>
      </w:r>
      <w:r w:rsidRPr="00D50DC6">
        <w:rPr>
          <w:rFonts w:ascii="Times New Roman" w:hAnsi="Times New Roman" w:cs="Times New Roman"/>
          <w:sz w:val="22"/>
          <w:szCs w:val="22"/>
          <w:lang w:val="hr-HR"/>
        </w:rPr>
        <w:t>pojašnjeno u Europskom javnom izvješću o ocjeni lijeka.</w:t>
      </w:r>
      <w:r w:rsidRPr="00D50DC6">
        <w:rPr>
          <w:rFonts w:ascii="Times New Roman" w:hAnsi="Times New Roman" w:cs="Times New Roman"/>
          <w:sz w:val="22"/>
          <w:szCs w:val="22"/>
        </w:rPr>
        <w:t xml:space="preserve"> &gt;</w:t>
      </w:r>
    </w:p>
    <w:p w:rsidR="00697EC4" w:rsidRPr="00D50DC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sectPr w:rsidSect="00842F18">
      <w:footerReference w:type="default" r:id="rId4"/>
      <w:footerReference w:type="first" r:id="rId5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DC6" w:rsidRPr="00E55C43">
    <w:pPr>
      <w:pStyle w:val="Footer"/>
      <w:jc w:val="center"/>
      <w:rPr>
        <w:rFonts w:ascii="Arial" w:hAnsi="Arial" w:cs="Arial"/>
        <w:sz w:val="16"/>
        <w:szCs w:val="16"/>
      </w:rPr>
    </w:pPr>
    <w:r w:rsidRPr="00E55C43">
      <w:rPr>
        <w:rFonts w:ascii="Arial" w:hAnsi="Arial" w:cs="Arial"/>
        <w:sz w:val="16"/>
        <w:szCs w:val="16"/>
      </w:rPr>
      <w:fldChar w:fldCharType="begin"/>
    </w:r>
    <w:r w:rsidRPr="00E55C43">
      <w:rPr>
        <w:rFonts w:ascii="Arial" w:hAnsi="Arial" w:cs="Arial"/>
        <w:sz w:val="16"/>
        <w:szCs w:val="16"/>
      </w:rPr>
      <w:instrText xml:space="preserve"> PAGE   \* MERGEFORMAT </w:instrText>
    </w:r>
    <w:r w:rsidRPr="00E55C43">
      <w:rPr>
        <w:rFonts w:ascii="Arial" w:hAnsi="Arial" w:cs="Arial"/>
        <w:sz w:val="16"/>
        <w:szCs w:val="16"/>
      </w:rPr>
      <w:fldChar w:fldCharType="separate"/>
    </w:r>
    <w:r w:rsidR="00E55C43">
      <w:rPr>
        <w:rFonts w:ascii="Arial" w:hAnsi="Arial" w:cs="Arial"/>
        <w:noProof/>
        <w:sz w:val="16"/>
        <w:szCs w:val="16"/>
      </w:rPr>
      <w:t>2</w:t>
    </w:r>
    <w:r w:rsidRPr="00E55C43">
      <w:rPr>
        <w:rFonts w:ascii="Arial" w:hAnsi="Arial" w:cs="Arial"/>
        <w:noProof/>
        <w:sz w:val="16"/>
        <w:szCs w:val="16"/>
      </w:rPr>
      <w:fldChar w:fldCharType="end"/>
    </w:r>
  </w:p>
  <w:p w:rsidR="00697EC4">
    <w:pPr>
      <w:pStyle w:val="FooterAgency"/>
      <w:rPr>
        <w:rFonts w:cs="Times New Roman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EC4">
    <w:pPr>
      <w:pStyle w:val="Footer"/>
      <w:jc w:val="center"/>
      <w:rPr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C3627F0"/>
    <w:multiLevelType w:val="hybridMultilevel"/>
    <w:tmpl w:val="C76E4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87D1998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8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B10E28"/>
    <w:multiLevelType w:val="hybridMultilevel"/>
    <w:tmpl w:val="8458B0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1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D93172A"/>
    <w:multiLevelType w:val="multilevel"/>
    <w:tmpl w:val="D8D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13">
    <w:nsid w:val="62D83757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4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5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317676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73E2092E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8">
    <w:nsid w:val="772B6FE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2"/>
  </w:num>
  <w:num w:numId="4">
    <w:abstractNumId w:val="1"/>
  </w:num>
  <w:num w:numId="5">
    <w:abstractNumId w:val="5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7"/>
  </w:num>
  <w:num w:numId="16">
    <w:abstractNumId w:val="3"/>
  </w:num>
  <w:num w:numId="17">
    <w:abstractNumId w:val="1"/>
  </w:num>
  <w:num w:numId="18">
    <w:abstractNumId w:val="5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7"/>
  </w:num>
  <w:num w:numId="29">
    <w:abstractNumId w:val="3"/>
  </w:num>
  <w:num w:numId="30">
    <w:abstractNumId w:val="16"/>
  </w:num>
  <w:num w:numId="31">
    <w:abstractNumId w:val="13"/>
  </w:num>
  <w:num w:numId="32">
    <w:abstractNumId w:val="15"/>
  </w:num>
  <w:num w:numId="33">
    <w:abstractNumId w:val="14"/>
  </w:num>
  <w:num w:numId="34">
    <w:abstractNumId w:val="18"/>
  </w:num>
  <w:num w:numId="35">
    <w:abstractNumId w:val="6"/>
  </w:num>
  <w:num w:numId="36">
    <w:abstractNumId w:val="8"/>
  </w:num>
  <w:num w:numId="37">
    <w:abstractNumId w:val="17"/>
  </w:num>
  <w:num w:numId="38">
    <w:abstractNumId w:val="12"/>
  </w:num>
  <w:num w:numId="39">
    <w:abstractNumId w:val="4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20"/>
  <w:drawingGridHorizontalSpacing w:val="90"/>
  <w:displayHorizont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428"/>
    <w:rsid w:val="0000575F"/>
    <w:rsid w:val="0001539A"/>
    <w:rsid w:val="00015C18"/>
    <w:rsid w:val="000567F9"/>
    <w:rsid w:val="000875AA"/>
    <w:rsid w:val="00092C14"/>
    <w:rsid w:val="000A045B"/>
    <w:rsid w:val="000A14E5"/>
    <w:rsid w:val="000B3F01"/>
    <w:rsid w:val="000C0D39"/>
    <w:rsid w:val="001002D6"/>
    <w:rsid w:val="001017B0"/>
    <w:rsid w:val="00124E7A"/>
    <w:rsid w:val="00137073"/>
    <w:rsid w:val="00141398"/>
    <w:rsid w:val="00176E91"/>
    <w:rsid w:val="001A0DE6"/>
    <w:rsid w:val="001B7440"/>
    <w:rsid w:val="001D3282"/>
    <w:rsid w:val="001F4BBC"/>
    <w:rsid w:val="00202F0F"/>
    <w:rsid w:val="00220D27"/>
    <w:rsid w:val="002230E8"/>
    <w:rsid w:val="0023318C"/>
    <w:rsid w:val="002674A1"/>
    <w:rsid w:val="00277336"/>
    <w:rsid w:val="00277B40"/>
    <w:rsid w:val="002A264B"/>
    <w:rsid w:val="002B6F52"/>
    <w:rsid w:val="00302222"/>
    <w:rsid w:val="0031685A"/>
    <w:rsid w:val="0034130F"/>
    <w:rsid w:val="0034604C"/>
    <w:rsid w:val="00370F01"/>
    <w:rsid w:val="003F5084"/>
    <w:rsid w:val="004009BA"/>
    <w:rsid w:val="0041559D"/>
    <w:rsid w:val="00416262"/>
    <w:rsid w:val="00433320"/>
    <w:rsid w:val="00435B49"/>
    <w:rsid w:val="00470428"/>
    <w:rsid w:val="00476C3E"/>
    <w:rsid w:val="004A2E29"/>
    <w:rsid w:val="004D6A54"/>
    <w:rsid w:val="004D6E1E"/>
    <w:rsid w:val="00500A06"/>
    <w:rsid w:val="00542A7D"/>
    <w:rsid w:val="0055023D"/>
    <w:rsid w:val="00552B2C"/>
    <w:rsid w:val="005633C7"/>
    <w:rsid w:val="00590AAD"/>
    <w:rsid w:val="005A7EF2"/>
    <w:rsid w:val="005C3479"/>
    <w:rsid w:val="005E0D96"/>
    <w:rsid w:val="00697EC4"/>
    <w:rsid w:val="006A78DD"/>
    <w:rsid w:val="006B25E8"/>
    <w:rsid w:val="006D42CD"/>
    <w:rsid w:val="006E1CB8"/>
    <w:rsid w:val="006E30D5"/>
    <w:rsid w:val="006F4F7A"/>
    <w:rsid w:val="00703B21"/>
    <w:rsid w:val="00706020"/>
    <w:rsid w:val="0073502D"/>
    <w:rsid w:val="00740E98"/>
    <w:rsid w:val="007461A8"/>
    <w:rsid w:val="00755561"/>
    <w:rsid w:val="0077197F"/>
    <w:rsid w:val="00777982"/>
    <w:rsid w:val="00785414"/>
    <w:rsid w:val="007D3CFA"/>
    <w:rsid w:val="0080236D"/>
    <w:rsid w:val="00817703"/>
    <w:rsid w:val="008312A7"/>
    <w:rsid w:val="00842F18"/>
    <w:rsid w:val="00844884"/>
    <w:rsid w:val="00850D6F"/>
    <w:rsid w:val="00855CBC"/>
    <w:rsid w:val="00866F52"/>
    <w:rsid w:val="008710CF"/>
    <w:rsid w:val="00884082"/>
    <w:rsid w:val="008E22C4"/>
    <w:rsid w:val="008F4B38"/>
    <w:rsid w:val="009054BD"/>
    <w:rsid w:val="00931AE3"/>
    <w:rsid w:val="00936BBC"/>
    <w:rsid w:val="009A52F9"/>
    <w:rsid w:val="009C3525"/>
    <w:rsid w:val="009D7E59"/>
    <w:rsid w:val="009F6951"/>
    <w:rsid w:val="00A03717"/>
    <w:rsid w:val="00A720C7"/>
    <w:rsid w:val="00AD60B3"/>
    <w:rsid w:val="00AE0F46"/>
    <w:rsid w:val="00AE3B39"/>
    <w:rsid w:val="00AF3BEA"/>
    <w:rsid w:val="00B12AAC"/>
    <w:rsid w:val="00B31C9D"/>
    <w:rsid w:val="00B333E5"/>
    <w:rsid w:val="00B53E3C"/>
    <w:rsid w:val="00B608F0"/>
    <w:rsid w:val="00B9497B"/>
    <w:rsid w:val="00BB2C61"/>
    <w:rsid w:val="00BC1060"/>
    <w:rsid w:val="00BF1438"/>
    <w:rsid w:val="00C17424"/>
    <w:rsid w:val="00C31ABE"/>
    <w:rsid w:val="00C50C32"/>
    <w:rsid w:val="00C5132D"/>
    <w:rsid w:val="00C57461"/>
    <w:rsid w:val="00C92592"/>
    <w:rsid w:val="00CA5444"/>
    <w:rsid w:val="00CB272C"/>
    <w:rsid w:val="00CD1ADC"/>
    <w:rsid w:val="00CE61D7"/>
    <w:rsid w:val="00CF52F3"/>
    <w:rsid w:val="00D01C04"/>
    <w:rsid w:val="00D04459"/>
    <w:rsid w:val="00D14D49"/>
    <w:rsid w:val="00D2366D"/>
    <w:rsid w:val="00D24D6A"/>
    <w:rsid w:val="00D36F70"/>
    <w:rsid w:val="00D50DC6"/>
    <w:rsid w:val="00D62F0E"/>
    <w:rsid w:val="00D636CF"/>
    <w:rsid w:val="00D67EB3"/>
    <w:rsid w:val="00DB2817"/>
    <w:rsid w:val="00DB40B0"/>
    <w:rsid w:val="00DB64C5"/>
    <w:rsid w:val="00DC6C92"/>
    <w:rsid w:val="00DC7183"/>
    <w:rsid w:val="00DD34DB"/>
    <w:rsid w:val="00DE3005"/>
    <w:rsid w:val="00DE6E31"/>
    <w:rsid w:val="00E109FE"/>
    <w:rsid w:val="00E1113E"/>
    <w:rsid w:val="00E25265"/>
    <w:rsid w:val="00E30AE1"/>
    <w:rsid w:val="00E42968"/>
    <w:rsid w:val="00E5123C"/>
    <w:rsid w:val="00E55C43"/>
    <w:rsid w:val="00E71382"/>
    <w:rsid w:val="00EC33C2"/>
    <w:rsid w:val="00F34963"/>
    <w:rsid w:val="00F55070"/>
    <w:rsid w:val="00F61F7D"/>
    <w:rsid w:val="00F6539B"/>
    <w:rsid w:val="00F769FC"/>
    <w:rsid w:val="00F84B69"/>
    <w:rsid w:val="00F86CE6"/>
    <w:rsid w:val="00F966C2"/>
    <w:rsid w:val="00F96E88"/>
    <w:rsid w:val="00FC4D08"/>
    <w:rsid w:val="00FD4EA2"/>
    <w:rsid w:val="00FE586D"/>
    <w:rsid w:val="00FE6E1B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6CF"/>
    <w:rPr>
      <w:rFonts w:ascii="Verdana" w:hAnsi="Verdana" w:cs="Verdana"/>
      <w:sz w:val="18"/>
      <w:szCs w:val="18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636CF"/>
    <w:pPr>
      <w:tabs>
        <w:tab w:val="center" w:pos="4536"/>
        <w:tab w:val="right" w:pos="8306"/>
      </w:tabs>
    </w:pPr>
    <w:rPr>
      <w:rFonts w:cs="Times New Roman"/>
      <w:lang w:eastAsia="en-GB"/>
    </w:rPr>
  </w:style>
  <w:style w:type="character" w:customStyle="1" w:styleId="FooterChar">
    <w:name w:val="Footer Char"/>
    <w:link w:val="Footer"/>
    <w:uiPriority w:val="99"/>
    <w:locked/>
    <w:rsid w:val="00D636CF"/>
    <w:rPr>
      <w:rFonts w:ascii="Verdana" w:hAnsi="Verdana" w:cs="Times New Roman"/>
      <w:snapToGrid w:val="0"/>
      <w:sz w:val="18"/>
      <w:lang w:val="en-GB" w:eastAsia="x-none"/>
    </w:rPr>
  </w:style>
  <w:style w:type="paragraph" w:customStyle="1" w:styleId="FooterAgency">
    <w:name w:val="Footer (Agency)"/>
    <w:basedOn w:val="Normal"/>
    <w:rsid w:val="00D636CF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D636CF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D636CF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D636CF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D636CF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val="en-GB" w:eastAsia="en-US" w:bidi="ar-SA"/>
    </w:rPr>
  </w:style>
  <w:style w:type="paragraph" w:customStyle="1" w:styleId="NormalAgency">
    <w:name w:val="Normal (Agency)"/>
    <w:rsid w:val="00D636CF"/>
    <w:rPr>
      <w:rFonts w:ascii="Verdana" w:hAnsi="Verdana" w:cs="Verdana"/>
      <w:sz w:val="18"/>
      <w:szCs w:val="18"/>
      <w:lang w:val="en-GB" w:eastAsia="en-US" w:bidi="ar-SA"/>
    </w:rPr>
  </w:style>
  <w:style w:type="character" w:customStyle="1" w:styleId="DraftingNotesAgencyChar">
    <w:name w:val="Drafting Notes (Agency) Char"/>
    <w:locked/>
    <w:rsid w:val="00D636CF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D636CF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D636CF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D636CF"/>
    <w:rPr>
      <w:color w:val="0000FF"/>
    </w:rPr>
  </w:style>
  <w:style w:type="character" w:customStyle="1" w:styleId="tw4winPopup">
    <w:name w:val="tw4winPopup"/>
    <w:uiPriority w:val="99"/>
    <w:rsid w:val="00D636CF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D636CF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D636CF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D636CF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D636CF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rsid w:val="009A52F9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9A52F9"/>
    <w:rPr>
      <w:rFonts w:ascii="Tahoma" w:hAnsi="Tahoma" w:cs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34604C"/>
    <w:rPr>
      <w:rFonts w:ascii="Verdana" w:hAnsi="Verdana" w:cs="Verdana"/>
      <w:sz w:val="18"/>
      <w:szCs w:val="18"/>
      <w:lang w:val="en-GB" w:eastAsia="en-US" w:bidi="ar-SA"/>
    </w:rPr>
  </w:style>
  <w:style w:type="numbering" w:customStyle="1" w:styleId="BulletsAgency">
    <w:name w:val="Bullets (Agency)"/>
    <w:rsid w:val="004C1FA3"/>
    <w:pPr>
      <w:numPr>
        <w:numId w:val="4"/>
      </w:numPr>
    </w:pPr>
  </w:style>
  <w:style w:type="numbering" w:customStyle="1" w:styleId="NumberlistAgency">
    <w:name w:val="Number list (Agency)"/>
    <w:rsid w:val="004C1FA3"/>
    <w:pPr>
      <w:numPr>
        <w:numId w:val="15"/>
      </w:numPr>
    </w:pPr>
  </w:style>
  <w:style w:type="paragraph" w:styleId="Header">
    <w:name w:val="header"/>
    <w:basedOn w:val="Normal"/>
    <w:link w:val="HeaderChar"/>
    <w:rsid w:val="00D50DC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0DC6"/>
    <w:rPr>
      <w:rFonts w:ascii="Verdana" w:hAnsi="Verdana" w:cs="Verdana"/>
      <w:sz w:val="18"/>
      <w:szCs w:val="18"/>
      <w:lang w:eastAsia="en-US"/>
    </w:rPr>
  </w:style>
  <w:style w:type="character" w:styleId="CommentReference">
    <w:name w:val="annotation reference"/>
    <w:rsid w:val="008448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4884"/>
    <w:rPr>
      <w:sz w:val="20"/>
      <w:szCs w:val="20"/>
    </w:rPr>
  </w:style>
  <w:style w:type="character" w:customStyle="1" w:styleId="CommentTextChar">
    <w:name w:val="Comment Text Char"/>
    <w:link w:val="CommentText"/>
    <w:rsid w:val="00844884"/>
    <w:rPr>
      <w:rFonts w:ascii="Verdana" w:hAnsi="Verdana" w:cs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44884"/>
    <w:rPr>
      <w:b/>
      <w:bCs/>
    </w:rPr>
  </w:style>
  <w:style w:type="character" w:customStyle="1" w:styleId="CommentSubjectChar">
    <w:name w:val="Comment Subject Char"/>
    <w:link w:val="CommentSubject"/>
    <w:rsid w:val="00844884"/>
    <w:rPr>
      <w:rFonts w:ascii="Verdana" w:hAnsi="Verdana" w:cs="Verdana"/>
      <w:b/>
      <w:bCs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94D0E49E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94D0E49E.DOT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HannexIVexceptionalhr</vt:lpstr>
    </vt:vector>
  </TitlesOfParts>
  <Company>Translation Centre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HannexIVexceptional_hr</dc:title>
  <dc:creator>European Medicines Agency</dc:creator>
  <cp:lastModifiedBy>Akhtar Tia</cp:lastModifiedBy>
  <cp:revision>3</cp:revision>
  <dcterms:created xsi:type="dcterms:W3CDTF">2016-12-08T10:01:00Z</dcterms:created>
  <dcterms:modified xsi:type="dcterms:W3CDTF">2018-10-17T10:03:00Z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17/10/2018 11:03:45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EMA/713523/2018</vt:lpwstr>
  </property>
  <property fmtid="{D5CDD505-2E9C-101B-9397-08002B2CF9AE}" pid="7" name="DM_emea_doc_ref_id">
    <vt:lpwstr>EMA/713523/2018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17/10/2018 11:03:45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17/10/2018 11:03:45</vt:lpwstr>
  </property>
  <property fmtid="{D5CDD505-2E9C-101B-9397-08002B2CF9AE}" pid="14" name="DM_Name">
    <vt:lpwstr>HannexIVexceptional_hr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publication/Exceptional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