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8E146B" w:rsidRPr="00A64588" w:rsidP="00B66B04" w14:paraId="06CF5E5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A64588" w:rsidP="00B66B04" w14:paraId="06CF5E60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A64588" w:rsidP="00B66B04" w14:paraId="06CF5E61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A64588" w:rsidP="00B66B04" w14:paraId="06CF5E62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A64588" w:rsidP="00B66B04" w14:paraId="06CF5E63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A64588" w:rsidP="00B66B04" w14:paraId="06CF5E64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A64588" w:rsidP="00B66B04" w14:paraId="06CF5E6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A64588" w:rsidP="00B66B04" w14:paraId="06CF5E66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64588" w:rsidP="00B66B04" w14:paraId="06CF5E67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64588" w:rsidP="00B66B04" w14:paraId="06CF5E68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64588" w:rsidP="00B66B04" w14:paraId="06CF5E69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64588" w:rsidP="00B66B04" w14:paraId="06CF5E6A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64588" w:rsidP="00B66B04" w14:paraId="06CF5E6B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64588" w:rsidP="00B66B04" w14:paraId="06CF5E6C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64588" w:rsidP="00B66B04" w14:paraId="06CF5E6D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64588" w:rsidP="00B66B04" w14:paraId="06CF5E6E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64588" w:rsidP="00B66B04" w14:paraId="06CF5E6F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64588" w:rsidP="00B66B04" w14:paraId="06CF5E70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64588" w:rsidP="00B66B04" w14:paraId="06CF5E71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64588" w:rsidP="00B66B04" w14:paraId="06CF5E72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B66B04" w:rsidRPr="00A64588" w:rsidP="00B66B04" w14:paraId="06CF5E73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A64588" w:rsidP="00B66B04" w14:paraId="06CF5E74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3F6F21" w:rsidRPr="00A64588" w:rsidP="00B66B04" w14:paraId="06CF5E75" w14:textId="77777777">
      <w:pPr>
        <w:pStyle w:val="No-numheading3Agency"/>
        <w:spacing w:before="0" w:after="0"/>
        <w:jc w:val="center"/>
        <w:rPr>
          <w:rFonts w:ascii="Times New Roman" w:hAnsi="Times New Roman"/>
          <w:lang w:val="en-GB"/>
        </w:rPr>
      </w:pPr>
    </w:p>
    <w:p w:rsidR="008E146B" w:rsidRPr="00A64588" w:rsidP="00B66B04" w14:paraId="06CF5E76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A64588">
        <w:rPr>
          <w:rFonts w:ascii="Times New Roman" w:hAnsi="Times New Roman"/>
        </w:rPr>
        <w:t>Vedlegg IV</w:t>
      </w:r>
    </w:p>
    <w:p w:rsidR="00B66B04" w:rsidRPr="008A1A09" w:rsidP="00B66B04" w14:paraId="06CF5E77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B66B04" w:rsidRPr="00A64588" w:rsidP="00B66B04" w14:paraId="06CF5E78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A64588">
        <w:rPr>
          <w:rFonts w:ascii="Times New Roman" w:hAnsi="Times New Roman"/>
        </w:rPr>
        <w:t>VITENSKAPELIGE KONKLUSJONER OG GRUNNLAG FOR ENDRING I VILKÅRENE</w:t>
      </w:r>
    </w:p>
    <w:p w:rsidR="008E146B" w:rsidRPr="00A64588" w:rsidP="00B66B04" w14:paraId="06CF5E79" w14:textId="77777777">
      <w:pPr>
        <w:pStyle w:val="No-numheading3Agency"/>
        <w:spacing w:before="0" w:after="0"/>
        <w:jc w:val="center"/>
        <w:rPr>
          <w:rFonts w:ascii="Times New Roman" w:hAnsi="Times New Roman"/>
        </w:rPr>
      </w:pPr>
      <w:r w:rsidRPr="00A64588">
        <w:rPr>
          <w:rFonts w:ascii="Times New Roman" w:hAnsi="Times New Roman"/>
        </w:rPr>
        <w:t>FOR MARKEDSFØRINGSTILLATELSEN(E)</w:t>
      </w:r>
    </w:p>
    <w:p w:rsidR="00B66B04" w:rsidRPr="008A1A09" w:rsidP="00B66B04" w14:paraId="06CF5E7A" w14:textId="77777777">
      <w:pPr>
        <w:pStyle w:val="BodytextAgency"/>
        <w:spacing w:after="0" w:line="240" w:lineRule="auto"/>
        <w:rPr>
          <w:rFonts w:ascii="Times New Roman" w:hAnsi="Times New Roman"/>
          <w:i/>
          <w:color w:val="339966"/>
          <w:sz w:val="22"/>
          <w:szCs w:val="22"/>
        </w:rPr>
      </w:pPr>
    </w:p>
    <w:p w:rsidR="00A11F98" w:rsidRPr="00A64588" w:rsidP="00B66B04" w14:paraId="06CF5E7B" w14:textId="77777777">
      <w:pPr>
        <w:pStyle w:val="BodytextAgency"/>
        <w:spacing w:after="0" w:line="240" w:lineRule="auto"/>
        <w:rPr>
          <w:rFonts w:ascii="Times New Roman" w:hAnsi="Times New Roman"/>
          <w:color w:val="339966"/>
          <w:sz w:val="22"/>
          <w:szCs w:val="22"/>
        </w:rPr>
      </w:pPr>
      <w:r w:rsidRPr="008A1A09">
        <w:rPr>
          <w:rFonts w:ascii="Times New Roman" w:hAnsi="Times New Roman"/>
          <w:color w:val="339966"/>
          <w:sz w:val="22"/>
        </w:rPr>
        <w:t>[This Annex IV refers to CAPs]</w:t>
      </w:r>
    </w:p>
    <w:p w:rsidR="009D60A3" w:rsidRPr="00A64588" w:rsidP="00B66B04" w14:paraId="06CF5E7C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</w:p>
    <w:p w:rsidR="009D60A3" w:rsidRPr="00A64588" w:rsidP="00B66B04" w14:paraId="06CF5E7D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A64588" w:rsidP="00B66B04" w14:paraId="06CF5E7E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A64588" w:rsidP="00B66B04" w14:paraId="06CF5E7F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A64588" w:rsidP="00B66B04" w14:paraId="06CF5E80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A64588" w:rsidP="00B66B04" w14:paraId="06CF5E81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A64588" w:rsidP="00B66B04" w14:paraId="06CF5E82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A64588" w:rsidP="00B66B04" w14:paraId="06CF5E83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9D60A3" w:rsidRPr="00A64588" w:rsidP="00B66B04" w14:paraId="06CF5E84" w14:textId="77777777">
      <w:pPr>
        <w:rPr>
          <w:rFonts w:ascii="Times New Roman" w:hAnsi="Times New Roman" w:cs="Times New Roman"/>
          <w:sz w:val="22"/>
          <w:szCs w:val="22"/>
          <w:lang w:val="x-none" w:eastAsia="x-none"/>
        </w:rPr>
      </w:pPr>
    </w:p>
    <w:p w:rsidR="008E146B" w:rsidRPr="00A64588" w:rsidP="00E7370A" w14:paraId="06CF5E85" w14:textId="77777777">
      <w:pPr>
        <w:pStyle w:val="DraftingNotesAgency"/>
        <w:spacing w:after="0" w:line="240" w:lineRule="auto"/>
        <w:rPr>
          <w:rFonts w:ascii="Times New Roman" w:hAnsi="Times New Roman"/>
          <w:b/>
          <w:bCs/>
          <w:i w:val="0"/>
          <w:color w:val="auto"/>
          <w:kern w:val="32"/>
          <w:szCs w:val="22"/>
        </w:rPr>
      </w:pPr>
      <w:r w:rsidRPr="00A64588">
        <w:br w:type="page"/>
      </w:r>
      <w:r w:rsidRPr="00A64588">
        <w:rPr>
          <w:rFonts w:ascii="Times New Roman" w:hAnsi="Times New Roman"/>
          <w:b/>
          <w:i w:val="0"/>
          <w:color w:val="auto"/>
        </w:rPr>
        <w:t>Vitenskapelige konklusjoner</w:t>
      </w:r>
    </w:p>
    <w:p w:rsidR="009B5CE6" w:rsidRPr="008A1A09" w:rsidP="00E7370A" w14:paraId="06CF5E86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9B5CE6" w:rsidRPr="00A64588" w:rsidP="00E7370A" w14:paraId="06CF5E87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  <w:r w:rsidRPr="00A64588">
        <w:rPr>
          <w:rFonts w:ascii="Times New Roman" w:hAnsi="Times New Roman"/>
          <w:i w:val="0"/>
          <w:color w:val="auto"/>
        </w:rPr>
        <w:t>Basert på evalueringsrapporten fra PRAC vedrørende den/de periodiske sikkerhetsoppdateringsrapportene(e) (PSUR) for {virkestoffet/virkestoffene} har PRAC kommet fram til følgende konklusjoner:</w:t>
      </w:r>
    </w:p>
    <w:p w:rsidR="008E146B" w:rsidRPr="008A1A09" w:rsidP="00E7370A" w14:paraId="06CF5E88" w14:textId="77777777">
      <w:pPr>
        <w:pStyle w:val="DraftingNotesAgency"/>
        <w:spacing w:after="0" w:line="240" w:lineRule="auto"/>
        <w:rPr>
          <w:rFonts w:ascii="Times New Roman" w:hAnsi="Times New Roman"/>
          <w:bCs/>
          <w:i w:val="0"/>
          <w:color w:val="auto"/>
          <w:kern w:val="32"/>
          <w:szCs w:val="22"/>
        </w:rPr>
      </w:pPr>
    </w:p>
    <w:p w:rsidR="008E146B" w:rsidRPr="008A1A09" w:rsidP="00E7370A" w14:paraId="06CF5E89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A64588">
        <w:rPr>
          <w:rFonts w:ascii="Times New Roman" w:hAnsi="Times New Roman"/>
          <w:i w:val="0"/>
          <w:lang w:val="en-GB"/>
        </w:rPr>
        <w:t>[Copy-paste from the</w:t>
      </w:r>
      <w:r w:rsidRPr="008A1A09">
        <w:rPr>
          <w:rFonts w:ascii="Times New Roman" w:hAnsi="Times New Roman"/>
          <w:i w:val="0"/>
          <w:lang w:val="en-GB"/>
        </w:rPr>
        <w:t xml:space="preserve"> </w:t>
      </w:r>
      <w:r w:rsidRPr="00A64588">
        <w:rPr>
          <w:rFonts w:ascii="Times New Roman" w:hAnsi="Times New Roman"/>
          <w:i w:val="0"/>
          <w:lang w:val="en-GB"/>
        </w:rPr>
        <w:t xml:space="preserve">relevant paragraphs of section (Final assessment conclusions and actions) of the </w:t>
      </w:r>
      <w:r w:rsidRPr="008A1A09">
        <w:rPr>
          <w:rFonts w:ascii="Times New Roman" w:hAnsi="Times New Roman"/>
          <w:i w:val="0"/>
          <w:lang w:val="en-GB"/>
        </w:rPr>
        <w:t>PSUR PRAC AR</w:t>
      </w:r>
      <w:r w:rsidRPr="00A64588">
        <w:rPr>
          <w:rFonts w:ascii="Times New Roman" w:hAnsi="Times New Roman"/>
          <w:i w:val="0"/>
          <w:lang w:val="en-GB"/>
        </w:rPr>
        <w:t>, with regards to the scientific grounds recommending the variation to the terms of the Marketing Authorisation(s).</w:t>
      </w:r>
      <w:r w:rsidRPr="00A64588">
        <w:rPr>
          <w:rFonts w:ascii="Times New Roman" w:hAnsi="Times New Roman"/>
          <w:i w:val="0"/>
          <w:lang w:val="en-GB"/>
        </w:rPr>
        <w:br/>
        <w:t>Avoid the use of abbreviations].</w:t>
      </w:r>
    </w:p>
    <w:p w:rsidR="008D11CB" w:rsidRPr="00A64588" w:rsidP="0008204E" w14:paraId="06CF5E8A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8A1A09" w:rsidP="0008204E" w14:paraId="06CF5E8B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A64588">
        <w:rPr>
          <w:rFonts w:ascii="Times New Roman" w:hAnsi="Times New Roman"/>
          <w:i w:val="0"/>
          <w:lang w:val="en-GB"/>
        </w:rPr>
        <w:t>[Please select option 1 or 2]</w:t>
      </w:r>
    </w:p>
    <w:p w:rsidR="0072084C" w:rsidRPr="00A64588" w:rsidP="0008204E" w14:paraId="06CF5E8C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8A1A09" w:rsidP="0008204E" w14:paraId="06CF5E8D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A64588">
        <w:rPr>
          <w:rFonts w:ascii="Times New Roman" w:hAnsi="Times New Roman"/>
          <w:i w:val="0"/>
          <w:lang w:val="en-GB"/>
        </w:rPr>
        <w:t>[OPTION 1: CHMP agrees]</w:t>
      </w:r>
    </w:p>
    <w:p w:rsidR="0072084C" w:rsidRPr="00A64588" w:rsidP="00E7370A" w14:paraId="06CF5E8E" w14:textId="1C8B91A4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64588">
        <w:rPr>
          <w:rFonts w:ascii="Times New Roman" w:hAnsi="Times New Roman"/>
          <w:sz w:val="22"/>
        </w:rPr>
        <w:t>Etter å ha gjennomgått PRACs anbefaling</w:t>
      </w:r>
      <w:r w:rsidR="00B20901">
        <w:rPr>
          <w:rFonts w:ascii="Times New Roman" w:hAnsi="Times New Roman"/>
          <w:sz w:val="22"/>
        </w:rPr>
        <w:t xml:space="preserve"> er </w:t>
      </w:r>
      <w:r w:rsidRPr="00A64588">
        <w:rPr>
          <w:rFonts w:ascii="Times New Roman" w:hAnsi="Times New Roman"/>
          <w:sz w:val="22"/>
        </w:rPr>
        <w:t>CHMP enig med PRACs generelle konklusjoner og grunnlag for anbefaling.</w:t>
      </w:r>
    </w:p>
    <w:p w:rsidR="0072084C" w:rsidRPr="00A64588" w:rsidP="00E7370A" w14:paraId="06CF5E8F" w14:textId="77777777">
      <w:pPr>
        <w:keepNext/>
        <w:widowControl w:val="0"/>
        <w:autoSpaceDE w:val="0"/>
        <w:autoSpaceDN w:val="0"/>
        <w:adjustRightInd w:val="0"/>
        <w:ind w:right="120"/>
        <w:rPr>
          <w:rFonts w:ascii="Times New Roman" w:eastAsia="Verdana" w:hAnsi="Times New Roman" w:cs="Times New Roman"/>
          <w:bCs/>
          <w:kern w:val="32"/>
          <w:sz w:val="22"/>
          <w:szCs w:val="22"/>
          <w:lang w:val="x-none" w:eastAsia="x-none"/>
        </w:rPr>
      </w:pPr>
    </w:p>
    <w:p w:rsidR="008E146B" w:rsidRPr="00A64588" w:rsidP="00E7370A" w14:paraId="06CF5E90" w14:textId="315F12ED">
      <w:pPr>
        <w:pStyle w:val="No-numheading3Agency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Grunnlag</w:t>
      </w:r>
      <w:r w:rsidRPr="00A64588">
        <w:rPr>
          <w:rFonts w:ascii="Times New Roman" w:hAnsi="Times New Roman"/>
        </w:rPr>
        <w:t xml:space="preserve"> </w:t>
      </w:r>
      <w:r w:rsidRPr="00A64588" w:rsidR="0092120C">
        <w:rPr>
          <w:rFonts w:ascii="Times New Roman" w:hAnsi="Times New Roman"/>
        </w:rPr>
        <w:t>for endring i vilkårene for markedsføringstillatelsen(e)</w:t>
      </w:r>
    </w:p>
    <w:p w:rsidR="009B5CE6" w:rsidRPr="008A1A09" w:rsidP="00E7370A" w14:paraId="06CF5E91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</w:p>
    <w:p w:rsidR="008E146B" w:rsidRPr="00A64588" w:rsidP="00E7370A" w14:paraId="06CF5E92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64588">
        <w:rPr>
          <w:rFonts w:ascii="Times New Roman" w:hAnsi="Times New Roman"/>
          <w:sz w:val="22"/>
        </w:rPr>
        <w:t>Basert på de vitenskapelige konklusjonene for {virkestoffet/virkestoffene} mener CHMP at nytte-/risikoforholdet for legemidler som inneholder {virkestoffet/virkestoffene} er uforandret, under forutsetning av de foreslåtte endringene i produktinformasjonen.</w:t>
      </w:r>
    </w:p>
    <w:p w:rsidR="009B5CE6" w:rsidRPr="008A1A09" w:rsidP="00E7370A" w14:paraId="06CF5E93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D220ED" w:rsidRPr="00A64588" w:rsidP="00E7370A" w14:paraId="06CF5E94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A64588">
        <w:rPr>
          <w:rFonts w:ascii="Times New Roman" w:hAnsi="Times New Roman"/>
          <w:snapToGrid w:val="0"/>
          <w:sz w:val="22"/>
        </w:rPr>
        <w:t>CHMP anbefaler å endre vilkårene for markedsføringstillatelsen(e).</w:t>
      </w:r>
    </w:p>
    <w:p w:rsidR="0072084C" w:rsidRPr="00A64588" w:rsidP="00E7370A" w14:paraId="06CF5E95" w14:textId="77777777">
      <w:pPr>
        <w:rPr>
          <w:rFonts w:ascii="Times New Roman" w:hAnsi="Times New Roman" w:cs="Times New Roman"/>
          <w:sz w:val="22"/>
          <w:szCs w:val="22"/>
          <w:lang w:val="x-none"/>
        </w:rPr>
      </w:pPr>
    </w:p>
    <w:p w:rsidR="0072084C" w:rsidRPr="00A64588" w:rsidP="0008204E" w14:paraId="06CF5E96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</w:rPr>
      </w:pPr>
      <w:r w:rsidRPr="008A1A09">
        <w:rPr>
          <w:rFonts w:ascii="Times New Roman" w:hAnsi="Times New Roman"/>
          <w:i w:val="0"/>
        </w:rPr>
        <w:t>[OPTION 2: CHMP disagrees]</w:t>
      </w:r>
    </w:p>
    <w:p w:rsidR="0072084C" w:rsidRPr="00A64588" w:rsidP="00E7370A" w14:paraId="06CF5E97" w14:textId="0954ECD3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64588">
        <w:rPr>
          <w:rFonts w:ascii="Times New Roman" w:hAnsi="Times New Roman"/>
          <w:sz w:val="22"/>
        </w:rPr>
        <w:t xml:space="preserve">Etter å ha gjennomgått PRACs anbefaling </w:t>
      </w:r>
      <w:r w:rsidR="00F66AB5">
        <w:rPr>
          <w:rFonts w:ascii="Times New Roman" w:hAnsi="Times New Roman"/>
          <w:sz w:val="22"/>
        </w:rPr>
        <w:t>er</w:t>
      </w:r>
      <w:r w:rsidRPr="00A64588">
        <w:rPr>
          <w:rFonts w:ascii="Times New Roman" w:hAnsi="Times New Roman"/>
          <w:sz w:val="22"/>
        </w:rPr>
        <w:t xml:space="preserve"> CHMP </w:t>
      </w:r>
      <w:r w:rsidR="003C5F18">
        <w:rPr>
          <w:rFonts w:ascii="Times New Roman" w:hAnsi="Times New Roman"/>
          <w:sz w:val="22"/>
        </w:rPr>
        <w:t xml:space="preserve">ikke </w:t>
      </w:r>
      <w:r w:rsidRPr="00A64588">
        <w:rPr>
          <w:rFonts w:ascii="Times New Roman" w:hAnsi="Times New Roman"/>
          <w:sz w:val="22"/>
        </w:rPr>
        <w:t>enig med PRACs generelle konklusjoner og grunnlag for anbefaling.</w:t>
      </w:r>
    </w:p>
    <w:p w:rsidR="0072084C" w:rsidRPr="00A64588" w:rsidP="004873DF" w14:paraId="06CF5E98" w14:textId="77777777">
      <w:pPr>
        <w:rPr>
          <w:rFonts w:ascii="Times New Roman" w:hAnsi="Times New Roman" w:cs="Times New Roman"/>
          <w:i/>
          <w:color w:val="339966"/>
          <w:sz w:val="22"/>
          <w:szCs w:val="22"/>
          <w:lang w:eastAsia="x-none"/>
        </w:rPr>
      </w:pPr>
    </w:p>
    <w:p w:rsidR="0072084C" w:rsidRPr="00A64588" w:rsidP="004873DF" w14:paraId="06CF5E99" w14:textId="26A5CC28">
      <w:pPr>
        <w:pStyle w:val="BodytextAgency"/>
        <w:spacing w:after="0" w:line="240" w:lineRule="auto"/>
        <w:rPr>
          <w:rFonts w:ascii="Times New Roman" w:hAnsi="Times New Roman"/>
          <w:bCs/>
          <w:iCs/>
          <w:sz w:val="22"/>
          <w:szCs w:val="22"/>
          <w:u w:val="single"/>
        </w:rPr>
      </w:pPr>
      <w:r w:rsidRPr="00A64588">
        <w:rPr>
          <w:rFonts w:ascii="Times New Roman" w:hAnsi="Times New Roman"/>
          <w:sz w:val="22"/>
          <w:u w:val="single"/>
        </w:rPr>
        <w:t xml:space="preserve">Detaljert beskrivelse av det vitenskapelige grunnlaget for </w:t>
      </w:r>
      <w:r w:rsidR="004D7184">
        <w:rPr>
          <w:rFonts w:ascii="Times New Roman" w:hAnsi="Times New Roman"/>
          <w:sz w:val="22"/>
          <w:u w:val="single"/>
        </w:rPr>
        <w:t>forskjellen</w:t>
      </w:r>
      <w:r w:rsidRPr="00A64588">
        <w:rPr>
          <w:rFonts w:ascii="Times New Roman" w:hAnsi="Times New Roman"/>
          <w:sz w:val="22"/>
          <w:u w:val="single"/>
        </w:rPr>
        <w:t xml:space="preserve"> </w:t>
      </w:r>
      <w:r w:rsidR="004D7184">
        <w:rPr>
          <w:rFonts w:ascii="Times New Roman" w:hAnsi="Times New Roman"/>
          <w:sz w:val="22"/>
          <w:u w:val="single"/>
        </w:rPr>
        <w:t>til</w:t>
      </w:r>
      <w:r w:rsidRPr="00A64588">
        <w:rPr>
          <w:rFonts w:ascii="Times New Roman" w:hAnsi="Times New Roman"/>
          <w:sz w:val="22"/>
          <w:u w:val="single"/>
        </w:rPr>
        <w:t xml:space="preserve"> PRACs anbefaling</w:t>
      </w:r>
    </w:p>
    <w:p w:rsidR="0072084C" w:rsidRPr="008A1A09" w:rsidP="0008204E" w14:paraId="06CF5E9A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A64588">
        <w:rPr>
          <w:rFonts w:ascii="Times New Roman" w:hAnsi="Times New Roman"/>
          <w:i w:val="0"/>
          <w:lang w:val="en-GB"/>
        </w:rPr>
        <w:t>[Detail the differences between the PRAC recommendation and the CHMP opinion, if any, and provide scientific grounds for the changes.]</w:t>
      </w:r>
    </w:p>
    <w:p w:rsidR="0072084C" w:rsidRPr="008A1A09" w:rsidP="0008204E" w14:paraId="06CF5E9B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A64588">
        <w:rPr>
          <w:rFonts w:ascii="Times New Roman" w:hAnsi="Times New Roman"/>
          <w:i w:val="0"/>
          <w:lang w:val="en-GB"/>
        </w:rPr>
        <w:t>[If a report presenting the justification for the divergences from the PRAC recommendation is produced by the CHMP, it should be appended to the CHMP opinion and reflected on the cover page.]</w:t>
      </w:r>
    </w:p>
    <w:p w:rsidR="001661AD" w:rsidRPr="008A1A09" w:rsidP="004873DF" w14:paraId="06CF5E9C" w14:textId="77777777">
      <w:pPr>
        <w:pStyle w:val="BodytextAgency"/>
        <w:spacing w:after="0" w:line="240" w:lineRule="auto"/>
        <w:rPr>
          <w:lang w:val="en-GB"/>
        </w:rPr>
      </w:pPr>
    </w:p>
    <w:p w:rsidR="0072084C" w:rsidRPr="00A64588" w:rsidP="004873DF" w14:paraId="06CF5E9D" w14:textId="2D0F7D40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64588">
        <w:rPr>
          <w:rFonts w:ascii="Times New Roman" w:hAnsi="Times New Roman"/>
          <w:sz w:val="22"/>
        </w:rPr>
        <w:t xml:space="preserve">Basert på PRACs anbefaling &lt;og CHMPs </w:t>
      </w:r>
      <w:r w:rsidR="006A5806">
        <w:rPr>
          <w:rFonts w:ascii="Times New Roman" w:hAnsi="Times New Roman"/>
          <w:sz w:val="22"/>
        </w:rPr>
        <w:t>diskusjoner</w:t>
      </w:r>
      <w:r w:rsidRPr="00A64588">
        <w:rPr>
          <w:rFonts w:ascii="Times New Roman" w:hAnsi="Times New Roman"/>
          <w:sz w:val="22"/>
        </w:rPr>
        <w:t xml:space="preserve">&gt; </w:t>
      </w:r>
      <w:r w:rsidR="00A151F7">
        <w:rPr>
          <w:rFonts w:ascii="Times New Roman" w:hAnsi="Times New Roman"/>
          <w:sz w:val="22"/>
        </w:rPr>
        <w:t>er</w:t>
      </w:r>
      <w:r w:rsidRPr="00A64588">
        <w:rPr>
          <w:rFonts w:ascii="Times New Roman" w:hAnsi="Times New Roman"/>
          <w:sz w:val="22"/>
        </w:rPr>
        <w:t xml:space="preserve"> CHMP</w:t>
      </w:r>
      <w:r w:rsidR="00A151F7">
        <w:rPr>
          <w:rFonts w:ascii="Times New Roman" w:hAnsi="Times New Roman"/>
          <w:sz w:val="22"/>
        </w:rPr>
        <w:t xml:space="preserve"> av den oppfatning</w:t>
      </w:r>
    </w:p>
    <w:p w:rsidR="004873DF" w:rsidRPr="00A64588" w:rsidP="004873DF" w14:paraId="06CF5E9E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8A1A09" w:rsidP="004873DF" w14:paraId="06CF5E9F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  <w:lang w:val="en-GB"/>
        </w:rPr>
      </w:pPr>
      <w:r w:rsidRPr="00A64588">
        <w:rPr>
          <w:rFonts w:ascii="Times New Roman" w:hAnsi="Times New Roman"/>
          <w:i w:val="0"/>
          <w:lang w:val="en-GB"/>
        </w:rPr>
        <w:t>[In case of recommendation to maintain the marketing authorisation]</w:t>
      </w:r>
    </w:p>
    <w:p w:rsidR="0072084C" w:rsidRPr="00A64588" w:rsidP="004873DF" w14:paraId="06CF5EA0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A64588">
        <w:rPr>
          <w:rFonts w:ascii="Times New Roman" w:hAnsi="Times New Roman"/>
          <w:snapToGrid w:val="0"/>
          <w:sz w:val="22"/>
        </w:rPr>
        <w:t>&lt;at nytte-/risikoforholdet for legemidler som inneholder {virkestoffet/virkestoffene} er uendret, og anbefaler ved &lt;konsensus&gt;&lt;flertallsbeslutning&gt; at markedsføringstillatelsen(e) opprettholdes.&gt;</w:t>
      </w:r>
    </w:p>
    <w:p w:rsidR="004873DF" w:rsidRPr="00A64588" w:rsidP="004873DF" w14:paraId="06CF5EA1" w14:textId="77777777">
      <w:pPr>
        <w:pStyle w:val="DraftingNotesAgency"/>
        <w:keepNext/>
        <w:spacing w:after="0" w:line="240" w:lineRule="auto"/>
        <w:rPr>
          <w:rFonts w:ascii="Times New Roman" w:hAnsi="Times New Roman"/>
          <w:b/>
          <w:szCs w:val="22"/>
          <w:u w:val="single"/>
        </w:rPr>
      </w:pPr>
    </w:p>
    <w:p w:rsidR="0072084C" w:rsidRPr="008A1A09" w:rsidP="00CF3502" w14:paraId="06CF5EA2" w14:textId="77777777">
      <w:pPr>
        <w:pStyle w:val="DraftingNotesAgency"/>
        <w:spacing w:after="0" w:line="240" w:lineRule="auto"/>
        <w:rPr>
          <w:rFonts w:ascii="Times New Roman" w:hAnsi="Times New Roman"/>
          <w:b/>
          <w:szCs w:val="22"/>
          <w:u w:val="single"/>
          <w:lang w:val="en-GB"/>
        </w:rPr>
      </w:pPr>
      <w:r w:rsidRPr="00A64588">
        <w:rPr>
          <w:rFonts w:ascii="Times New Roman" w:hAnsi="Times New Roman"/>
          <w:i w:val="0"/>
          <w:lang w:val="en-GB"/>
        </w:rPr>
        <w:t>[In case of recommendation to vary the marketing authorisation]</w:t>
      </w:r>
    </w:p>
    <w:p w:rsidR="0072084C" w:rsidRPr="00A64588" w:rsidP="004873DF" w14:paraId="06CF5EA3" w14:textId="77777777">
      <w:pPr>
        <w:pStyle w:val="BodytextAgency"/>
        <w:keepNext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  <w:r w:rsidRPr="00A64588">
        <w:rPr>
          <w:rFonts w:ascii="Times New Roman" w:hAnsi="Times New Roman"/>
          <w:snapToGrid w:val="0"/>
          <w:sz w:val="22"/>
        </w:rPr>
        <w:t>&lt;at nytte-/risikoforholdet for legemidler som inneholder {virkestoffet/virkestoffene} er uforandret, men anbefaler ved &lt;enighet&gt;&lt;flertallsbeslutning&gt; at vilkårene for markedsføringstillatelsen(e) endres på følgende måte:</w:t>
      </w:r>
    </w:p>
    <w:p w:rsidR="0072084C" w:rsidRPr="008A1A09" w:rsidP="004873DF" w14:paraId="06CF5EA4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A64588">
        <w:rPr>
          <w:rFonts w:ascii="Times New Roman" w:hAnsi="Times New Roman"/>
          <w:i w:val="0"/>
          <w:lang w:val="en-GB"/>
        </w:rPr>
        <w:t>[The scope of changes to the SmPCs and package leaflets should be highlighted here with a detailed description of the new text underlined and deleted text marked as strikethrough.]</w:t>
      </w:r>
    </w:p>
    <w:p w:rsidR="003A566B" w:rsidRPr="008A1A09" w:rsidP="004873DF" w14:paraId="06CF5EA5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</w:p>
    <w:p w:rsidR="0072084C" w:rsidRPr="008A1A09" w:rsidP="004873DF" w14:paraId="06CF5EA6" w14:textId="4644D0D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  <w:lang w:val="en-GB"/>
        </w:rPr>
      </w:pPr>
      <w:r w:rsidRPr="00A64588">
        <w:rPr>
          <w:rFonts w:ascii="Times New Roman" w:hAnsi="Times New Roman"/>
          <w:sz w:val="22"/>
        </w:rPr>
        <w:t xml:space="preserve">&lt;Oppdatering av pkt. {n} &lt;og {n}&gt; i preparatomtalen for å legge til &lt;bivirkningen {x} med </w:t>
      </w:r>
      <w:r w:rsidR="0084232F">
        <w:rPr>
          <w:rFonts w:ascii="Times New Roman" w:hAnsi="Times New Roman"/>
          <w:sz w:val="22"/>
        </w:rPr>
        <w:t>frekvens</w:t>
      </w:r>
      <w:r w:rsidRPr="00A64588">
        <w:rPr>
          <w:rFonts w:ascii="Times New Roman" w:hAnsi="Times New Roman"/>
          <w:sz w:val="22"/>
        </w:rPr>
        <w:t xml:space="preserve"> {y}&gt; &lt;en advarsel om {z}&gt;&lt;...&gt;. </w:t>
      </w:r>
      <w:r w:rsidRPr="008A1A09">
        <w:rPr>
          <w:rFonts w:ascii="Times New Roman" w:hAnsi="Times New Roman"/>
          <w:sz w:val="22"/>
          <w:lang w:val="en-GB"/>
        </w:rPr>
        <w:t>&lt;Pakningsvedlegget oppdateres tilsvarende.&gt;&gt;</w:t>
      </w:r>
    </w:p>
    <w:p w:rsidR="00CF3502" w:rsidRPr="00A64588" w:rsidP="004873DF" w14:paraId="06CF5EA7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</w:p>
    <w:p w:rsidR="0072084C" w:rsidRPr="008A1A09" w:rsidP="004873DF" w14:paraId="06CF5EA8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A64588">
        <w:rPr>
          <w:rFonts w:ascii="Times New Roman" w:hAnsi="Times New Roman"/>
          <w:i w:val="0"/>
          <w:lang w:val="en-GB"/>
        </w:rPr>
        <w:t>[In case changes to the conditions of the marketing authorisation are recommended, these should also be highlighted here with a detailed description of the new text underlined and deleted text marked as strikethrough.]</w:t>
      </w:r>
    </w:p>
    <w:p w:rsidR="0072084C" w:rsidRPr="00A64588" w:rsidP="004873DF" w14:paraId="06CF5EA9" w14:textId="590DE5EF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64588">
        <w:rPr>
          <w:rFonts w:ascii="Times New Roman" w:hAnsi="Times New Roman"/>
          <w:sz w:val="22"/>
        </w:rPr>
        <w:t>&lt;</w:t>
      </w:r>
      <w:r w:rsidR="005F305A">
        <w:rPr>
          <w:rFonts w:ascii="Times New Roman" w:hAnsi="Times New Roman"/>
          <w:sz w:val="22"/>
        </w:rPr>
        <w:t xml:space="preserve">Vilkårene for </w:t>
      </w:r>
      <w:r w:rsidRPr="00A64588">
        <w:rPr>
          <w:rFonts w:ascii="Times New Roman" w:hAnsi="Times New Roman"/>
          <w:sz w:val="22"/>
        </w:rPr>
        <w:t>markedsføringstillatelsen</w:t>
      </w:r>
      <w:r w:rsidR="00737950">
        <w:rPr>
          <w:rFonts w:ascii="Times New Roman" w:hAnsi="Times New Roman"/>
          <w:sz w:val="22"/>
        </w:rPr>
        <w:t xml:space="preserve"> er som følger</w:t>
      </w:r>
      <w:r w:rsidRPr="00A64588">
        <w:rPr>
          <w:rFonts w:ascii="Times New Roman" w:hAnsi="Times New Roman"/>
          <w:sz w:val="22"/>
        </w:rPr>
        <w:t>:&gt;</w:t>
      </w:r>
    </w:p>
    <w:p w:rsidR="0072084C" w:rsidRPr="00A64588" w:rsidP="004873DF" w14:paraId="06CF5EAA" w14:textId="77777777">
      <w:pPr>
        <w:pStyle w:val="BodytextAgency"/>
        <w:spacing w:after="0" w:line="240" w:lineRule="auto"/>
        <w:rPr>
          <w:rFonts w:ascii="Times New Roman" w:hAnsi="Times New Roman"/>
          <w:snapToGrid w:val="0"/>
          <w:sz w:val="22"/>
          <w:szCs w:val="22"/>
        </w:rPr>
      </w:pPr>
    </w:p>
    <w:p w:rsidR="0072084C" w:rsidRPr="008A1A09" w:rsidP="004873DF" w14:paraId="06CF5EAB" w14:textId="77777777">
      <w:pPr>
        <w:pStyle w:val="DraftingNotesAgency"/>
        <w:spacing w:after="0" w:line="240" w:lineRule="auto"/>
        <w:rPr>
          <w:rFonts w:ascii="Times New Roman" w:hAnsi="Times New Roman"/>
          <w:i w:val="0"/>
          <w:szCs w:val="22"/>
          <w:lang w:val="en-GB"/>
        </w:rPr>
      </w:pPr>
      <w:r w:rsidRPr="00A64588">
        <w:rPr>
          <w:rFonts w:ascii="Times New Roman" w:hAnsi="Times New Roman"/>
          <w:i w:val="0"/>
          <w:lang w:val="en-GB"/>
        </w:rPr>
        <w:t>[In case the CHMP departs from the PRAC on follow-up requirements, choose as applicable]</w:t>
      </w:r>
    </w:p>
    <w:p w:rsidR="0072084C" w:rsidRPr="00A64588" w:rsidP="004873DF" w14:paraId="06CF5EAC" w14:textId="77777777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64588">
        <w:rPr>
          <w:rFonts w:ascii="Times New Roman" w:hAnsi="Times New Roman"/>
          <w:sz w:val="22"/>
        </w:rPr>
        <w:t>&lt;I tillegg skal innehaver(e) av markedsføringstillatelsen(e) også ta opp følgende problemstilling i neste PSUR:</w:t>
      </w:r>
    </w:p>
    <w:p w:rsidR="0072084C" w:rsidRPr="00A64588" w:rsidP="004873DF" w14:paraId="06CF5EAD" w14:textId="77777777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A64588">
        <w:rPr>
          <w:rFonts w:ascii="Times New Roman" w:hAnsi="Times New Roman"/>
          <w:color w:val="339966"/>
          <w:sz w:val="22"/>
          <w:lang w:val="en-GB"/>
        </w:rPr>
        <w:t>[list]</w:t>
      </w:r>
      <w:r w:rsidRPr="00A64588">
        <w:rPr>
          <w:rFonts w:ascii="Times New Roman" w:hAnsi="Times New Roman"/>
          <w:sz w:val="22"/>
          <w:lang w:val="en-GB"/>
        </w:rPr>
        <w:t>&gt;</w:t>
      </w:r>
    </w:p>
    <w:p w:rsidR="00F304FB" w:rsidRPr="00A64588" w:rsidP="00F304FB" w14:paraId="06CF5EAE" w14:textId="176C83F2">
      <w:pPr>
        <w:pStyle w:val="BodytextAgency"/>
        <w:spacing w:after="0" w:line="240" w:lineRule="auto"/>
        <w:rPr>
          <w:rFonts w:ascii="Times New Roman" w:hAnsi="Times New Roman"/>
          <w:sz w:val="22"/>
          <w:szCs w:val="22"/>
        </w:rPr>
      </w:pPr>
      <w:r w:rsidRPr="00A64588">
        <w:rPr>
          <w:rFonts w:ascii="Times New Roman" w:hAnsi="Times New Roman"/>
          <w:sz w:val="22"/>
        </w:rPr>
        <w:t xml:space="preserve">&lt;I tillegg skal innehaver(e) av markedsføringstillatelsen(e) sende inn en oppdatert RMP innen </w:t>
      </w:r>
      <w:r w:rsidRPr="00A64588" w:rsidR="00B81504">
        <w:rPr>
          <w:rFonts w:ascii="Times New Roman" w:hAnsi="Times New Roman"/>
          <w:sz w:val="22"/>
        </w:rPr>
        <w:t>{x}</w:t>
      </w:r>
      <w:r w:rsidRPr="00A64588">
        <w:rPr>
          <w:rFonts w:ascii="Times New Roman" w:hAnsi="Times New Roman"/>
          <w:sz w:val="22"/>
        </w:rPr>
        <w:t xml:space="preserve"> måneder for å ta opp følgende problemstilling:</w:t>
      </w:r>
    </w:p>
    <w:p w:rsidR="00F304FB" w:rsidRPr="00A64588" w:rsidP="00F304FB" w14:paraId="06CF5EAF" w14:textId="77777777">
      <w:pPr>
        <w:pStyle w:val="BodytextAgency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2"/>
          <w:szCs w:val="22"/>
        </w:rPr>
      </w:pPr>
      <w:r w:rsidRPr="00A64588">
        <w:rPr>
          <w:rFonts w:ascii="Times New Roman" w:hAnsi="Times New Roman"/>
          <w:color w:val="339966"/>
          <w:sz w:val="22"/>
          <w:lang w:val="en-GB"/>
        </w:rPr>
        <w:t>[list]</w:t>
      </w:r>
      <w:r w:rsidRPr="00A64588">
        <w:rPr>
          <w:rFonts w:ascii="Times New Roman" w:hAnsi="Times New Roman"/>
          <w:sz w:val="22"/>
          <w:lang w:val="en-GB"/>
        </w:rPr>
        <w:t>&gt;</w:t>
      </w:r>
    </w:p>
    <w:p w:rsidR="0072084C" w:rsidRPr="00A64588" w:rsidP="004873DF" w14:paraId="06CF5EB0" w14:textId="77777777">
      <w:pPr>
        <w:pStyle w:val="BodytextAgency"/>
        <w:spacing w:after="0" w:line="240" w:lineRule="auto"/>
        <w:rPr>
          <w:rFonts w:eastAsia="SimSun" w:cs="Verdana"/>
          <w:lang w:eastAsia="zh-CN"/>
        </w:rPr>
      </w:pPr>
    </w:p>
    <w:sectPr w:rsidSect="00C211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247" w:bottom="1418" w:left="1247" w:header="284" w:footer="68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A64588" w14:paraId="06CF5EB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6F21" w:rsidRPr="00A64588" w14:paraId="06CF5EB8" w14:textId="77777777">
    <w:pPr>
      <w:pStyle w:val="Footer"/>
      <w:jc w:val="center"/>
    </w:pPr>
    <w:r w:rsidRPr="00A64588">
      <w:fldChar w:fldCharType="begin"/>
    </w:r>
    <w:r w:rsidRPr="00A64588">
      <w:instrText xml:space="preserve"> PAGE   \* MERGEFORMAT </w:instrText>
    </w:r>
    <w:r w:rsidRPr="00A64588">
      <w:fldChar w:fldCharType="separate"/>
    </w:r>
    <w:r w:rsidRPr="00A64588" w:rsidR="003E591C">
      <w:t>3</w:t>
    </w:r>
    <w:r w:rsidRPr="00A64588">
      <w:fldChar w:fldCharType="end"/>
    </w:r>
  </w:p>
  <w:p w:rsidR="0008729F" w:rsidRPr="00A64588" w14:paraId="06CF5EB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A64588" w14:paraId="06CF5EB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A64588" w14:paraId="06CF5EB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6B24" w:rsidRPr="00A64588" w14:paraId="06CF5EB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-34" w:type="dxa"/>
      <w:tblLayout w:type="fixed"/>
      <w:tblLook w:val="0000"/>
    </w:tblPr>
    <w:tblGrid>
      <w:gridCol w:w="3261"/>
      <w:gridCol w:w="5812"/>
    </w:tblGrid>
    <w:tr w14:paraId="06CF5EBC" w14:textId="77777777">
      <w:tblPrEx>
        <w:tblW w:w="0" w:type="auto"/>
        <w:tblInd w:w="-34" w:type="dxa"/>
        <w:tblLayout w:type="fixed"/>
        <w:tblLook w:val="0000"/>
      </w:tblPrEx>
      <w:tc>
        <w:tcPr>
          <w:tcW w:w="3261" w:type="dxa"/>
        </w:tcPr>
        <w:p w:rsidR="00A94E50" w:rsidRPr="00A64588" w14:paraId="06CF5EBA" w14:textId="77777777">
          <w:pPr>
            <w:pStyle w:val="Header"/>
            <w:ind w:left="176"/>
          </w:pPr>
        </w:p>
      </w:tc>
      <w:tc>
        <w:tcPr>
          <w:tcW w:w="5812" w:type="dxa"/>
        </w:tcPr>
        <w:p w:rsidR="00A94E50" w:rsidRPr="00A64588" w14:paraId="06CF5EBB" w14:textId="77777777">
          <w:pPr>
            <w:pStyle w:val="Header"/>
            <w:rPr>
              <w:rFonts w:ascii="Helvetica" w:hAnsi="Helvetica"/>
            </w:rPr>
          </w:pPr>
        </w:p>
      </w:tc>
    </w:tr>
  </w:tbl>
  <w:p w:rsidR="00A94E50" w:rsidRPr="00A64588" w14:paraId="06CF5EB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>
    <w:nsid w:val="0B404F07"/>
    <w:multiLevelType w:val="hybridMultilevel"/>
    <w:tmpl w:val="CA4071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6660C0E"/>
    <w:multiLevelType w:val="multilevel"/>
    <w:tmpl w:val="4F3656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>
    <w:nsid w:val="17D048E7"/>
    <w:multiLevelType w:val="multilevel"/>
    <w:tmpl w:val="1A8022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7">
    <w:nsid w:val="2AE674F2"/>
    <w:multiLevelType w:val="multilevel"/>
    <w:tmpl w:val="A02E932A"/>
    <w:numStyleLink w:val="BulletsAgency"/>
  </w:abstractNum>
  <w:abstractNum w:abstractNumId="8">
    <w:nsid w:val="2CA90C33"/>
    <w:multiLevelType w:val="multilevel"/>
    <w:tmpl w:val="7614763A"/>
    <w:numStyleLink w:val="NumberlistAgency"/>
  </w:abstractNum>
  <w:abstractNum w:abstractNumId="9">
    <w:nsid w:val="2DEC73B0"/>
    <w:multiLevelType w:val="hybridMultilevel"/>
    <w:tmpl w:val="EE9C5F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8B2EA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46F86AA4"/>
    <w:multiLevelType w:val="multilevel"/>
    <w:tmpl w:val="B556577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2">
    <w:nsid w:val="4BBB0FD7"/>
    <w:multiLevelType w:val="hybridMultilevel"/>
    <w:tmpl w:val="AE4084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A75CC3"/>
    <w:multiLevelType w:val="hybridMultilevel"/>
    <w:tmpl w:val="B5F28E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5"/>
  </w:num>
  <w:num w:numId="13">
    <w:abstractNumId w:val="9"/>
  </w:num>
  <w:num w:numId="1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0801" w:allStyles="1" w:alternateStyleNames="0" w:clearFormatting="0" w:customStyles="0" w:directFormattingOnNumbering="0" w:directFormattingOnParagraphs="0" w:directFormattingOnRuns="0" w:directFormattingOnTables="1" w:headingStyles="0" w:latentStyles="0" w:numberingStyles="0" w:stylesInUse="0" w:tableStyles="0" w:top3HeadingStyles="0" w:visibleStyles="0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458"/>
    <w:rsid w:val="00003A79"/>
    <w:rsid w:val="00010E79"/>
    <w:rsid w:val="000134EA"/>
    <w:rsid w:val="000155A6"/>
    <w:rsid w:val="00016D7A"/>
    <w:rsid w:val="000176D6"/>
    <w:rsid w:val="00020FD6"/>
    <w:rsid w:val="00034AEA"/>
    <w:rsid w:val="00041BA3"/>
    <w:rsid w:val="000443DA"/>
    <w:rsid w:val="00047E1B"/>
    <w:rsid w:val="00052CE9"/>
    <w:rsid w:val="000535C7"/>
    <w:rsid w:val="00055A92"/>
    <w:rsid w:val="00056730"/>
    <w:rsid w:val="00063971"/>
    <w:rsid w:val="0006437F"/>
    <w:rsid w:val="0006603D"/>
    <w:rsid w:val="00076695"/>
    <w:rsid w:val="00076E78"/>
    <w:rsid w:val="0008168B"/>
    <w:rsid w:val="000816ED"/>
    <w:rsid w:val="0008204E"/>
    <w:rsid w:val="0008370B"/>
    <w:rsid w:val="00083E5A"/>
    <w:rsid w:val="0008491E"/>
    <w:rsid w:val="0008729F"/>
    <w:rsid w:val="0009413C"/>
    <w:rsid w:val="000956BF"/>
    <w:rsid w:val="000A49BF"/>
    <w:rsid w:val="000A5964"/>
    <w:rsid w:val="000B4720"/>
    <w:rsid w:val="000B6DFA"/>
    <w:rsid w:val="000B7F57"/>
    <w:rsid w:val="000C2C74"/>
    <w:rsid w:val="000C3D96"/>
    <w:rsid w:val="000C4269"/>
    <w:rsid w:val="000E1F2B"/>
    <w:rsid w:val="000E39CE"/>
    <w:rsid w:val="000E403A"/>
    <w:rsid w:val="000E574E"/>
    <w:rsid w:val="000E5E9D"/>
    <w:rsid w:val="00106BD2"/>
    <w:rsid w:val="00107446"/>
    <w:rsid w:val="00107EB6"/>
    <w:rsid w:val="00111204"/>
    <w:rsid w:val="001143FB"/>
    <w:rsid w:val="001173F2"/>
    <w:rsid w:val="00120C2C"/>
    <w:rsid w:val="00121898"/>
    <w:rsid w:val="001219D4"/>
    <w:rsid w:val="001226F1"/>
    <w:rsid w:val="0012640C"/>
    <w:rsid w:val="00136348"/>
    <w:rsid w:val="001365E1"/>
    <w:rsid w:val="00142362"/>
    <w:rsid w:val="00142A8B"/>
    <w:rsid w:val="001466FE"/>
    <w:rsid w:val="001506D0"/>
    <w:rsid w:val="0015306B"/>
    <w:rsid w:val="00160074"/>
    <w:rsid w:val="0016041F"/>
    <w:rsid w:val="001630DB"/>
    <w:rsid w:val="001644FB"/>
    <w:rsid w:val="001661AD"/>
    <w:rsid w:val="001669DD"/>
    <w:rsid w:val="00172393"/>
    <w:rsid w:val="00173686"/>
    <w:rsid w:val="00174F12"/>
    <w:rsid w:val="001813DA"/>
    <w:rsid w:val="00182822"/>
    <w:rsid w:val="0019136D"/>
    <w:rsid w:val="00192574"/>
    <w:rsid w:val="001939D9"/>
    <w:rsid w:val="0019473B"/>
    <w:rsid w:val="00196E1F"/>
    <w:rsid w:val="001A06D2"/>
    <w:rsid w:val="001A3FD0"/>
    <w:rsid w:val="001A7ACD"/>
    <w:rsid w:val="001B4C8D"/>
    <w:rsid w:val="001B5DDB"/>
    <w:rsid w:val="001C179C"/>
    <w:rsid w:val="001C2188"/>
    <w:rsid w:val="001C3488"/>
    <w:rsid w:val="001D02E5"/>
    <w:rsid w:val="001D18FB"/>
    <w:rsid w:val="001D4CD6"/>
    <w:rsid w:val="001D67A8"/>
    <w:rsid w:val="001D7E30"/>
    <w:rsid w:val="001E090D"/>
    <w:rsid w:val="001E4EFC"/>
    <w:rsid w:val="001E4FA4"/>
    <w:rsid w:val="001E7624"/>
    <w:rsid w:val="001F4AC7"/>
    <w:rsid w:val="001F735D"/>
    <w:rsid w:val="0020033F"/>
    <w:rsid w:val="0020317F"/>
    <w:rsid w:val="00204FE2"/>
    <w:rsid w:val="00205960"/>
    <w:rsid w:val="00215F2D"/>
    <w:rsid w:val="002170DA"/>
    <w:rsid w:val="0022033C"/>
    <w:rsid w:val="00223563"/>
    <w:rsid w:val="00231EBA"/>
    <w:rsid w:val="0023521B"/>
    <w:rsid w:val="002402B2"/>
    <w:rsid w:val="00244C56"/>
    <w:rsid w:val="002479D5"/>
    <w:rsid w:val="0025045C"/>
    <w:rsid w:val="00251CE8"/>
    <w:rsid w:val="00260543"/>
    <w:rsid w:val="00267B73"/>
    <w:rsid w:val="00272E91"/>
    <w:rsid w:val="00274465"/>
    <w:rsid w:val="00274E9B"/>
    <w:rsid w:val="00276EA2"/>
    <w:rsid w:val="002777F6"/>
    <w:rsid w:val="002828B1"/>
    <w:rsid w:val="00291CA5"/>
    <w:rsid w:val="00292A22"/>
    <w:rsid w:val="00295717"/>
    <w:rsid w:val="00297251"/>
    <w:rsid w:val="002A6C71"/>
    <w:rsid w:val="002B274F"/>
    <w:rsid w:val="002B5E10"/>
    <w:rsid w:val="002B6250"/>
    <w:rsid w:val="002C339E"/>
    <w:rsid w:val="002C3E59"/>
    <w:rsid w:val="002D1E64"/>
    <w:rsid w:val="002E3CE8"/>
    <w:rsid w:val="002E6EAF"/>
    <w:rsid w:val="002F0769"/>
    <w:rsid w:val="002F5702"/>
    <w:rsid w:val="003035F4"/>
    <w:rsid w:val="0030576A"/>
    <w:rsid w:val="003072AC"/>
    <w:rsid w:val="0031048E"/>
    <w:rsid w:val="00310FBD"/>
    <w:rsid w:val="00322AD8"/>
    <w:rsid w:val="00323F71"/>
    <w:rsid w:val="0032744C"/>
    <w:rsid w:val="00330FAE"/>
    <w:rsid w:val="00332F46"/>
    <w:rsid w:val="00333FB3"/>
    <w:rsid w:val="00340BF0"/>
    <w:rsid w:val="003449BD"/>
    <w:rsid w:val="00345256"/>
    <w:rsid w:val="00345460"/>
    <w:rsid w:val="0034677F"/>
    <w:rsid w:val="00346BFA"/>
    <w:rsid w:val="00352C26"/>
    <w:rsid w:val="003575AD"/>
    <w:rsid w:val="003631A1"/>
    <w:rsid w:val="003641BE"/>
    <w:rsid w:val="0037168D"/>
    <w:rsid w:val="00373970"/>
    <w:rsid w:val="00381E9E"/>
    <w:rsid w:val="0038420C"/>
    <w:rsid w:val="00386FA5"/>
    <w:rsid w:val="003903E6"/>
    <w:rsid w:val="00390525"/>
    <w:rsid w:val="0039386D"/>
    <w:rsid w:val="00394D1A"/>
    <w:rsid w:val="00395C35"/>
    <w:rsid w:val="003A2757"/>
    <w:rsid w:val="003A4B9E"/>
    <w:rsid w:val="003A566B"/>
    <w:rsid w:val="003B36FA"/>
    <w:rsid w:val="003B57E8"/>
    <w:rsid w:val="003C5F18"/>
    <w:rsid w:val="003D1687"/>
    <w:rsid w:val="003D6D91"/>
    <w:rsid w:val="003E1D0B"/>
    <w:rsid w:val="003E4847"/>
    <w:rsid w:val="003E4C16"/>
    <w:rsid w:val="003E5881"/>
    <w:rsid w:val="003E591C"/>
    <w:rsid w:val="003E6F43"/>
    <w:rsid w:val="003F52C9"/>
    <w:rsid w:val="003F6F21"/>
    <w:rsid w:val="004104F2"/>
    <w:rsid w:val="00413073"/>
    <w:rsid w:val="00413C79"/>
    <w:rsid w:val="00416BAF"/>
    <w:rsid w:val="00427557"/>
    <w:rsid w:val="00427C4F"/>
    <w:rsid w:val="00431860"/>
    <w:rsid w:val="00434BB0"/>
    <w:rsid w:val="004454E9"/>
    <w:rsid w:val="00446F0A"/>
    <w:rsid w:val="004501B9"/>
    <w:rsid w:val="004520CB"/>
    <w:rsid w:val="00453BD9"/>
    <w:rsid w:val="004552FB"/>
    <w:rsid w:val="004624E2"/>
    <w:rsid w:val="0047657E"/>
    <w:rsid w:val="00476E34"/>
    <w:rsid w:val="00477DF4"/>
    <w:rsid w:val="004847CE"/>
    <w:rsid w:val="004858D6"/>
    <w:rsid w:val="004873DF"/>
    <w:rsid w:val="00494ADE"/>
    <w:rsid w:val="004A693E"/>
    <w:rsid w:val="004A7DC8"/>
    <w:rsid w:val="004C6E79"/>
    <w:rsid w:val="004D3693"/>
    <w:rsid w:val="004D7184"/>
    <w:rsid w:val="004E1823"/>
    <w:rsid w:val="004E1EA2"/>
    <w:rsid w:val="004E32D5"/>
    <w:rsid w:val="004E73EF"/>
    <w:rsid w:val="004F2725"/>
    <w:rsid w:val="004F6107"/>
    <w:rsid w:val="00504D22"/>
    <w:rsid w:val="0050540B"/>
    <w:rsid w:val="00506929"/>
    <w:rsid w:val="00507AB0"/>
    <w:rsid w:val="00512384"/>
    <w:rsid w:val="005128D6"/>
    <w:rsid w:val="00512CA1"/>
    <w:rsid w:val="005138A3"/>
    <w:rsid w:val="00516DFA"/>
    <w:rsid w:val="00525BFE"/>
    <w:rsid w:val="005262A8"/>
    <w:rsid w:val="0053140F"/>
    <w:rsid w:val="00532CB3"/>
    <w:rsid w:val="00545E3E"/>
    <w:rsid w:val="005500CC"/>
    <w:rsid w:val="00551349"/>
    <w:rsid w:val="00560B5C"/>
    <w:rsid w:val="00567455"/>
    <w:rsid w:val="005743DB"/>
    <w:rsid w:val="00576E89"/>
    <w:rsid w:val="00584E55"/>
    <w:rsid w:val="00586292"/>
    <w:rsid w:val="00587275"/>
    <w:rsid w:val="00587E98"/>
    <w:rsid w:val="00593159"/>
    <w:rsid w:val="0059781F"/>
    <w:rsid w:val="00597F8A"/>
    <w:rsid w:val="005A1939"/>
    <w:rsid w:val="005A4A09"/>
    <w:rsid w:val="005B1779"/>
    <w:rsid w:val="005B212B"/>
    <w:rsid w:val="005B29FD"/>
    <w:rsid w:val="005B3B36"/>
    <w:rsid w:val="005C1E61"/>
    <w:rsid w:val="005C5B9D"/>
    <w:rsid w:val="005C7709"/>
    <w:rsid w:val="005D203F"/>
    <w:rsid w:val="005D5B0D"/>
    <w:rsid w:val="005D665C"/>
    <w:rsid w:val="005E125E"/>
    <w:rsid w:val="005E2CBD"/>
    <w:rsid w:val="005E4F6E"/>
    <w:rsid w:val="005F0386"/>
    <w:rsid w:val="005F25E1"/>
    <w:rsid w:val="005F305A"/>
    <w:rsid w:val="005F43F9"/>
    <w:rsid w:val="005F6456"/>
    <w:rsid w:val="00604367"/>
    <w:rsid w:val="00614451"/>
    <w:rsid w:val="00623094"/>
    <w:rsid w:val="0062342D"/>
    <w:rsid w:val="00644B7F"/>
    <w:rsid w:val="00646B44"/>
    <w:rsid w:val="006509DA"/>
    <w:rsid w:val="00654CCC"/>
    <w:rsid w:val="00663002"/>
    <w:rsid w:val="00672607"/>
    <w:rsid w:val="00695D7C"/>
    <w:rsid w:val="006A3206"/>
    <w:rsid w:val="006A35A2"/>
    <w:rsid w:val="006A5806"/>
    <w:rsid w:val="006B11C1"/>
    <w:rsid w:val="006B6054"/>
    <w:rsid w:val="006B6814"/>
    <w:rsid w:val="006C1828"/>
    <w:rsid w:val="006C7BBD"/>
    <w:rsid w:val="006D2C4A"/>
    <w:rsid w:val="006E283F"/>
    <w:rsid w:val="006E4EC6"/>
    <w:rsid w:val="006E6FCB"/>
    <w:rsid w:val="006E77FB"/>
    <w:rsid w:val="006F081C"/>
    <w:rsid w:val="00710929"/>
    <w:rsid w:val="007136E0"/>
    <w:rsid w:val="00713D12"/>
    <w:rsid w:val="00716BD7"/>
    <w:rsid w:val="00716C06"/>
    <w:rsid w:val="0072084C"/>
    <w:rsid w:val="007211B1"/>
    <w:rsid w:val="00721973"/>
    <w:rsid w:val="00723218"/>
    <w:rsid w:val="0072384D"/>
    <w:rsid w:val="00730EE9"/>
    <w:rsid w:val="00732A08"/>
    <w:rsid w:val="0073397D"/>
    <w:rsid w:val="00737950"/>
    <w:rsid w:val="00737F97"/>
    <w:rsid w:val="00740786"/>
    <w:rsid w:val="007454D7"/>
    <w:rsid w:val="007513BB"/>
    <w:rsid w:val="00751CA3"/>
    <w:rsid w:val="0075282E"/>
    <w:rsid w:val="00753072"/>
    <w:rsid w:val="00753A2D"/>
    <w:rsid w:val="00753CA3"/>
    <w:rsid w:val="00756491"/>
    <w:rsid w:val="007576AE"/>
    <w:rsid w:val="007614B6"/>
    <w:rsid w:val="007644A9"/>
    <w:rsid w:val="00771888"/>
    <w:rsid w:val="00771ED2"/>
    <w:rsid w:val="00774B9B"/>
    <w:rsid w:val="007758C8"/>
    <w:rsid w:val="0077621C"/>
    <w:rsid w:val="00776623"/>
    <w:rsid w:val="0078166E"/>
    <w:rsid w:val="00791B01"/>
    <w:rsid w:val="00792532"/>
    <w:rsid w:val="00792B91"/>
    <w:rsid w:val="007936D3"/>
    <w:rsid w:val="00794B37"/>
    <w:rsid w:val="007966C0"/>
    <w:rsid w:val="007A13E0"/>
    <w:rsid w:val="007A23BB"/>
    <w:rsid w:val="007A5AF0"/>
    <w:rsid w:val="007A5DC6"/>
    <w:rsid w:val="007A64CF"/>
    <w:rsid w:val="007B376D"/>
    <w:rsid w:val="007C0621"/>
    <w:rsid w:val="007C1A2E"/>
    <w:rsid w:val="007C5786"/>
    <w:rsid w:val="007C664B"/>
    <w:rsid w:val="007C7CAA"/>
    <w:rsid w:val="007D0D68"/>
    <w:rsid w:val="007D7873"/>
    <w:rsid w:val="007E348C"/>
    <w:rsid w:val="007E45F1"/>
    <w:rsid w:val="007F16D3"/>
    <w:rsid w:val="007F59F0"/>
    <w:rsid w:val="007F5CE5"/>
    <w:rsid w:val="00810C15"/>
    <w:rsid w:val="0081450C"/>
    <w:rsid w:val="00817870"/>
    <w:rsid w:val="00821296"/>
    <w:rsid w:val="00822325"/>
    <w:rsid w:val="0082332F"/>
    <w:rsid w:val="008234DA"/>
    <w:rsid w:val="00824596"/>
    <w:rsid w:val="00834113"/>
    <w:rsid w:val="0083488B"/>
    <w:rsid w:val="0084232F"/>
    <w:rsid w:val="00844757"/>
    <w:rsid w:val="00845309"/>
    <w:rsid w:val="008456E0"/>
    <w:rsid w:val="008464F8"/>
    <w:rsid w:val="00850D63"/>
    <w:rsid w:val="00851149"/>
    <w:rsid w:val="008524A0"/>
    <w:rsid w:val="00853958"/>
    <w:rsid w:val="008605E0"/>
    <w:rsid w:val="00860FB1"/>
    <w:rsid w:val="00863E37"/>
    <w:rsid w:val="00864138"/>
    <w:rsid w:val="00865738"/>
    <w:rsid w:val="008804F2"/>
    <w:rsid w:val="0088279B"/>
    <w:rsid w:val="00882F6C"/>
    <w:rsid w:val="008864B2"/>
    <w:rsid w:val="00890EB6"/>
    <w:rsid w:val="0089241F"/>
    <w:rsid w:val="00896003"/>
    <w:rsid w:val="008A083D"/>
    <w:rsid w:val="008A1A09"/>
    <w:rsid w:val="008A4A7F"/>
    <w:rsid w:val="008B53AB"/>
    <w:rsid w:val="008C2828"/>
    <w:rsid w:val="008C7D6C"/>
    <w:rsid w:val="008D0DB8"/>
    <w:rsid w:val="008D11CB"/>
    <w:rsid w:val="008D6C51"/>
    <w:rsid w:val="008E146B"/>
    <w:rsid w:val="008F7BD6"/>
    <w:rsid w:val="00901127"/>
    <w:rsid w:val="0090133C"/>
    <w:rsid w:val="00901EA1"/>
    <w:rsid w:val="00913879"/>
    <w:rsid w:val="00916BFC"/>
    <w:rsid w:val="0092120C"/>
    <w:rsid w:val="0092275A"/>
    <w:rsid w:val="009316E2"/>
    <w:rsid w:val="0093724C"/>
    <w:rsid w:val="009378BC"/>
    <w:rsid w:val="00940D21"/>
    <w:rsid w:val="00945E10"/>
    <w:rsid w:val="00947C78"/>
    <w:rsid w:val="00950E15"/>
    <w:rsid w:val="00952CBC"/>
    <w:rsid w:val="00957532"/>
    <w:rsid w:val="00957F1F"/>
    <w:rsid w:val="00960CF9"/>
    <w:rsid w:val="00960D8F"/>
    <w:rsid w:val="009628D0"/>
    <w:rsid w:val="00971997"/>
    <w:rsid w:val="00973582"/>
    <w:rsid w:val="0097379A"/>
    <w:rsid w:val="00976C90"/>
    <w:rsid w:val="009814CF"/>
    <w:rsid w:val="009A3046"/>
    <w:rsid w:val="009A4EB1"/>
    <w:rsid w:val="009B5CE6"/>
    <w:rsid w:val="009C277C"/>
    <w:rsid w:val="009C3000"/>
    <w:rsid w:val="009C3ED5"/>
    <w:rsid w:val="009D60A3"/>
    <w:rsid w:val="009E3479"/>
    <w:rsid w:val="009E4669"/>
    <w:rsid w:val="009E5A17"/>
    <w:rsid w:val="009F2C4E"/>
    <w:rsid w:val="009F477E"/>
    <w:rsid w:val="009F4C87"/>
    <w:rsid w:val="009F55F1"/>
    <w:rsid w:val="00A00001"/>
    <w:rsid w:val="00A05ABA"/>
    <w:rsid w:val="00A065A3"/>
    <w:rsid w:val="00A113CB"/>
    <w:rsid w:val="00A11F98"/>
    <w:rsid w:val="00A140C6"/>
    <w:rsid w:val="00A142CC"/>
    <w:rsid w:val="00A151F7"/>
    <w:rsid w:val="00A1695F"/>
    <w:rsid w:val="00A2158C"/>
    <w:rsid w:val="00A22C40"/>
    <w:rsid w:val="00A306FC"/>
    <w:rsid w:val="00A31F1F"/>
    <w:rsid w:val="00A33E72"/>
    <w:rsid w:val="00A33F35"/>
    <w:rsid w:val="00A36399"/>
    <w:rsid w:val="00A40E41"/>
    <w:rsid w:val="00A514B7"/>
    <w:rsid w:val="00A55014"/>
    <w:rsid w:val="00A61ED3"/>
    <w:rsid w:val="00A643CA"/>
    <w:rsid w:val="00A64588"/>
    <w:rsid w:val="00A77D22"/>
    <w:rsid w:val="00A77E48"/>
    <w:rsid w:val="00A81612"/>
    <w:rsid w:val="00A8660E"/>
    <w:rsid w:val="00A938C5"/>
    <w:rsid w:val="00A9410C"/>
    <w:rsid w:val="00A94E50"/>
    <w:rsid w:val="00AA56E1"/>
    <w:rsid w:val="00AA5C8B"/>
    <w:rsid w:val="00AA627B"/>
    <w:rsid w:val="00AB7096"/>
    <w:rsid w:val="00AC030B"/>
    <w:rsid w:val="00AC5AC7"/>
    <w:rsid w:val="00AD11D1"/>
    <w:rsid w:val="00AD4832"/>
    <w:rsid w:val="00AE1636"/>
    <w:rsid w:val="00AF5DE2"/>
    <w:rsid w:val="00AF6D65"/>
    <w:rsid w:val="00B011B6"/>
    <w:rsid w:val="00B01F69"/>
    <w:rsid w:val="00B02FC2"/>
    <w:rsid w:val="00B043EE"/>
    <w:rsid w:val="00B0708D"/>
    <w:rsid w:val="00B12789"/>
    <w:rsid w:val="00B20901"/>
    <w:rsid w:val="00B21374"/>
    <w:rsid w:val="00B2405E"/>
    <w:rsid w:val="00B25732"/>
    <w:rsid w:val="00B32DD1"/>
    <w:rsid w:val="00B33CA4"/>
    <w:rsid w:val="00B35C11"/>
    <w:rsid w:val="00B372AC"/>
    <w:rsid w:val="00B402C3"/>
    <w:rsid w:val="00B41720"/>
    <w:rsid w:val="00B50683"/>
    <w:rsid w:val="00B56DF3"/>
    <w:rsid w:val="00B57926"/>
    <w:rsid w:val="00B57F3B"/>
    <w:rsid w:val="00B63B26"/>
    <w:rsid w:val="00B63BC5"/>
    <w:rsid w:val="00B64BAB"/>
    <w:rsid w:val="00B668CD"/>
    <w:rsid w:val="00B66B04"/>
    <w:rsid w:val="00B71B32"/>
    <w:rsid w:val="00B81504"/>
    <w:rsid w:val="00B837FB"/>
    <w:rsid w:val="00B83B4D"/>
    <w:rsid w:val="00B93A17"/>
    <w:rsid w:val="00BA5147"/>
    <w:rsid w:val="00BA5E37"/>
    <w:rsid w:val="00BA6109"/>
    <w:rsid w:val="00BA7744"/>
    <w:rsid w:val="00BA7A93"/>
    <w:rsid w:val="00BB08B0"/>
    <w:rsid w:val="00BB4D81"/>
    <w:rsid w:val="00BB763C"/>
    <w:rsid w:val="00BC0BFB"/>
    <w:rsid w:val="00BD2FAE"/>
    <w:rsid w:val="00BD3829"/>
    <w:rsid w:val="00BE000D"/>
    <w:rsid w:val="00BE0839"/>
    <w:rsid w:val="00BE56CA"/>
    <w:rsid w:val="00BF2B0F"/>
    <w:rsid w:val="00BF2D36"/>
    <w:rsid w:val="00C01944"/>
    <w:rsid w:val="00C055F9"/>
    <w:rsid w:val="00C06269"/>
    <w:rsid w:val="00C13CAE"/>
    <w:rsid w:val="00C145DF"/>
    <w:rsid w:val="00C17D9C"/>
    <w:rsid w:val="00C20B29"/>
    <w:rsid w:val="00C21181"/>
    <w:rsid w:val="00C30E1E"/>
    <w:rsid w:val="00C34C24"/>
    <w:rsid w:val="00C36ABA"/>
    <w:rsid w:val="00C44888"/>
    <w:rsid w:val="00C52069"/>
    <w:rsid w:val="00C52871"/>
    <w:rsid w:val="00C52DD0"/>
    <w:rsid w:val="00C53257"/>
    <w:rsid w:val="00C53AF3"/>
    <w:rsid w:val="00C656C4"/>
    <w:rsid w:val="00C66A47"/>
    <w:rsid w:val="00C67BB6"/>
    <w:rsid w:val="00C709EB"/>
    <w:rsid w:val="00C71736"/>
    <w:rsid w:val="00C72B4F"/>
    <w:rsid w:val="00C74122"/>
    <w:rsid w:val="00C82EAA"/>
    <w:rsid w:val="00C87451"/>
    <w:rsid w:val="00C874D9"/>
    <w:rsid w:val="00C95A54"/>
    <w:rsid w:val="00CA5A04"/>
    <w:rsid w:val="00CB33DF"/>
    <w:rsid w:val="00CB378A"/>
    <w:rsid w:val="00CB4C36"/>
    <w:rsid w:val="00CB521F"/>
    <w:rsid w:val="00CC5181"/>
    <w:rsid w:val="00CD10BD"/>
    <w:rsid w:val="00CD28A1"/>
    <w:rsid w:val="00CD7011"/>
    <w:rsid w:val="00CE28F2"/>
    <w:rsid w:val="00CE68C8"/>
    <w:rsid w:val="00CF02BB"/>
    <w:rsid w:val="00CF16A3"/>
    <w:rsid w:val="00CF3502"/>
    <w:rsid w:val="00D0239E"/>
    <w:rsid w:val="00D04E7C"/>
    <w:rsid w:val="00D05CFE"/>
    <w:rsid w:val="00D05EE6"/>
    <w:rsid w:val="00D129A9"/>
    <w:rsid w:val="00D207DA"/>
    <w:rsid w:val="00D220ED"/>
    <w:rsid w:val="00D260D0"/>
    <w:rsid w:val="00D2629C"/>
    <w:rsid w:val="00D31092"/>
    <w:rsid w:val="00D3125C"/>
    <w:rsid w:val="00D319E1"/>
    <w:rsid w:val="00D32A36"/>
    <w:rsid w:val="00D36E80"/>
    <w:rsid w:val="00D42E90"/>
    <w:rsid w:val="00D45E63"/>
    <w:rsid w:val="00D46C63"/>
    <w:rsid w:val="00D471D5"/>
    <w:rsid w:val="00D478DD"/>
    <w:rsid w:val="00D514D7"/>
    <w:rsid w:val="00D57745"/>
    <w:rsid w:val="00D617C9"/>
    <w:rsid w:val="00D65689"/>
    <w:rsid w:val="00D65B6D"/>
    <w:rsid w:val="00D66DFD"/>
    <w:rsid w:val="00D71C75"/>
    <w:rsid w:val="00D9269D"/>
    <w:rsid w:val="00DA6DEB"/>
    <w:rsid w:val="00DB08A2"/>
    <w:rsid w:val="00DB1C69"/>
    <w:rsid w:val="00DB2009"/>
    <w:rsid w:val="00DB5258"/>
    <w:rsid w:val="00DB5BDF"/>
    <w:rsid w:val="00DB75CC"/>
    <w:rsid w:val="00DC12BA"/>
    <w:rsid w:val="00DC1CD3"/>
    <w:rsid w:val="00DC206D"/>
    <w:rsid w:val="00DC208A"/>
    <w:rsid w:val="00DC401B"/>
    <w:rsid w:val="00DD5686"/>
    <w:rsid w:val="00DE25A3"/>
    <w:rsid w:val="00DE2A6F"/>
    <w:rsid w:val="00DE3841"/>
    <w:rsid w:val="00DE403C"/>
    <w:rsid w:val="00DE5554"/>
    <w:rsid w:val="00DE6A83"/>
    <w:rsid w:val="00DF4729"/>
    <w:rsid w:val="00DF4A80"/>
    <w:rsid w:val="00E10828"/>
    <w:rsid w:val="00E11811"/>
    <w:rsid w:val="00E1234F"/>
    <w:rsid w:val="00E20926"/>
    <w:rsid w:val="00E24ADB"/>
    <w:rsid w:val="00E27205"/>
    <w:rsid w:val="00E272E4"/>
    <w:rsid w:val="00E2776B"/>
    <w:rsid w:val="00E27C29"/>
    <w:rsid w:val="00E309DD"/>
    <w:rsid w:val="00E3153E"/>
    <w:rsid w:val="00E31E83"/>
    <w:rsid w:val="00E35CCC"/>
    <w:rsid w:val="00E3659E"/>
    <w:rsid w:val="00E43A4F"/>
    <w:rsid w:val="00E46651"/>
    <w:rsid w:val="00E51526"/>
    <w:rsid w:val="00E51943"/>
    <w:rsid w:val="00E52849"/>
    <w:rsid w:val="00E6097D"/>
    <w:rsid w:val="00E63003"/>
    <w:rsid w:val="00E70F7C"/>
    <w:rsid w:val="00E7370A"/>
    <w:rsid w:val="00E75526"/>
    <w:rsid w:val="00E772E5"/>
    <w:rsid w:val="00E83F80"/>
    <w:rsid w:val="00E87344"/>
    <w:rsid w:val="00E91656"/>
    <w:rsid w:val="00E926C0"/>
    <w:rsid w:val="00EA3B01"/>
    <w:rsid w:val="00EA57B0"/>
    <w:rsid w:val="00EB0727"/>
    <w:rsid w:val="00EB239D"/>
    <w:rsid w:val="00EB7DFA"/>
    <w:rsid w:val="00EC02E3"/>
    <w:rsid w:val="00EC0E61"/>
    <w:rsid w:val="00EC33AE"/>
    <w:rsid w:val="00EC79E7"/>
    <w:rsid w:val="00EE1FBB"/>
    <w:rsid w:val="00EE50D5"/>
    <w:rsid w:val="00EE6B24"/>
    <w:rsid w:val="00EF6E58"/>
    <w:rsid w:val="00F05394"/>
    <w:rsid w:val="00F13E19"/>
    <w:rsid w:val="00F14B7E"/>
    <w:rsid w:val="00F1570F"/>
    <w:rsid w:val="00F24900"/>
    <w:rsid w:val="00F253D8"/>
    <w:rsid w:val="00F304FB"/>
    <w:rsid w:val="00F34442"/>
    <w:rsid w:val="00F420FD"/>
    <w:rsid w:val="00F442EA"/>
    <w:rsid w:val="00F46FF1"/>
    <w:rsid w:val="00F509FD"/>
    <w:rsid w:val="00F54458"/>
    <w:rsid w:val="00F55EB0"/>
    <w:rsid w:val="00F56A5D"/>
    <w:rsid w:val="00F608A4"/>
    <w:rsid w:val="00F61FCA"/>
    <w:rsid w:val="00F6326B"/>
    <w:rsid w:val="00F66AB5"/>
    <w:rsid w:val="00F67E9E"/>
    <w:rsid w:val="00F736E5"/>
    <w:rsid w:val="00F747F4"/>
    <w:rsid w:val="00F8078A"/>
    <w:rsid w:val="00F9578E"/>
    <w:rsid w:val="00FA7389"/>
    <w:rsid w:val="00FB0595"/>
    <w:rsid w:val="00FB7E9D"/>
    <w:rsid w:val="00FC61F1"/>
    <w:rsid w:val="00FC7EA8"/>
    <w:rsid w:val="00FD3AAA"/>
    <w:rsid w:val="00FD66F0"/>
    <w:rsid w:val="00FD6C43"/>
    <w:rsid w:val="00FD7A91"/>
    <w:rsid w:val="00FE1428"/>
    <w:rsid w:val="00FE1866"/>
    <w:rsid w:val="00FF10DE"/>
    <w:rsid w:val="00FF60FE"/>
    <w:rsid w:val="00FF6223"/>
  </w:rsids>
  <w:docVars>
    <w:docVar w:name="LW_DocType" w:val="020_ CHMP OPINION - PSUR - MODEL"/>
  </w:docVar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1E880FE-0FFF-4DFE-81A0-F2489C95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nb-NO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708D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B0708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B0708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B0708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B0708D"/>
    <w:pPr>
      <w:outlineLvl w:val="3"/>
    </w:pPr>
  </w:style>
  <w:style w:type="paragraph" w:styleId="Heading5">
    <w:name w:val="heading 5"/>
    <w:basedOn w:val="Normal"/>
    <w:next w:val="Normal"/>
    <w:qFormat/>
    <w:rsid w:val="00B0708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B0708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B0708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B0708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B0708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B0708D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B0708D"/>
  </w:style>
  <w:style w:type="paragraph" w:customStyle="1" w:styleId="FooterAgency">
    <w:name w:val="Footer (Agency)"/>
    <w:basedOn w:val="Normal"/>
    <w:link w:val="FooterAgencyCharChar"/>
    <w:rsid w:val="00623094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623094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B0708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623094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B0708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rsid w:val="00B0708D"/>
    <w:rPr>
      <w:rFonts w:ascii="Verdana" w:eastAsia="Verdana" w:hAnsi="Verdana" w:cs="Verdana"/>
      <w:color w:val="6D6F71"/>
      <w:sz w:val="14"/>
      <w:szCs w:val="14"/>
    </w:rPr>
  </w:style>
  <w:style w:type="table" w:customStyle="1" w:styleId="TablegridAgencyblank">
    <w:name w:val="Table grid (Agency) blank"/>
    <w:basedOn w:val="TableNormal"/>
    <w:semiHidden/>
    <w:rsid w:val="00B0708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rsid w:val="00623094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semiHidden/>
    <w:rsid w:val="00B0708D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B0708D"/>
    <w:pPr>
      <w:spacing w:after="140" w:line="280" w:lineRule="atLeast"/>
    </w:pPr>
    <w:rPr>
      <w:rFonts w:eastAsia="Verdana" w:cs="Times New Roman"/>
      <w:lang w:eastAsia="x-none"/>
    </w:rPr>
  </w:style>
  <w:style w:type="numbering" w:customStyle="1" w:styleId="BulletsAgency">
    <w:name w:val="Bullets (Agency)"/>
    <w:basedOn w:val="NoList"/>
    <w:rsid w:val="00B0708D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B0708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B0708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B0708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B0708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x-none"/>
    </w:rPr>
  </w:style>
  <w:style w:type="character" w:styleId="EndnoteReference">
    <w:name w:val="endnote reference"/>
    <w:semiHidden/>
    <w:rsid w:val="00B0708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B0708D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B0708D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B0708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B0708D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B0708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B0708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B0708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B0708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B0708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B0708D"/>
    <w:pPr>
      <w:keepNext/>
      <w:numPr>
        <w:numId w:val="4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B0708D"/>
    <w:pPr>
      <w:keepNext/>
      <w:numPr>
        <w:ilvl w:val="1"/>
        <w:numId w:val="4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B0708D"/>
    <w:pPr>
      <w:keepNext/>
      <w:numPr>
        <w:ilvl w:val="2"/>
        <w:numId w:val="4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B0708D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B0708D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B0708D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B0708D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B0708D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B0708D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B0708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B0708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link w:val="No-numheading3AgencyChar"/>
    <w:rsid w:val="00B0708D"/>
    <w:pPr>
      <w:numPr>
        <w:ilvl w:val="0"/>
        <w:numId w:val="0"/>
      </w:numPr>
    </w:pPr>
    <w:rPr>
      <w:rFonts w:cs="Times New Roman"/>
      <w:lang w:eastAsia="x-none"/>
    </w:rPr>
  </w:style>
  <w:style w:type="paragraph" w:customStyle="1" w:styleId="No-numheading4Agency">
    <w:name w:val="No-num heading 4 (Agency)"/>
    <w:basedOn w:val="Heading4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B0708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B0708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B0708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B0708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B0708D"/>
    <w:pPr>
      <w:outlineLvl w:val="8"/>
    </w:pPr>
  </w:style>
  <w:style w:type="paragraph" w:customStyle="1" w:styleId="NormalAgency">
    <w:name w:val="Normal (Agency)"/>
    <w:link w:val="NormalAgencyChar"/>
    <w:rsid w:val="00B0708D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Normal"/>
    <w:rsid w:val="00B0708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B0708D"/>
    <w:pPr>
      <w:numPr>
        <w:numId w:val="2"/>
      </w:numPr>
    </w:pPr>
  </w:style>
  <w:style w:type="paragraph" w:customStyle="1" w:styleId="RefAgency">
    <w:name w:val="Ref. (Agency)"/>
    <w:basedOn w:val="Normal"/>
    <w:rsid w:val="00B0708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B0708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B0708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B0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B0708D"/>
    <w:pPr>
      <w:keepNext/>
      <w:numPr>
        <w:numId w:val="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B0708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B0708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B0708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B0708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B0708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B0708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B0708D"/>
    <w:pPr>
      <w:spacing w:after="57" w:line="240" w:lineRule="exact"/>
    </w:pPr>
    <w:rPr>
      <w:rFonts w:eastAsia="Times New Roman"/>
    </w:rPr>
  </w:style>
  <w:style w:type="character" w:customStyle="1" w:styleId="NormalAgencyChar">
    <w:name w:val="Normal (Agency) Char"/>
    <w:link w:val="NormalAgency"/>
    <w:rsid w:val="00732A08"/>
    <w:rPr>
      <w:rFonts w:ascii="Verdana" w:eastAsia="Verdana" w:hAnsi="Verdana" w:cs="Verdana"/>
      <w:sz w:val="18"/>
      <w:szCs w:val="18"/>
      <w:lang w:val="nb-NO" w:eastAsia="en-GB" w:bidi="ar-SA"/>
    </w:rPr>
  </w:style>
  <w:style w:type="character" w:styleId="CommentReference">
    <w:name w:val="annotation reference"/>
    <w:rsid w:val="001C17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179C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rsid w:val="001C179C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1C179C"/>
    <w:rPr>
      <w:b/>
      <w:bCs/>
    </w:rPr>
  </w:style>
  <w:style w:type="character" w:customStyle="1" w:styleId="CommentSubjectChar">
    <w:name w:val="Comment Subject Char"/>
    <w:link w:val="CommentSubject"/>
    <w:rsid w:val="001C179C"/>
    <w:rPr>
      <w:rFonts w:ascii="Verdana" w:hAnsi="Verdana" w:cs="Verdana"/>
      <w:b/>
      <w:bCs/>
      <w:lang w:eastAsia="zh-CN"/>
    </w:rPr>
  </w:style>
  <w:style w:type="paragraph" w:styleId="BalloonText">
    <w:name w:val="Balloon Text"/>
    <w:basedOn w:val="Normal"/>
    <w:link w:val="BalloonTextChar"/>
    <w:rsid w:val="001C179C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1C179C"/>
    <w:rPr>
      <w:rFonts w:ascii="Tahoma" w:hAnsi="Tahoma" w:cs="Tahoma"/>
      <w:sz w:val="16"/>
      <w:szCs w:val="16"/>
      <w:lang w:eastAsia="zh-CN"/>
    </w:rPr>
  </w:style>
  <w:style w:type="character" w:customStyle="1" w:styleId="DraftingNotesAgencyChar">
    <w:name w:val="Drafting Notes (Agency) Char"/>
    <w:link w:val="DraftingNotesAgency"/>
    <w:rsid w:val="00512384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512384"/>
    <w:rPr>
      <w:rFonts w:ascii="Verdana" w:eastAsia="Verdana" w:hAnsi="Verdana" w:cs="Verdana"/>
      <w:sz w:val="18"/>
      <w:szCs w:val="18"/>
    </w:rPr>
  </w:style>
  <w:style w:type="character" w:customStyle="1" w:styleId="No-numheading3AgencyChar">
    <w:name w:val="No-num heading 3 (Agency) Char"/>
    <w:link w:val="No-numheading3Agency"/>
    <w:rsid w:val="00A1695F"/>
    <w:rPr>
      <w:rFonts w:ascii="Verdana" w:eastAsia="Verdana" w:hAnsi="Verdana" w:cs="Arial"/>
      <w:b/>
      <w:bCs/>
      <w:kern w:val="32"/>
      <w:sz w:val="22"/>
      <w:szCs w:val="22"/>
    </w:rPr>
  </w:style>
  <w:style w:type="paragraph" w:styleId="Revision">
    <w:name w:val="Revision"/>
    <w:hidden/>
    <w:uiPriority w:val="99"/>
    <w:semiHidden/>
    <w:rsid w:val="00E926C0"/>
    <w:rPr>
      <w:rFonts w:ascii="Verdana" w:hAnsi="Verdana" w:cs="Verdana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3F6F21"/>
    <w:rPr>
      <w:rFonts w:ascii="Arial" w:eastAsia="Times New Roman" w:hAnsi="Arial" w:cs="Verdana"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98A020EA45D44CA16005B4F166C2DC" ma:contentTypeVersion="9" ma:contentTypeDescription="Opprett et nytt dokument." ma:contentTypeScope="" ma:versionID="ba94c168a28d1d4913032eff3988edfa">
  <xsd:schema xmlns:xsd="http://www.w3.org/2001/XMLSchema" xmlns:xs="http://www.w3.org/2001/XMLSchema" xmlns:p="http://schemas.microsoft.com/office/2006/metadata/properties" xmlns:ns2="76a2bf3a-aef7-43e2-9ad7-9b8487525308" xmlns:ns3="a1e68553-56bd-4711-a770-bfbae66ea3b9" targetNamespace="http://schemas.microsoft.com/office/2006/metadata/properties" ma:root="true" ma:fieldsID="ad464c1403d606ff3e883c06c11ff4df" ns2:_="" ns3:_="">
    <xsd:import namespace="76a2bf3a-aef7-43e2-9ad7-9b8487525308"/>
    <xsd:import namespace="a1e68553-56bd-4711-a770-bfbae66ea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2bf3a-aef7-43e2-9ad7-9b8487525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553-56bd-4711-a770-bfbae66ea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EECD32-F588-441B-8987-3AD28DD6A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a2bf3a-aef7-43e2-9ad7-9b8487525308"/>
    <ds:schemaRef ds:uri="a1e68553-56bd-4711-a770-bfbae66ea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0F04F2-398B-491E-81C4-ADEB28EDE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A6ABBF-553D-4E86-BE1A-F6A98E6BB8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HannexIVpsur_en</vt:lpstr>
    </vt:vector>
  </TitlesOfParts>
  <Company>CDT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HannexIVpsur_NO</dc:title>
  <dc:creator>CDT</dc:creator>
  <cp:lastModifiedBy>Akhtar Tia</cp:lastModifiedBy>
  <cp:revision>7</cp:revision>
  <cp:lastPrinted>2014-01-22T14:19:00Z</cp:lastPrinted>
  <dcterms:created xsi:type="dcterms:W3CDTF">2023-12-30T15:49:00Z</dcterms:created>
  <dcterms:modified xsi:type="dcterms:W3CDTF">2024-01-16T08:57:00Z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0x0101002698A020EA45D44CA16005B4F166C2DC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16/01/2024 09:57:25</vt:lpwstr>
  </property>
  <property fmtid="{D5CDD505-2E9C-101B-9397-08002B2CF9AE}" pid="7" name="DM_Creator_Name">
    <vt:lpwstr>Akhtar Timea</vt:lpwstr>
  </property>
  <property fmtid="{D5CDD505-2E9C-101B-9397-08002B2CF9AE}" pid="8" name="DM_DocRefId">
    <vt:lpwstr>EMA/6582/2024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Legal</vt:lpwstr>
  </property>
  <property fmtid="{D5CDD505-2E9C-101B-9397-08002B2CF9AE}" pid="12" name="DM_emea_doc_lang">
    <vt:lpwstr/>
  </property>
  <property fmtid="{D5CDD505-2E9C-101B-9397-08002B2CF9AE}" pid="13" name="DM_emea_doc_number">
    <vt:lpwstr>15862</vt:lpwstr>
  </property>
  <property fmtid="{D5CDD505-2E9C-101B-9397-08002B2CF9AE}" pid="14" name="DM_emea_doc_ref_id">
    <vt:lpwstr>EMA/6582/2024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17/01/2024 12:50:51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17/01/2024 12:50:51</vt:lpwstr>
  </property>
  <property fmtid="{D5CDD505-2E9C-101B-9397-08002B2CF9AE}" pid="37" name="DM_Name">
    <vt:lpwstr>HannexIVpsur_NO</vt:lpwstr>
  </property>
  <property fmtid="{D5CDD505-2E9C-101B-9397-08002B2CF9AE}" pid="38" name="DM_Owner">
    <vt:lpwstr>Boone Hilde</vt:lpwstr>
  </property>
  <property fmtid="{D5CDD505-2E9C-101B-9397-08002B2CF9AE}" pid="39" name="DM_Path">
    <vt:lpwstr>/02b. Administration of Scientific Meeting/WPs SAGs DGs and other WGs/CxMP - QRD/3. Other activities/02. Procedures/02. Annexes and appendices/01. Annexes to PI/Annex PSUSA CAPs (Annex IV) templates/2023-10 Update/PSUSA CAP clean files for publication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2.1,CURRENT</vt:lpwstr>
  </property>
  <property fmtid="{D5CDD505-2E9C-101B-9397-08002B2CF9AE}" pid="45" name="EMEADocClassificationText">
    <vt:lpwstr> </vt:lpwstr>
  </property>
  <property fmtid="{D5CDD505-2E9C-101B-9397-08002B2CF9AE}" pid="46" name="EMEADocRefFull">
    <vt:lpwstr>EMEA/xxxx/xx/EN</vt:lpwstr>
  </property>
  <property fmtid="{D5CDD505-2E9C-101B-9397-08002B2CF9AE}" pid="47" name="MSIP_Label_0eea11ca-d417-4147-80ed-01a58412c458_ActionId">
    <vt:lpwstr>7a4a9391-bc9f-455c-a992-71549ae1f8d5</vt:lpwstr>
  </property>
  <property fmtid="{D5CDD505-2E9C-101B-9397-08002B2CF9AE}" pid="48" name="MSIP_Label_0eea11ca-d417-4147-80ed-01a58412c458_ContentBits">
    <vt:lpwstr>2</vt:lpwstr>
  </property>
  <property fmtid="{D5CDD505-2E9C-101B-9397-08002B2CF9AE}" pid="49" name="MSIP_Label_0eea11ca-d417-4147-80ed-01a58412c458_Enabled">
    <vt:lpwstr>true</vt:lpwstr>
  </property>
  <property fmtid="{D5CDD505-2E9C-101B-9397-08002B2CF9AE}" pid="50" name="MSIP_Label_0eea11ca-d417-4147-80ed-01a58412c458_Method">
    <vt:lpwstr>Standard</vt:lpwstr>
  </property>
  <property fmtid="{D5CDD505-2E9C-101B-9397-08002B2CF9AE}" pid="51" name="MSIP_Label_0eea11ca-d417-4147-80ed-01a58412c458_Name">
    <vt:lpwstr>0eea11ca-d417-4147-80ed-01a58412c458</vt:lpwstr>
  </property>
  <property fmtid="{D5CDD505-2E9C-101B-9397-08002B2CF9AE}" pid="52" name="MSIP_Label_0eea11ca-d417-4147-80ed-01a58412c458_SetDate">
    <vt:lpwstr>2024-01-16T08:57:17Z</vt:lpwstr>
  </property>
  <property fmtid="{D5CDD505-2E9C-101B-9397-08002B2CF9AE}" pid="53" name="MSIP_Label_0eea11ca-d417-4147-80ed-01a58412c458_SiteId">
    <vt:lpwstr>bc9dc15c-61bc-4f03-b60b-e5b6d8922839</vt:lpwstr>
  </property>
  <property fmtid="{D5CDD505-2E9C-101B-9397-08002B2CF9AE}" pid="54" name="_NewReviewCycle">
    <vt:lpwstr/>
  </property>
</Properties>
</file>