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D424" w14:textId="77777777" w:rsidR="0022495D" w:rsidRPr="006B33D5" w:rsidRDefault="0022495D">
      <w:pPr>
        <w:numPr>
          <w:ilvl w:val="12"/>
          <w:numId w:val="0"/>
        </w:numPr>
        <w:ind w:right="-2"/>
        <w:rPr>
          <w:lang w:val="bg-BG"/>
        </w:rPr>
      </w:pPr>
    </w:p>
    <w:p w14:paraId="48454FF4" w14:textId="77777777" w:rsidR="0022495D" w:rsidRPr="006B33D5" w:rsidRDefault="0022495D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0C0C0"/>
        <w:outlineLvl w:val="0"/>
        <w:rPr>
          <w:b/>
          <w:color w:val="000000"/>
          <w:sz w:val="32"/>
          <w:lang w:val="bg-BG"/>
        </w:rPr>
      </w:pPr>
      <w:r w:rsidRPr="006B33D5">
        <w:rPr>
          <w:b/>
          <w:color w:val="000000"/>
          <w:sz w:val="32"/>
          <w:lang w:val="bg-BG"/>
        </w:rPr>
        <w:t>BULGARIA</w:t>
      </w:r>
    </w:p>
    <w:p w14:paraId="26192C8B" w14:textId="77777777" w:rsidR="0022495D" w:rsidRPr="006B33D5" w:rsidRDefault="0022495D">
      <w:pPr>
        <w:ind w:right="-2"/>
        <w:rPr>
          <w:sz w:val="20"/>
          <w:lang w:val="bg-BG"/>
        </w:rPr>
      </w:pPr>
    </w:p>
    <w:p w14:paraId="2ECE8F5D" w14:textId="77777777" w:rsidR="0022495D" w:rsidRPr="006B33D5" w:rsidRDefault="0022495D">
      <w:pPr>
        <w:ind w:right="-2"/>
        <w:rPr>
          <w:sz w:val="20"/>
          <w:lang w:val="bg-BG"/>
        </w:rPr>
      </w:pPr>
    </w:p>
    <w:p w14:paraId="455EA579" w14:textId="77777777" w:rsidR="0022495D" w:rsidRPr="006B33D5" w:rsidRDefault="0022495D">
      <w:pPr>
        <w:rPr>
          <w:b/>
          <w:lang w:val="bg-BG"/>
        </w:rPr>
      </w:pPr>
      <w:r w:rsidRPr="006B33D5">
        <w:rPr>
          <w:b/>
          <w:lang w:val="bg-BG"/>
        </w:rPr>
        <w:t>КРАТКА ХАРАКТЕРИСТИКА НА ПРОДУКТА</w:t>
      </w:r>
    </w:p>
    <w:p w14:paraId="5AFEDFC2" w14:textId="77777777" w:rsidR="0022495D" w:rsidRPr="006B33D5" w:rsidRDefault="0022495D">
      <w:pPr>
        <w:ind w:left="567" w:hanging="567"/>
        <w:rPr>
          <w:b/>
          <w:lang w:val="bg-BG"/>
        </w:rPr>
      </w:pPr>
    </w:p>
    <w:p w14:paraId="7EDAF648" w14:textId="77777777" w:rsidR="0022495D" w:rsidRPr="006B33D5" w:rsidRDefault="0022495D">
      <w:pPr>
        <w:ind w:left="567" w:hanging="567"/>
        <w:rPr>
          <w:lang w:val="bg-BG"/>
        </w:rPr>
      </w:pPr>
      <w:r w:rsidRPr="006B33D5">
        <w:rPr>
          <w:b/>
          <w:lang w:val="bg-BG"/>
        </w:rPr>
        <w:t>6.4</w:t>
      </w:r>
      <w:r w:rsidRPr="006B33D5">
        <w:rPr>
          <w:b/>
          <w:lang w:val="bg-BG"/>
        </w:rPr>
        <w:tab/>
        <w:t>Специални предпазни мерки при съхранение</w:t>
      </w:r>
    </w:p>
    <w:p w14:paraId="31271C12" w14:textId="77777777" w:rsidR="0022495D" w:rsidRPr="006B33D5" w:rsidRDefault="0022495D">
      <w:pPr>
        <w:rPr>
          <w:lang w:val="bg-BG"/>
        </w:rPr>
      </w:pPr>
    </w:p>
    <w:p w14:paraId="446CB861" w14:textId="29552393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не се съхранява над &lt;25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C&gt; &lt;30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&gt;</w:t>
      </w:r>
      <w:r w:rsidR="00ED3A38">
        <w:rPr>
          <w:lang w:val="en-US"/>
        </w:rPr>
        <w:t>.</w:t>
      </w:r>
      <w:r w:rsidRPr="006B33D5">
        <w:rPr>
          <w:lang w:val="bg-BG"/>
        </w:rPr>
        <w:t>&gt;</w:t>
      </w:r>
      <w:r w:rsidRPr="006B33D5">
        <w:rPr>
          <w:lang w:val="bg-BG"/>
        </w:rPr>
        <w:t xml:space="preserve"> или </w:t>
      </w:r>
    </w:p>
    <w:p w14:paraId="19EA32EA" w14:textId="163505FE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се съхранява под &lt;25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C&gt; &lt;30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&gt;</w:t>
      </w:r>
      <w:r w:rsidR="00ED3A38">
        <w:rPr>
          <w:lang w:val="en-US"/>
        </w:rPr>
        <w:t>.</w:t>
      </w:r>
      <w:r w:rsidRPr="006B33D5">
        <w:rPr>
          <w:lang w:val="bg-BG"/>
        </w:rPr>
        <w:t>&gt;</w:t>
      </w:r>
    </w:p>
    <w:p w14:paraId="48AFEE09" w14:textId="5213202E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се съхранява в хладилник (2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 – 8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)</w:t>
      </w:r>
      <w:r w:rsidR="00ED3A38">
        <w:rPr>
          <w:lang w:val="en-US"/>
        </w:rPr>
        <w:t>.</w:t>
      </w:r>
      <w:r w:rsidRPr="006B33D5">
        <w:rPr>
          <w:lang w:val="bg-BG"/>
        </w:rPr>
        <w:t>&gt;</w:t>
      </w:r>
    </w:p>
    <w:p w14:paraId="204B9D7F" w14:textId="46714616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се съхранява и транспортира в хладилник (2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 – 8</w:t>
      </w:r>
      <w:r w:rsidR="00ED3A38"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)</w:t>
      </w:r>
      <w:r w:rsidR="00ED3A38">
        <w:rPr>
          <w:lang w:val="en-US"/>
        </w:rPr>
        <w:t>.</w:t>
      </w:r>
      <w:r w:rsidRPr="006B33D5">
        <w:rPr>
          <w:lang w:val="bg-BG"/>
        </w:rPr>
        <w:t>&gt;*</w:t>
      </w:r>
    </w:p>
    <w:p w14:paraId="0FE5DCE4" w14:textId="0073950E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се съхранява във фризер {температурен интервал</w:t>
      </w:r>
      <w:r w:rsidRPr="006B33D5">
        <w:rPr>
          <w:lang w:val="bg-BG"/>
        </w:rPr>
        <w:t>}</w:t>
      </w:r>
      <w:r w:rsidR="00ED3A38">
        <w:rPr>
          <w:lang w:val="en-US"/>
        </w:rPr>
        <w:t>.</w:t>
      </w:r>
      <w:r w:rsidRPr="006B33D5">
        <w:rPr>
          <w:lang w:val="bg-BG"/>
        </w:rPr>
        <w:t>&gt;</w:t>
      </w:r>
    </w:p>
    <w:p w14:paraId="0057E2CF" w14:textId="79D3F546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се съхранява и транспортира замразен{температурен интервал</w:t>
      </w:r>
      <w:r w:rsidRPr="006B33D5">
        <w:rPr>
          <w:lang w:val="bg-BG"/>
        </w:rPr>
        <w:t>}</w:t>
      </w:r>
      <w:r w:rsidR="00ED3A38">
        <w:rPr>
          <w:lang w:val="en-US"/>
        </w:rPr>
        <w:t>.</w:t>
      </w:r>
      <w:r w:rsidRPr="006B33D5">
        <w:rPr>
          <w:lang w:val="bg-BG"/>
        </w:rPr>
        <w:t>&gt;**</w:t>
      </w:r>
    </w:p>
    <w:p w14:paraId="46A4D9B8" w14:textId="53758839" w:rsidR="0022495D" w:rsidRPr="009B57B3" w:rsidRDefault="0022495D">
      <w:pPr>
        <w:rPr>
          <w:lang w:val="en-US"/>
        </w:rPr>
      </w:pPr>
      <w:r w:rsidRPr="006B33D5">
        <w:rPr>
          <w:lang w:val="bg-BG"/>
        </w:rPr>
        <w:t>&lt;Да не се &lt;съхранява в хладилник &gt; &lt;или&gt; &lt;замразява</w:t>
      </w:r>
      <w:r w:rsidRPr="006B33D5">
        <w:rPr>
          <w:lang w:val="bg-BG"/>
        </w:rPr>
        <w:t>&gt;</w:t>
      </w:r>
      <w:r w:rsidR="00ED3A38">
        <w:rPr>
          <w:lang w:val="en-US"/>
        </w:rPr>
        <w:t>.&gt;</w:t>
      </w:r>
    </w:p>
    <w:p w14:paraId="3D413C5D" w14:textId="4E5BC89C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&lt;Да се съхранява в оригиналната опаковка</w:t>
      </w:r>
      <w:r w:rsidR="00ED3A38">
        <w:rPr>
          <w:lang w:val="en-US"/>
        </w:rPr>
        <w:t xml:space="preserve"> </w:t>
      </w:r>
      <w:r w:rsidR="00ED3A38" w:rsidRPr="006B33D5">
        <w:rPr>
          <w:lang w:val="bg-BG"/>
        </w:rPr>
        <w:t>за да се предпази от &lt;светлина&gt; &lt;влага&gt;</w:t>
      </w:r>
      <w:r w:rsidR="00A53A9F">
        <w:rPr>
          <w:lang w:val="en-US"/>
        </w:rPr>
        <w:t>.</w:t>
      </w:r>
      <w:r w:rsidRPr="006B33D5">
        <w:rPr>
          <w:lang w:val="bg-BG"/>
        </w:rPr>
        <w:t>&gt;****</w:t>
      </w:r>
    </w:p>
    <w:p w14:paraId="0AB59FD1" w14:textId="322BDE64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&lt;Съхранявайте {опаковката}*** плътно затворен/а</w:t>
      </w:r>
      <w:r w:rsidR="00A53A9F">
        <w:rPr>
          <w:lang w:val="en-US"/>
        </w:rPr>
        <w:t xml:space="preserve"> </w:t>
      </w:r>
      <w:r w:rsidR="00A53A9F" w:rsidRPr="006B33D5">
        <w:rPr>
          <w:lang w:val="bg-BG"/>
        </w:rPr>
        <w:t>за да се предпази от &lt;светлина&gt; &lt;влага&gt;</w:t>
      </w:r>
      <w:r w:rsidR="00A53A9F">
        <w:rPr>
          <w:lang w:val="en-US"/>
        </w:rPr>
        <w:t>.</w:t>
      </w:r>
      <w:r w:rsidRPr="006B33D5">
        <w:rPr>
          <w:lang w:val="bg-BG"/>
        </w:rPr>
        <w:t>&gt;****</w:t>
      </w:r>
    </w:p>
    <w:p w14:paraId="74C0DB35" w14:textId="7E205CBD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&lt;Съхранявайте {опаковката}*** в картонената опаковка</w:t>
      </w:r>
      <w:r w:rsidR="00A53A9F">
        <w:rPr>
          <w:lang w:val="en-US"/>
        </w:rPr>
        <w:t xml:space="preserve"> </w:t>
      </w:r>
      <w:r w:rsidR="00A53A9F" w:rsidRPr="006B33D5">
        <w:rPr>
          <w:lang w:val="bg-BG"/>
        </w:rPr>
        <w:t>за да се предпази от &lt;светлина&gt; &lt;влага&gt;</w:t>
      </w:r>
      <w:r w:rsidR="00A53A9F">
        <w:rPr>
          <w:lang w:val="en-US"/>
        </w:rPr>
        <w:t>.</w:t>
      </w:r>
      <w:r w:rsidRPr="006B33D5">
        <w:rPr>
          <w:lang w:val="bg-BG"/>
        </w:rPr>
        <w:t>&gt;****</w:t>
      </w:r>
    </w:p>
    <w:p w14:paraId="25A668A2" w14:textId="3A92C502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&lt;Този лекарствен продукт не изисква специални условия на съхранение</w:t>
      </w:r>
      <w:r w:rsidR="00A53A9F">
        <w:rPr>
          <w:lang w:val="en-US"/>
        </w:rPr>
        <w:t>.</w:t>
      </w:r>
      <w:r w:rsidRPr="006B33D5">
        <w:rPr>
          <w:lang w:val="bg-BG"/>
        </w:rPr>
        <w:t>&gt;</w:t>
      </w:r>
    </w:p>
    <w:p w14:paraId="7C08C35F" w14:textId="2B9CAB6E" w:rsidR="0022495D" w:rsidRPr="006B33D5" w:rsidRDefault="0022495D">
      <w:pPr>
        <w:rPr>
          <w:lang w:val="bg-BG"/>
        </w:rPr>
      </w:pPr>
      <w:r w:rsidRPr="006B33D5">
        <w:rPr>
          <w:lang w:val="bg-BG"/>
        </w:rPr>
        <w:t>&lt;Този лекарствен продукт не изисква специални температурни условия на съхранение</w:t>
      </w:r>
      <w:r w:rsidR="00A53A9F">
        <w:rPr>
          <w:lang w:val="en-US"/>
        </w:rPr>
        <w:t>.</w:t>
      </w:r>
      <w:r w:rsidRPr="006B33D5">
        <w:rPr>
          <w:lang w:val="bg-BG"/>
        </w:rPr>
        <w:t>&gt;*****</w:t>
      </w:r>
    </w:p>
    <w:p w14:paraId="773C2060" w14:textId="77777777" w:rsidR="0022495D" w:rsidRPr="006B33D5" w:rsidRDefault="0022495D">
      <w:pPr>
        <w:rPr>
          <w:lang w:val="bg-BG"/>
        </w:rPr>
      </w:pPr>
    </w:p>
    <w:p w14:paraId="63930A27" w14:textId="77777777" w:rsidR="0022495D" w:rsidRPr="006B33D5" w:rsidRDefault="0022495D">
      <w:pPr>
        <w:pBdr>
          <w:bottom w:val="single" w:sz="12" w:space="1" w:color="auto"/>
        </w:pBdr>
        <w:rPr>
          <w:lang w:val="bg-BG"/>
        </w:rPr>
      </w:pPr>
    </w:p>
    <w:p w14:paraId="1AF96851" w14:textId="77777777" w:rsidR="0022495D" w:rsidRPr="006B33D5" w:rsidRDefault="0022495D">
      <w:pPr>
        <w:rPr>
          <w:b/>
          <w:lang w:val="bg-BG"/>
        </w:rPr>
      </w:pPr>
    </w:p>
    <w:p w14:paraId="6D239F59" w14:textId="77777777" w:rsidR="0022495D" w:rsidRPr="006B33D5" w:rsidRDefault="0022495D">
      <w:pPr>
        <w:rPr>
          <w:b/>
          <w:lang w:val="bg-BG"/>
        </w:rPr>
      </w:pPr>
      <w:r w:rsidRPr="006B33D5">
        <w:rPr>
          <w:b/>
          <w:lang w:val="bg-BG"/>
        </w:rPr>
        <w:t>A. ОЗНАЧЕНИЯ ВЪРХУ ОПАКОВКАТА</w:t>
      </w:r>
    </w:p>
    <w:p w14:paraId="0AA514D1" w14:textId="77777777" w:rsidR="0022495D" w:rsidRPr="006B33D5" w:rsidRDefault="0022495D">
      <w:pPr>
        <w:tabs>
          <w:tab w:val="left" w:pos="13608"/>
        </w:tabs>
        <w:jc w:val="center"/>
        <w:rPr>
          <w:b/>
          <w:sz w:val="2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264345" w14:paraId="2C32AF54" w14:textId="77777777" w:rsidTr="009B57B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696" w14:textId="77777777" w:rsidR="0022495D" w:rsidRPr="006B33D5" w:rsidRDefault="0022495D" w:rsidP="0022495D">
            <w:pPr>
              <w:tabs>
                <w:tab w:val="left" w:pos="142"/>
                <w:tab w:val="left" w:pos="5245"/>
              </w:tabs>
              <w:ind w:left="567" w:hanging="567"/>
              <w:rPr>
                <w:lang w:val="bg-BG"/>
              </w:rPr>
            </w:pPr>
            <w:r w:rsidRPr="006B33D5">
              <w:rPr>
                <w:b/>
                <w:lang w:val="bg-BG"/>
              </w:rPr>
              <w:t>9.</w:t>
            </w:r>
            <w:r w:rsidRPr="006B33D5">
              <w:rPr>
                <w:b/>
                <w:lang w:val="bg-BG"/>
              </w:rPr>
              <w:tab/>
            </w:r>
            <w:r w:rsidRPr="006B33D5">
              <w:rPr>
                <w:rFonts w:ascii="Times New Roman Bold" w:hAnsi="Times New Roman Bold"/>
                <w:b/>
                <w:caps/>
                <w:lang w:val="bg-BG"/>
              </w:rPr>
              <w:t xml:space="preserve">Специални условия </w:t>
            </w:r>
            <w:r w:rsidRPr="006B33D5">
              <w:rPr>
                <w:b/>
                <w:caps/>
                <w:lang w:val="bg-BG"/>
              </w:rPr>
              <w:t>Н</w:t>
            </w:r>
            <w:r w:rsidRPr="006B33D5">
              <w:rPr>
                <w:rFonts w:ascii="Times New Roman Bold" w:hAnsi="Times New Roman Bold"/>
                <w:b/>
                <w:caps/>
                <w:lang w:val="bg-BG"/>
              </w:rPr>
              <w:t>а съхранение</w:t>
            </w:r>
          </w:p>
        </w:tc>
      </w:tr>
    </w:tbl>
    <w:p w14:paraId="2F7D06A7" w14:textId="77777777" w:rsidR="0022495D" w:rsidRPr="00EF5C15" w:rsidRDefault="0022495D">
      <w:pPr>
        <w:rPr>
          <w:lang w:val="bg-BG"/>
        </w:rPr>
      </w:pPr>
    </w:p>
    <w:p w14:paraId="6A75060A" w14:textId="18570A1E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не се съхранява над &lt;25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C&gt; &lt;30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&gt;</w:t>
      </w:r>
      <w:r>
        <w:rPr>
          <w:lang w:val="en-US"/>
        </w:rPr>
        <w:t>.</w:t>
      </w:r>
      <w:r w:rsidRPr="006B33D5">
        <w:rPr>
          <w:lang w:val="bg-BG"/>
        </w:rPr>
        <w:t>&gt;</w:t>
      </w:r>
      <w:r w:rsidRPr="006B33D5">
        <w:rPr>
          <w:lang w:val="bg-BG"/>
        </w:rPr>
        <w:t xml:space="preserve"> или </w:t>
      </w:r>
    </w:p>
    <w:p w14:paraId="26759184" w14:textId="79347903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под &lt;25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C&gt; &lt;30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&gt;</w:t>
      </w:r>
      <w:r>
        <w:rPr>
          <w:lang w:val="en-US"/>
        </w:rPr>
        <w:t>.</w:t>
      </w:r>
      <w:r w:rsidRPr="006B33D5">
        <w:rPr>
          <w:lang w:val="bg-BG"/>
        </w:rPr>
        <w:t>&gt;</w:t>
      </w:r>
    </w:p>
    <w:p w14:paraId="075C2D4E" w14:textId="6D135E19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в хладилник</w:t>
      </w:r>
      <w:r w:rsidR="00E81F69">
        <w:rPr>
          <w:lang w:val="en-US"/>
        </w:rPr>
        <w:t>.</w:t>
      </w:r>
      <w:r w:rsidR="0022495D" w:rsidRPr="006B33D5">
        <w:rPr>
          <w:lang w:val="bg-BG"/>
        </w:rPr>
        <w:t>&gt;</w:t>
      </w:r>
    </w:p>
    <w:p w14:paraId="7642AD39" w14:textId="1B0DE895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и транспортира в хладилник</w:t>
      </w:r>
      <w:r w:rsidR="0005775D">
        <w:rPr>
          <w:lang w:val="en-US"/>
        </w:rPr>
        <w:t>.</w:t>
      </w:r>
      <w:r w:rsidR="0022495D" w:rsidRPr="006B33D5">
        <w:rPr>
          <w:lang w:val="bg-BG"/>
        </w:rPr>
        <w:t>&gt;*</w:t>
      </w:r>
    </w:p>
    <w:p w14:paraId="76FC6422" w14:textId="7FA06D93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във фризер</w:t>
      </w:r>
      <w:r>
        <w:rPr>
          <w:lang w:val="en-US"/>
        </w:rPr>
        <w:t>.</w:t>
      </w:r>
      <w:r w:rsidRPr="006B33D5">
        <w:rPr>
          <w:lang w:val="bg-BG"/>
        </w:rPr>
        <w:t>&gt;</w:t>
      </w:r>
    </w:p>
    <w:p w14:paraId="4B9A5314" w14:textId="48988B40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и транспортира замразен</w:t>
      </w:r>
      <w:r>
        <w:rPr>
          <w:lang w:val="en-US"/>
        </w:rPr>
        <w:t>.</w:t>
      </w:r>
      <w:r w:rsidRPr="006B33D5">
        <w:rPr>
          <w:lang w:val="bg-BG"/>
        </w:rPr>
        <w:t>&gt;**</w:t>
      </w:r>
    </w:p>
    <w:p w14:paraId="7A72014D" w14:textId="1F22F0FE" w:rsidR="00A53A9F" w:rsidRPr="009B57B3" w:rsidRDefault="00A53A9F" w:rsidP="00A53A9F">
      <w:pPr>
        <w:rPr>
          <w:lang w:val="en-US"/>
        </w:rPr>
      </w:pPr>
      <w:r w:rsidRPr="006B33D5">
        <w:rPr>
          <w:lang w:val="bg-BG"/>
        </w:rPr>
        <w:t>&lt;Да не се &lt;съхранява в хладилник</w:t>
      </w:r>
      <w:r w:rsidRPr="006B33D5">
        <w:rPr>
          <w:lang w:val="bg-BG"/>
        </w:rPr>
        <w:t xml:space="preserve"> </w:t>
      </w:r>
      <w:r w:rsidRPr="006B33D5">
        <w:rPr>
          <w:lang w:val="bg-BG"/>
        </w:rPr>
        <w:t>&gt; &lt;или&gt; &lt;замразява</w:t>
      </w:r>
      <w:r w:rsidRPr="006B33D5">
        <w:rPr>
          <w:lang w:val="bg-BG"/>
        </w:rPr>
        <w:t>&gt;</w:t>
      </w:r>
      <w:r>
        <w:rPr>
          <w:lang w:val="en-US"/>
        </w:rPr>
        <w:t>.&gt;</w:t>
      </w:r>
    </w:p>
    <w:p w14:paraId="02A8DB6A" w14:textId="5BF6A67B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в оригиналната опаковка</w:t>
      </w:r>
      <w:r>
        <w:rPr>
          <w:lang w:val="en-US"/>
        </w:rPr>
        <w:t xml:space="preserve"> </w:t>
      </w:r>
      <w:r w:rsidRPr="006B33D5">
        <w:rPr>
          <w:lang w:val="bg-BG"/>
        </w:rPr>
        <w:t>за да се предпази от &lt;светлина&gt; &lt;влага&gt;</w:t>
      </w:r>
      <w:r>
        <w:rPr>
          <w:lang w:val="en-US"/>
        </w:rPr>
        <w:t>.</w:t>
      </w:r>
      <w:r w:rsidRPr="006B33D5">
        <w:rPr>
          <w:lang w:val="bg-BG"/>
        </w:rPr>
        <w:t>&gt;****</w:t>
      </w:r>
    </w:p>
    <w:p w14:paraId="22F62F7A" w14:textId="205DAAE8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&lt;Съхранявайте {опаковката}*** плътно затворен/а</w:t>
      </w:r>
      <w:r>
        <w:rPr>
          <w:lang w:val="en-US"/>
        </w:rPr>
        <w:t xml:space="preserve"> </w:t>
      </w:r>
      <w:r w:rsidRPr="006B33D5">
        <w:rPr>
          <w:lang w:val="bg-BG"/>
        </w:rPr>
        <w:t>за да се предпази от &lt;светлина&gt; &lt;влага&gt;</w:t>
      </w:r>
      <w:r>
        <w:rPr>
          <w:lang w:val="en-US"/>
        </w:rPr>
        <w:t>.</w:t>
      </w:r>
      <w:r w:rsidRPr="006B33D5">
        <w:rPr>
          <w:lang w:val="bg-BG"/>
        </w:rPr>
        <w:t>&gt;****</w:t>
      </w:r>
    </w:p>
    <w:p w14:paraId="5988171D" w14:textId="6E3B2C58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&lt;Съхранявайте {опаковката}*** в картонената опаковка</w:t>
      </w:r>
      <w:r>
        <w:rPr>
          <w:lang w:val="en-US"/>
        </w:rPr>
        <w:t xml:space="preserve"> </w:t>
      </w:r>
      <w:r w:rsidRPr="006B33D5">
        <w:rPr>
          <w:lang w:val="bg-BG"/>
        </w:rPr>
        <w:t>за да се предпази от &lt;светлина&gt; &lt;влага&gt;</w:t>
      </w:r>
      <w:r>
        <w:rPr>
          <w:lang w:val="en-US"/>
        </w:rPr>
        <w:t>.</w:t>
      </w:r>
      <w:r w:rsidRPr="006B33D5">
        <w:rPr>
          <w:lang w:val="bg-BG"/>
        </w:rPr>
        <w:t>&gt;****</w:t>
      </w:r>
    </w:p>
    <w:p w14:paraId="54EBA26E" w14:textId="77777777" w:rsidR="0022495D" w:rsidRPr="006B33D5" w:rsidRDefault="0022495D">
      <w:pPr>
        <w:rPr>
          <w:lang w:val="bg-BG"/>
        </w:rPr>
      </w:pPr>
    </w:p>
    <w:p w14:paraId="6EC32934" w14:textId="77777777" w:rsidR="0022495D" w:rsidRPr="006B33D5" w:rsidRDefault="0022495D">
      <w:pPr>
        <w:pBdr>
          <w:bottom w:val="single" w:sz="12" w:space="1" w:color="auto"/>
        </w:pBdr>
        <w:rPr>
          <w:lang w:val="bg-BG"/>
        </w:rPr>
      </w:pPr>
    </w:p>
    <w:p w14:paraId="5010A886" w14:textId="77777777" w:rsidR="0022495D" w:rsidRPr="006B33D5" w:rsidRDefault="0022495D">
      <w:pPr>
        <w:rPr>
          <w:b/>
          <w:lang w:val="bg-BG"/>
        </w:rPr>
      </w:pPr>
    </w:p>
    <w:p w14:paraId="2A1E079B" w14:textId="77777777" w:rsidR="0022495D" w:rsidRPr="006B33D5" w:rsidRDefault="002B14C1">
      <w:pPr>
        <w:rPr>
          <w:b/>
          <w:lang w:val="bg-BG"/>
        </w:rPr>
      </w:pPr>
      <w:r w:rsidRPr="006B33D5">
        <w:rPr>
          <w:b/>
          <w:lang w:val="bg-BG"/>
        </w:rPr>
        <w:t>Б</w:t>
      </w:r>
      <w:r w:rsidR="0022495D" w:rsidRPr="006B33D5">
        <w:rPr>
          <w:b/>
          <w:lang w:val="bg-BG"/>
        </w:rPr>
        <w:t>. ЛИСТОВКА</w:t>
      </w:r>
    </w:p>
    <w:p w14:paraId="5D168080" w14:textId="77777777" w:rsidR="0022495D" w:rsidRPr="006B33D5" w:rsidRDefault="0022495D">
      <w:pPr>
        <w:jc w:val="center"/>
        <w:rPr>
          <w:lang w:val="bg-BG"/>
        </w:rPr>
      </w:pPr>
    </w:p>
    <w:p w14:paraId="434C9B5F" w14:textId="4AFF055F" w:rsidR="00F90A39" w:rsidRPr="00BB11BD" w:rsidRDefault="00F90A39" w:rsidP="009B57B3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bg-BG"/>
        </w:rPr>
      </w:pPr>
      <w:r w:rsidRPr="00BB11BD">
        <w:rPr>
          <w:b/>
          <w:szCs w:val="22"/>
          <w:lang w:val="bg-BG"/>
        </w:rPr>
        <w:t>5.</w:t>
      </w:r>
      <w:r w:rsidRPr="00BB11BD">
        <w:rPr>
          <w:b/>
          <w:szCs w:val="22"/>
          <w:lang w:val="bg-BG"/>
        </w:rPr>
        <w:tab/>
      </w:r>
      <w:r w:rsidRPr="00BB11BD">
        <w:rPr>
          <w:b/>
          <w:noProof/>
          <w:szCs w:val="22"/>
          <w:lang w:val="bg-BG"/>
        </w:rPr>
        <w:t>Как да съхранявате</w:t>
      </w:r>
      <w:r w:rsidRPr="00BB11BD">
        <w:rPr>
          <w:b/>
          <w:szCs w:val="22"/>
          <w:lang w:val="bg-BG"/>
        </w:rPr>
        <w:t xml:space="preserve"> X</w:t>
      </w:r>
    </w:p>
    <w:p w14:paraId="6CF1626D" w14:textId="77777777" w:rsidR="0022495D" w:rsidRPr="006B33D5" w:rsidRDefault="0022495D">
      <w:pPr>
        <w:spacing w:after="60"/>
        <w:ind w:right="43"/>
        <w:jc w:val="both"/>
        <w:rPr>
          <w:lang w:val="bg-BG"/>
        </w:rPr>
      </w:pPr>
    </w:p>
    <w:p w14:paraId="0359E46A" w14:textId="79704D2B" w:rsidR="00A53A9F" w:rsidRPr="006B33D5" w:rsidRDefault="00A53A9F" w:rsidP="009B57B3">
      <w:pPr>
        <w:rPr>
          <w:lang w:val="bg-BG"/>
        </w:rPr>
      </w:pPr>
      <w:r w:rsidRPr="006B33D5">
        <w:rPr>
          <w:lang w:val="bg-BG"/>
        </w:rPr>
        <w:t>&lt;Да не се съхранява над &lt;25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C&gt; &lt;30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&gt;</w:t>
      </w:r>
      <w:r>
        <w:rPr>
          <w:lang w:val="en-US"/>
        </w:rPr>
        <w:t>.</w:t>
      </w:r>
      <w:r w:rsidRPr="006B33D5">
        <w:rPr>
          <w:lang w:val="bg-BG"/>
        </w:rPr>
        <w:t>&gt;</w:t>
      </w:r>
      <w:r w:rsidRPr="006B33D5">
        <w:rPr>
          <w:lang w:val="bg-BG"/>
        </w:rPr>
        <w:t xml:space="preserve"> или</w:t>
      </w:r>
      <w:r w:rsidRPr="006B33D5">
        <w:rPr>
          <w:lang w:val="bg-BG"/>
        </w:rPr>
        <w:t xml:space="preserve"> </w:t>
      </w:r>
    </w:p>
    <w:p w14:paraId="2A9C70E1" w14:textId="663135CB" w:rsidR="00A53A9F" w:rsidRPr="006B33D5" w:rsidRDefault="00A53A9F" w:rsidP="009B57B3">
      <w:pPr>
        <w:rPr>
          <w:lang w:val="bg-BG"/>
        </w:rPr>
      </w:pPr>
      <w:r w:rsidRPr="006B33D5">
        <w:rPr>
          <w:lang w:val="bg-BG"/>
        </w:rPr>
        <w:t>&lt;Да се съхранява под &lt;25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C&gt; &lt;30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&gt;</w:t>
      </w:r>
      <w:r>
        <w:rPr>
          <w:lang w:val="en-US"/>
        </w:rPr>
        <w:t>.</w:t>
      </w:r>
      <w:r w:rsidRPr="006B33D5">
        <w:rPr>
          <w:lang w:val="bg-BG"/>
        </w:rPr>
        <w:t>&gt;</w:t>
      </w:r>
    </w:p>
    <w:p w14:paraId="4EA32E52" w14:textId="733DC479" w:rsidR="00A53A9F" w:rsidRPr="006B33D5" w:rsidRDefault="00A53A9F" w:rsidP="009B57B3">
      <w:pPr>
        <w:rPr>
          <w:lang w:val="bg-BG"/>
        </w:rPr>
      </w:pPr>
      <w:r w:rsidRPr="006B33D5">
        <w:rPr>
          <w:lang w:val="bg-BG"/>
        </w:rPr>
        <w:t>&lt;Да се съхранява в хладилник (2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 – 8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)</w:t>
      </w:r>
      <w:r>
        <w:rPr>
          <w:lang w:val="en-US"/>
        </w:rPr>
        <w:t>.</w:t>
      </w:r>
      <w:r w:rsidRPr="006B33D5">
        <w:rPr>
          <w:lang w:val="bg-BG"/>
        </w:rPr>
        <w:t>&gt;</w:t>
      </w:r>
    </w:p>
    <w:p w14:paraId="6534DDAC" w14:textId="2B434DA8" w:rsidR="00A53A9F" w:rsidRPr="006B33D5" w:rsidRDefault="00A53A9F" w:rsidP="009B57B3">
      <w:pPr>
        <w:rPr>
          <w:lang w:val="bg-BG"/>
        </w:rPr>
      </w:pPr>
      <w:r w:rsidRPr="006B33D5">
        <w:rPr>
          <w:lang w:val="bg-BG"/>
        </w:rPr>
        <w:t>&lt;Да се съхранява и транспортира в хладилник (2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 – 8</w:t>
      </w:r>
      <w:r>
        <w:rPr>
          <w:lang w:val="en-US"/>
        </w:rPr>
        <w:t> </w:t>
      </w:r>
      <w:r w:rsidRPr="006B33D5">
        <w:rPr>
          <w:rFonts w:ascii="Symbol" w:hAnsi="Symbol"/>
          <w:lang w:val="bg-BG"/>
        </w:rPr>
        <w:t>°</w:t>
      </w:r>
      <w:r w:rsidRPr="006B33D5">
        <w:rPr>
          <w:lang w:val="bg-BG"/>
        </w:rPr>
        <w:t>C</w:t>
      </w:r>
      <w:r w:rsidRPr="006B33D5">
        <w:rPr>
          <w:lang w:val="bg-BG"/>
        </w:rPr>
        <w:t>)</w:t>
      </w:r>
      <w:r>
        <w:rPr>
          <w:lang w:val="en-US"/>
        </w:rPr>
        <w:t>.</w:t>
      </w:r>
      <w:r w:rsidRPr="006B33D5">
        <w:rPr>
          <w:lang w:val="bg-BG"/>
        </w:rPr>
        <w:t>&gt;*</w:t>
      </w:r>
    </w:p>
    <w:p w14:paraId="3829002D" w14:textId="362B8FDA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във фризер {температурен интервал</w:t>
      </w:r>
      <w:r w:rsidRPr="006B33D5">
        <w:rPr>
          <w:lang w:val="bg-BG"/>
        </w:rPr>
        <w:t>}</w:t>
      </w:r>
      <w:r>
        <w:rPr>
          <w:lang w:val="en-US"/>
        </w:rPr>
        <w:t>.</w:t>
      </w:r>
      <w:r w:rsidRPr="006B33D5">
        <w:rPr>
          <w:lang w:val="bg-BG"/>
        </w:rPr>
        <w:t>&gt;</w:t>
      </w:r>
    </w:p>
    <w:p w14:paraId="17F89F62" w14:textId="1AC0499D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lastRenderedPageBreak/>
        <w:t>&lt;Да се съхранява и транспортира замразен{температурен интервал</w:t>
      </w:r>
      <w:r w:rsidRPr="006B33D5">
        <w:rPr>
          <w:lang w:val="bg-BG"/>
        </w:rPr>
        <w:t>}</w:t>
      </w:r>
      <w:r>
        <w:rPr>
          <w:lang w:val="en-US"/>
        </w:rPr>
        <w:t>.</w:t>
      </w:r>
      <w:r w:rsidRPr="006B33D5">
        <w:rPr>
          <w:lang w:val="bg-BG"/>
        </w:rPr>
        <w:t>&gt;**</w:t>
      </w:r>
    </w:p>
    <w:p w14:paraId="38072EB2" w14:textId="5DD4C3A1" w:rsidR="00A53A9F" w:rsidRPr="009B57B3" w:rsidRDefault="00A53A9F" w:rsidP="00A53A9F">
      <w:pPr>
        <w:rPr>
          <w:lang w:val="en-US"/>
        </w:rPr>
      </w:pPr>
      <w:r w:rsidRPr="006B33D5">
        <w:rPr>
          <w:lang w:val="bg-BG"/>
        </w:rPr>
        <w:t>&lt;Да не се &lt;съхранява в хладилник</w:t>
      </w:r>
      <w:r w:rsidRPr="006B33D5">
        <w:rPr>
          <w:lang w:val="bg-BG"/>
        </w:rPr>
        <w:t xml:space="preserve"> </w:t>
      </w:r>
      <w:r w:rsidRPr="006B33D5">
        <w:rPr>
          <w:lang w:val="bg-BG"/>
        </w:rPr>
        <w:t>&gt; &lt;или&gt; &lt;замразява</w:t>
      </w:r>
      <w:r w:rsidRPr="006B33D5">
        <w:rPr>
          <w:lang w:val="bg-BG"/>
        </w:rPr>
        <w:t>&gt;</w:t>
      </w:r>
      <w:r>
        <w:rPr>
          <w:lang w:val="en-US"/>
        </w:rPr>
        <w:t>.&gt;</w:t>
      </w:r>
    </w:p>
    <w:p w14:paraId="06973012" w14:textId="13518C50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&lt;Да се съхранява в оригиналната опаковка</w:t>
      </w:r>
      <w:r>
        <w:rPr>
          <w:lang w:val="en-US"/>
        </w:rPr>
        <w:t xml:space="preserve"> </w:t>
      </w:r>
      <w:r w:rsidRPr="006B33D5">
        <w:rPr>
          <w:lang w:val="bg-BG"/>
        </w:rPr>
        <w:t>за да се предпази от &lt;светлина&gt; &lt;влага&gt;</w:t>
      </w:r>
      <w:r>
        <w:rPr>
          <w:lang w:val="en-US"/>
        </w:rPr>
        <w:t>.</w:t>
      </w:r>
      <w:r w:rsidRPr="006B33D5">
        <w:rPr>
          <w:lang w:val="bg-BG"/>
        </w:rPr>
        <w:t>&gt;****</w:t>
      </w:r>
    </w:p>
    <w:p w14:paraId="711BC800" w14:textId="77777777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&lt;Съхранявайте {опаковката}*** плътно затворен/а</w:t>
      </w:r>
      <w:r>
        <w:rPr>
          <w:lang w:val="en-US"/>
        </w:rPr>
        <w:t xml:space="preserve"> </w:t>
      </w:r>
      <w:r w:rsidRPr="006B33D5">
        <w:rPr>
          <w:lang w:val="bg-BG"/>
        </w:rPr>
        <w:t>за да се предпази от &lt;светлина&gt; &lt;влага&gt;</w:t>
      </w:r>
      <w:r>
        <w:rPr>
          <w:lang w:val="en-US"/>
        </w:rPr>
        <w:t>.</w:t>
      </w:r>
      <w:r w:rsidRPr="006B33D5">
        <w:rPr>
          <w:lang w:val="bg-BG"/>
        </w:rPr>
        <w:t>&gt;****</w:t>
      </w:r>
    </w:p>
    <w:p w14:paraId="51D4A14F" w14:textId="3A80A2F1" w:rsidR="00A53A9F" w:rsidRPr="006B33D5" w:rsidRDefault="00A53A9F" w:rsidP="00A53A9F">
      <w:pPr>
        <w:rPr>
          <w:lang w:val="bg-BG"/>
        </w:rPr>
      </w:pPr>
      <w:r w:rsidRPr="006B33D5">
        <w:rPr>
          <w:lang w:val="bg-BG"/>
        </w:rPr>
        <w:t>&lt;Съхранявайте {опаковката}*** в картонената опаковка</w:t>
      </w:r>
      <w:r>
        <w:rPr>
          <w:lang w:val="en-US"/>
        </w:rPr>
        <w:t xml:space="preserve"> </w:t>
      </w:r>
      <w:r w:rsidRPr="006B33D5">
        <w:rPr>
          <w:lang w:val="bg-BG"/>
        </w:rPr>
        <w:t>за да се предпази от &lt;светлина&gt; &lt;влага&gt;</w:t>
      </w:r>
      <w:r>
        <w:rPr>
          <w:lang w:val="en-US"/>
        </w:rPr>
        <w:t>.</w:t>
      </w:r>
      <w:r w:rsidRPr="006B33D5">
        <w:rPr>
          <w:lang w:val="bg-BG"/>
        </w:rPr>
        <w:t>&gt;****</w:t>
      </w:r>
    </w:p>
    <w:p w14:paraId="653D3089" w14:textId="0CCF8DCB" w:rsidR="00A53A9F" w:rsidRPr="006B33D5" w:rsidRDefault="0022495D" w:rsidP="00A53A9F">
      <w:pPr>
        <w:rPr>
          <w:lang w:val="bg-BG"/>
        </w:rPr>
      </w:pPr>
      <w:r w:rsidRPr="006B33D5">
        <w:rPr>
          <w:lang w:val="bg-BG"/>
        </w:rPr>
        <w:t>&lt;</w:t>
      </w:r>
      <w:r w:rsidR="00E066F3" w:rsidRPr="006B33D5">
        <w:rPr>
          <w:lang w:val="bg-BG"/>
        </w:rPr>
        <w:t>Това лекарство</w:t>
      </w:r>
      <w:r w:rsidR="00A53A9F" w:rsidRPr="006B33D5">
        <w:rPr>
          <w:lang w:val="bg-BG"/>
        </w:rPr>
        <w:t xml:space="preserve"> не изисква специални условия на съхранение</w:t>
      </w:r>
      <w:r w:rsidR="00A53A9F">
        <w:rPr>
          <w:lang w:val="en-US"/>
        </w:rPr>
        <w:t>.</w:t>
      </w:r>
      <w:r w:rsidR="00A53A9F" w:rsidRPr="006B33D5">
        <w:rPr>
          <w:lang w:val="bg-BG"/>
        </w:rPr>
        <w:t>&gt;</w:t>
      </w:r>
    </w:p>
    <w:p w14:paraId="777BD3A1" w14:textId="5C2942BC" w:rsidR="00A53A9F" w:rsidRPr="006B33D5" w:rsidRDefault="0022495D" w:rsidP="00A53A9F">
      <w:pPr>
        <w:rPr>
          <w:lang w:val="bg-BG"/>
        </w:rPr>
      </w:pPr>
      <w:r w:rsidRPr="006B33D5">
        <w:rPr>
          <w:lang w:val="bg-BG"/>
        </w:rPr>
        <w:t>&lt;То</w:t>
      </w:r>
      <w:r w:rsidR="00E066F3" w:rsidRPr="006B33D5">
        <w:rPr>
          <w:lang w:val="bg-BG"/>
        </w:rPr>
        <w:t>ва</w:t>
      </w:r>
      <w:r w:rsidRPr="006B33D5">
        <w:rPr>
          <w:lang w:val="bg-BG"/>
        </w:rPr>
        <w:t xml:space="preserve"> лекарств</w:t>
      </w:r>
      <w:r w:rsidR="00E066F3" w:rsidRPr="006B33D5">
        <w:rPr>
          <w:lang w:val="bg-BG"/>
        </w:rPr>
        <w:t>о</w:t>
      </w:r>
      <w:r w:rsidR="00A53A9F" w:rsidRPr="006B33D5">
        <w:rPr>
          <w:lang w:val="bg-BG"/>
        </w:rPr>
        <w:t xml:space="preserve"> не изисква специални температурни условия на съхранение</w:t>
      </w:r>
      <w:r w:rsidR="00A53A9F">
        <w:rPr>
          <w:lang w:val="en-US"/>
        </w:rPr>
        <w:t>.</w:t>
      </w:r>
      <w:r w:rsidR="00A53A9F" w:rsidRPr="006B33D5">
        <w:rPr>
          <w:lang w:val="bg-BG"/>
        </w:rPr>
        <w:t>&gt;*****</w:t>
      </w:r>
    </w:p>
    <w:p w14:paraId="6472BBDA" w14:textId="77777777" w:rsidR="0022495D" w:rsidRPr="006B33D5" w:rsidRDefault="0022495D" w:rsidP="009B57B3">
      <w:pPr>
        <w:rPr>
          <w:lang w:val="bg-BG"/>
        </w:rPr>
      </w:pPr>
    </w:p>
    <w:p w14:paraId="209D777C" w14:textId="77777777" w:rsidR="0022495D" w:rsidRPr="006B33D5" w:rsidRDefault="0022495D">
      <w:pPr>
        <w:pBdr>
          <w:bottom w:val="single" w:sz="12" w:space="1" w:color="auto"/>
        </w:pBdr>
        <w:rPr>
          <w:noProof/>
          <w:lang w:val="bg-BG"/>
        </w:rPr>
      </w:pPr>
    </w:p>
    <w:p w14:paraId="53FD88FE" w14:textId="77777777" w:rsidR="0022495D" w:rsidRPr="006F1AB6" w:rsidRDefault="0022495D" w:rsidP="006F1AB6">
      <w:pPr>
        <w:rPr>
          <w:b/>
          <w:noProof/>
          <w:lang w:val="en-US"/>
        </w:rPr>
      </w:pPr>
    </w:p>
    <w:p w14:paraId="407D53E9" w14:textId="77777777" w:rsidR="0022495D" w:rsidRPr="006B33D5" w:rsidRDefault="0022495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2308F11B" w14:textId="77777777" w:rsidR="00E066F3" w:rsidRPr="006B33D5" w:rsidRDefault="00E066F3">
      <w:pPr>
        <w:numPr>
          <w:ilvl w:val="12"/>
          <w:numId w:val="0"/>
        </w:numPr>
        <w:ind w:right="-2"/>
      </w:pPr>
      <w:r w:rsidRPr="006B33D5">
        <w:t>* The stability data generated at 25</w:t>
      </w:r>
      <w:r w:rsidR="00A53A9F">
        <w:t> </w:t>
      </w:r>
      <w:r w:rsidRPr="009B57B3">
        <w:rPr>
          <w:rFonts w:ascii="Symbol" w:hAnsi="Symbol"/>
        </w:rPr>
        <w:sym w:font="Symbol" w:char="F0B0"/>
      </w:r>
      <w:r w:rsidRPr="006B33D5">
        <w:t>C/60%RH (</w:t>
      </w:r>
      <w:proofErr w:type="spellStart"/>
      <w:r w:rsidRPr="006B33D5">
        <w:t>acc</w:t>
      </w:r>
      <w:proofErr w:type="spellEnd"/>
      <w:r w:rsidRPr="006B33D5">
        <w:t xml:space="preserve">) should be </w:t>
      </w:r>
      <w:proofErr w:type="gramStart"/>
      <w:r w:rsidRPr="006B33D5">
        <w:t>taken into account</w:t>
      </w:r>
      <w:proofErr w:type="gramEnd"/>
      <w:r w:rsidRPr="006B33D5">
        <w:t xml:space="preserve"> when deciding </w:t>
      </w:r>
      <w:proofErr w:type="gramStart"/>
      <w:r w:rsidRPr="006B33D5">
        <w:t>whether or not</w:t>
      </w:r>
      <w:proofErr w:type="gramEnd"/>
      <w:r w:rsidRPr="006B33D5">
        <w:t xml:space="preserve"> transport under refrigeration is necessary. The statement should only be used in exceptional cases.</w:t>
      </w:r>
    </w:p>
    <w:p w14:paraId="29165C05" w14:textId="77777777" w:rsidR="0022495D" w:rsidRPr="006B33D5" w:rsidRDefault="0022495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59D50308" w14:textId="77777777" w:rsidR="00E066F3" w:rsidRPr="006B33D5" w:rsidRDefault="00E066F3">
      <w:pPr>
        <w:numPr>
          <w:ilvl w:val="12"/>
          <w:numId w:val="0"/>
        </w:numPr>
        <w:ind w:right="-2"/>
      </w:pPr>
      <w:r w:rsidRPr="006B33D5">
        <w:t>** The statement should be used only when critical.</w:t>
      </w:r>
    </w:p>
    <w:p w14:paraId="5BE2343A" w14:textId="77777777" w:rsidR="0022495D" w:rsidRPr="006B33D5" w:rsidRDefault="0022495D">
      <w:pPr>
        <w:numPr>
          <w:ilvl w:val="12"/>
          <w:numId w:val="0"/>
        </w:numPr>
        <w:ind w:right="-2"/>
        <w:rPr>
          <w:noProof/>
          <w:lang w:val="bg-BG"/>
        </w:rPr>
      </w:pPr>
    </w:p>
    <w:p w14:paraId="0FFA8B9C" w14:textId="78A96CC5" w:rsidR="00E066F3" w:rsidRPr="006B33D5" w:rsidRDefault="00E066F3">
      <w:pPr>
        <w:numPr>
          <w:ilvl w:val="12"/>
          <w:numId w:val="0"/>
        </w:numPr>
        <w:ind w:right="-2"/>
      </w:pPr>
      <w:r w:rsidRPr="006B33D5">
        <w:t>*** The actual name of the container should be used (e.g. bottle, blister, etc.)</w:t>
      </w:r>
      <w:r w:rsidR="00C26D73">
        <w:t>.</w:t>
      </w:r>
    </w:p>
    <w:p w14:paraId="19CAA0CA" w14:textId="77777777" w:rsidR="0022495D" w:rsidRPr="006B33D5" w:rsidRDefault="0022495D">
      <w:pPr>
        <w:ind w:right="-2"/>
        <w:rPr>
          <w:lang w:val="bg-BG"/>
        </w:rPr>
      </w:pPr>
    </w:p>
    <w:p w14:paraId="0D8712F1" w14:textId="77777777" w:rsidR="0022495D" w:rsidRPr="006B33D5" w:rsidRDefault="0022495D">
      <w:pPr>
        <w:numPr>
          <w:ilvl w:val="12"/>
          <w:numId w:val="0"/>
        </w:numPr>
        <w:ind w:right="-2"/>
      </w:pPr>
      <w:r w:rsidRPr="006B33D5">
        <w:t>**** It should be specified if the product is sensitive to light and/or moisture.</w:t>
      </w:r>
    </w:p>
    <w:p w14:paraId="11EE6BD0" w14:textId="77777777" w:rsidR="0022495D" w:rsidRPr="006B33D5" w:rsidRDefault="0022495D">
      <w:pPr>
        <w:numPr>
          <w:ilvl w:val="12"/>
          <w:numId w:val="0"/>
        </w:numPr>
        <w:ind w:right="-2"/>
      </w:pPr>
    </w:p>
    <w:p w14:paraId="02AAD040" w14:textId="77777777" w:rsidR="0022495D" w:rsidRPr="006B33D5" w:rsidRDefault="0022495D">
      <w:pPr>
        <w:numPr>
          <w:ilvl w:val="12"/>
          <w:numId w:val="0"/>
        </w:numPr>
        <w:ind w:right="-2"/>
      </w:pPr>
      <w:r w:rsidRPr="006B33D5">
        <w:t xml:space="preserve">***** Depending on the pharmaceutical form and the properties of the product, there may be a risk of deterioration due to physical changes if subjected to low temperatures. Low temperatures may also </w:t>
      </w:r>
      <w:proofErr w:type="gramStart"/>
      <w:r w:rsidRPr="006B33D5">
        <w:t>have an effect on</w:t>
      </w:r>
      <w:proofErr w:type="gramEnd"/>
      <w:r w:rsidRPr="006B33D5">
        <w:t xml:space="preserve"> the packaging in certain cases. An additional statement may be necessary to take account of this possibility.</w:t>
      </w:r>
    </w:p>
    <w:p w14:paraId="6E03D7E0" w14:textId="77777777" w:rsidR="0022495D" w:rsidRPr="006B33D5" w:rsidRDefault="0022495D">
      <w:pPr>
        <w:ind w:right="-2"/>
        <w:rPr>
          <w:lang w:val="bg-BG"/>
        </w:rPr>
      </w:pPr>
    </w:p>
    <w:sectPr w:rsidR="0022495D" w:rsidRPr="006B3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0422" w14:textId="77777777" w:rsidR="00D508B7" w:rsidRDefault="00D508B7">
      <w:r>
        <w:separator/>
      </w:r>
    </w:p>
  </w:endnote>
  <w:endnote w:type="continuationSeparator" w:id="0">
    <w:p w14:paraId="2A8F2C18" w14:textId="77777777" w:rsidR="00D508B7" w:rsidRDefault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9B36" w14:textId="77777777" w:rsidR="00DB319D" w:rsidRDefault="00DB319D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8C5" w14:textId="77777777" w:rsidR="00DB319D" w:rsidRDefault="00DB319D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0E9A" w14:textId="77777777" w:rsidR="00DB319D" w:rsidRDefault="00DB319D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1E0A" w14:textId="77777777" w:rsidR="00D508B7" w:rsidRDefault="00D508B7">
      <w:r>
        <w:separator/>
      </w:r>
    </w:p>
  </w:footnote>
  <w:footnote w:type="continuationSeparator" w:id="0">
    <w:p w14:paraId="1BE57D6E" w14:textId="77777777" w:rsidR="00D508B7" w:rsidRDefault="00D5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A829" w14:textId="77777777" w:rsidR="00DB319D" w:rsidRDefault="00DB319D">
    <w:pPr>
      <w:pStyle w:val="Header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41B3" w14:textId="77777777" w:rsidR="00DB319D" w:rsidRDefault="00DB319D">
    <w:pPr>
      <w:pStyle w:val="Head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3C0" w14:textId="77777777" w:rsidR="00DB319D" w:rsidRDefault="00DB319D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907836371">
    <w:abstractNumId w:val="0"/>
  </w:num>
  <w:num w:numId="2" w16cid:durableId="604190911">
    <w:abstractNumId w:val="5"/>
  </w:num>
  <w:num w:numId="3" w16cid:durableId="990911974">
    <w:abstractNumId w:val="2"/>
  </w:num>
  <w:num w:numId="4" w16cid:durableId="826945568">
    <w:abstractNumId w:val="3"/>
  </w:num>
  <w:num w:numId="5" w16cid:durableId="1791781027">
    <w:abstractNumId w:val="1"/>
  </w:num>
  <w:num w:numId="6" w16cid:durableId="35811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5D"/>
    <w:rsid w:val="0005775D"/>
    <w:rsid w:val="000B0B90"/>
    <w:rsid w:val="000D1D5D"/>
    <w:rsid w:val="0022495D"/>
    <w:rsid w:val="00237196"/>
    <w:rsid w:val="00264345"/>
    <w:rsid w:val="002A604A"/>
    <w:rsid w:val="002B14C1"/>
    <w:rsid w:val="00407BC3"/>
    <w:rsid w:val="00586D48"/>
    <w:rsid w:val="0060103B"/>
    <w:rsid w:val="00636159"/>
    <w:rsid w:val="006B33D5"/>
    <w:rsid w:val="006F1AB6"/>
    <w:rsid w:val="00754B80"/>
    <w:rsid w:val="0077513C"/>
    <w:rsid w:val="007A634E"/>
    <w:rsid w:val="008A7FC4"/>
    <w:rsid w:val="008B6814"/>
    <w:rsid w:val="009A685B"/>
    <w:rsid w:val="009B57B3"/>
    <w:rsid w:val="00A53A9F"/>
    <w:rsid w:val="00AF553F"/>
    <w:rsid w:val="00B252D4"/>
    <w:rsid w:val="00B5758E"/>
    <w:rsid w:val="00BD3EEC"/>
    <w:rsid w:val="00C0152A"/>
    <w:rsid w:val="00C26D73"/>
    <w:rsid w:val="00C57539"/>
    <w:rsid w:val="00C8094B"/>
    <w:rsid w:val="00D508B7"/>
    <w:rsid w:val="00D761F1"/>
    <w:rsid w:val="00DB319D"/>
    <w:rsid w:val="00DB6EBA"/>
    <w:rsid w:val="00DE76F5"/>
    <w:rsid w:val="00E066F3"/>
    <w:rsid w:val="00E500FB"/>
    <w:rsid w:val="00E81F69"/>
    <w:rsid w:val="00EC1BBE"/>
    <w:rsid w:val="00ED3A38"/>
    <w:rsid w:val="00EF5C15"/>
    <w:rsid w:val="00F90A39"/>
    <w:rsid w:val="00FB7C22"/>
    <w:rsid w:val="00FD0FE0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16EFB"/>
  <w15:chartTrackingRefBased/>
  <w15:docId w15:val="{B02434C4-E938-438B-B87B-28D0A79E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">
    <w:name w:val="header"/>
    <w:pPr>
      <w:suppressAutoHyphens/>
      <w:spacing w:line="260" w:lineRule="exact"/>
    </w:pPr>
    <w:rPr>
      <w:rFonts w:ascii="Arial" w:hAnsi="Arial"/>
      <w:b/>
      <w:u w:val="single"/>
      <w:lang w:eastAsia="en-US"/>
    </w:rPr>
  </w:style>
  <w:style w:type="paragraph" w:customStyle="1" w:styleId="footer">
    <w:name w:val="footer"/>
    <w:rPr>
      <w:rFonts w:ascii="Arial" w:hAnsi="Arial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495D"/>
    <w:rPr>
      <w:rFonts w:ascii="Tahoma" w:hAnsi="Tahoma" w:cs="Tahoma"/>
      <w:sz w:val="16"/>
      <w:szCs w:val="16"/>
      <w:lang w:eastAsia="en-US"/>
    </w:rPr>
  </w:style>
  <w:style w:type="paragraph" w:styleId="Header0">
    <w:name w:val="header"/>
    <w:basedOn w:val="Normal"/>
    <w:rsid w:val="00DB319D"/>
    <w:pPr>
      <w:tabs>
        <w:tab w:val="clear" w:pos="567"/>
        <w:tab w:val="center" w:pos="4320"/>
        <w:tab w:val="right" w:pos="8640"/>
      </w:tabs>
    </w:pPr>
  </w:style>
  <w:style w:type="paragraph" w:styleId="Footer0">
    <w:name w:val="footer"/>
    <w:basedOn w:val="Normal"/>
    <w:rsid w:val="00DB319D"/>
    <w:pPr>
      <w:tabs>
        <w:tab w:val="clear" w:pos="567"/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ED3A3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HappendixIIIbg</vt:lpstr>
    </vt:vector>
  </TitlesOfParts>
  <Company>EMEA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2026-03-06T09:55:00Z</dcterms:created>
  <dc:creator>European Medicines Agency</dc:creator>
  <cp:lastModifiedBy>Akhtar Tia</cp:lastModifiedBy>
  <cp:lastPrinted>1601-01-01T00:00:00Z</cp:lastPrinted>
  <dcterms:modified xsi:type="dcterms:W3CDTF">2026-03-06T09:55:00Z</dcterms:modified>
  <cp:revision>2</cp:revision>
  <dc:subject>General-EMEA/288369/2007</dc:subject>
  <dc:title>HappendixIIIbg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288369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EMA/64864/2026</vt:lpwstr>
  </property>
  <property pid="47" fmtid="{D5CDD505-2E9C-101B-9397-08002B2CF9AE}" name="DM_emea_doc_ref_id">
    <vt:lpwstr>EMA/64864/2026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HappendixIIIbg_final_clean.docx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