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6491A" w14:textId="77777777" w:rsidR="00C05F42" w:rsidRDefault="00C05F42">
      <w:pPr>
        <w:pStyle w:val="Heading1"/>
        <w:pBdr>
          <w:top w:val="single" w:sz="4" w:space="1" w:color="auto"/>
          <w:left w:val="single" w:sz="4" w:space="4" w:color="auto"/>
          <w:bottom w:val="single" w:sz="4" w:space="1" w:color="auto"/>
          <w:right w:val="single" w:sz="4" w:space="15" w:color="auto"/>
        </w:pBdr>
        <w:shd w:val="clear" w:color="auto" w:fill="D9D9D9"/>
        <w:ind w:right="-215"/>
        <w:jc w:val="left"/>
        <w:rPr>
          <w:noProof/>
          <w:lang w:val="pl-PL"/>
        </w:rPr>
      </w:pPr>
      <w:r>
        <w:rPr>
          <w:noProof/>
          <w:lang w:val="pl-PL"/>
        </w:rPr>
        <w:t xml:space="preserve">POLISH </w:t>
      </w:r>
    </w:p>
    <w:p w14:paraId="4E4F46E8" w14:textId="77777777" w:rsidR="00C05F42" w:rsidRDefault="00C05F42">
      <w:pPr>
        <w:numPr>
          <w:ilvl w:val="12"/>
          <w:numId w:val="0"/>
        </w:numPr>
        <w:ind w:right="-2"/>
        <w:rPr>
          <w:noProof/>
          <w:lang w:val="pl-PL"/>
        </w:rPr>
      </w:pPr>
    </w:p>
    <w:p w14:paraId="526011AA" w14:textId="77777777" w:rsidR="00C05F42" w:rsidRDefault="00C05F42">
      <w:pPr>
        <w:numPr>
          <w:ilvl w:val="12"/>
          <w:numId w:val="0"/>
        </w:numPr>
        <w:ind w:right="-2"/>
        <w:rPr>
          <w:noProof/>
          <w:lang w:val="pl-PL"/>
        </w:rPr>
      </w:pPr>
    </w:p>
    <w:p w14:paraId="4A92895D" w14:textId="77777777" w:rsidR="00C05F42" w:rsidRDefault="00C05F42">
      <w:pPr>
        <w:rPr>
          <w:b/>
          <w:noProof/>
          <w:lang w:val="pl-PL"/>
        </w:rPr>
      </w:pPr>
      <w:r>
        <w:rPr>
          <w:b/>
          <w:bCs/>
          <w:noProof/>
          <w:szCs w:val="22"/>
          <w:lang w:val="pl-PL"/>
        </w:rPr>
        <w:t>CHARAKTERYSTYKA PRODUKTU LECZNICZEGO</w:t>
      </w:r>
    </w:p>
    <w:p w14:paraId="72AC901F" w14:textId="77777777" w:rsidR="00C05F42" w:rsidRDefault="00C05F42">
      <w:pPr>
        <w:ind w:left="567" w:hanging="567"/>
        <w:rPr>
          <w:b/>
          <w:noProof/>
          <w:lang w:val="pl-PL"/>
        </w:rPr>
      </w:pPr>
    </w:p>
    <w:p w14:paraId="6121DF35" w14:textId="4DD28344" w:rsidR="00C05F42" w:rsidRDefault="00C05F42">
      <w:pPr>
        <w:ind w:left="567" w:hanging="567"/>
        <w:rPr>
          <w:noProof/>
          <w:lang w:val="pl-PL"/>
        </w:rPr>
      </w:pPr>
      <w:r>
        <w:rPr>
          <w:b/>
          <w:noProof/>
          <w:lang w:val="pl-PL"/>
        </w:rPr>
        <w:t>6.4</w:t>
      </w:r>
      <w:r>
        <w:rPr>
          <w:b/>
          <w:noProof/>
          <w:lang w:val="pl-PL"/>
        </w:rPr>
        <w:tab/>
      </w:r>
      <w:r>
        <w:rPr>
          <w:b/>
          <w:bCs/>
          <w:noProof/>
          <w:szCs w:val="22"/>
          <w:lang w:val="pl-PL"/>
        </w:rPr>
        <w:t>Specjalne środki ostrożności p</w:t>
      </w:r>
      <w:r w:rsidR="00790691">
        <w:rPr>
          <w:b/>
          <w:bCs/>
          <w:noProof/>
          <w:szCs w:val="22"/>
          <w:lang w:val="pl-PL"/>
        </w:rPr>
        <w:t>odczas</w:t>
      </w:r>
      <w:r>
        <w:rPr>
          <w:b/>
          <w:bCs/>
          <w:noProof/>
          <w:szCs w:val="22"/>
          <w:lang w:val="pl-PL"/>
        </w:rPr>
        <w:t xml:space="preserve"> przechowywani</w:t>
      </w:r>
      <w:r w:rsidR="00790691">
        <w:rPr>
          <w:b/>
          <w:bCs/>
          <w:noProof/>
          <w:szCs w:val="22"/>
          <w:lang w:val="pl-PL"/>
        </w:rPr>
        <w:t>a</w:t>
      </w:r>
    </w:p>
    <w:p w14:paraId="6B7CEE76" w14:textId="77777777" w:rsidR="00C05F42" w:rsidRDefault="00C05F42">
      <w:pPr>
        <w:rPr>
          <w:noProof/>
          <w:lang w:val="pl-PL"/>
        </w:rPr>
      </w:pPr>
    </w:p>
    <w:p w14:paraId="32D50886" w14:textId="39F882ED" w:rsidR="00C05F42" w:rsidRDefault="00C05F42">
      <w:pPr>
        <w:rPr>
          <w:noProof/>
          <w:lang w:val="pl-PL"/>
        </w:rPr>
      </w:pPr>
      <w:r>
        <w:rPr>
          <w:noProof/>
          <w:szCs w:val="22"/>
          <w:lang w:val="pl-PL"/>
        </w:rPr>
        <w:t>&lt;Nie przechowywać w temperaturze powyżej &lt;25</w:t>
      </w:r>
      <w:r w:rsidR="00931D02">
        <w:rPr>
          <w:noProof/>
          <w:szCs w:val="22"/>
          <w:lang w:val="pl-PL"/>
        </w:rPr>
        <w:t> </w:t>
      </w:r>
      <w:r>
        <w:rPr>
          <w:noProof/>
          <w:szCs w:val="22"/>
          <w:lang w:val="pl-PL"/>
        </w:rPr>
        <w:t>˚C&gt; &lt;30</w:t>
      </w:r>
      <w:r w:rsidR="00931D02">
        <w:rPr>
          <w:noProof/>
          <w:szCs w:val="22"/>
          <w:lang w:val="pl-PL"/>
        </w:rPr>
        <w:t> </w:t>
      </w:r>
      <w:r>
        <w:rPr>
          <w:noProof/>
          <w:szCs w:val="22"/>
          <w:lang w:val="pl-PL"/>
        </w:rPr>
        <w:t>˚C&gt;</w:t>
      </w:r>
      <w:r w:rsidR="00931D02">
        <w:rPr>
          <w:noProof/>
          <w:szCs w:val="22"/>
          <w:lang w:val="pl-PL"/>
        </w:rPr>
        <w:t>.</w:t>
      </w:r>
      <w:r>
        <w:rPr>
          <w:noProof/>
          <w:szCs w:val="22"/>
          <w:lang w:val="pl-PL"/>
        </w:rPr>
        <w:t xml:space="preserve">&gt; </w:t>
      </w:r>
      <w:r>
        <w:rPr>
          <w:noProof/>
          <w:lang w:val="pl-PL"/>
        </w:rPr>
        <w:t>albo</w:t>
      </w:r>
    </w:p>
    <w:p w14:paraId="31B4C6A3" w14:textId="5C591DE1" w:rsidR="00C05F42" w:rsidRDefault="00C05F42">
      <w:pPr>
        <w:rPr>
          <w:noProof/>
          <w:lang w:val="pl-PL"/>
        </w:rPr>
      </w:pPr>
      <w:r>
        <w:rPr>
          <w:noProof/>
          <w:lang w:val="pl-PL"/>
        </w:rPr>
        <w:t>&lt;</w:t>
      </w:r>
      <w:r>
        <w:rPr>
          <w:noProof/>
          <w:szCs w:val="22"/>
          <w:lang w:val="pl-PL"/>
        </w:rPr>
        <w:t>Przechowywać w temperaturze poniżej &lt;25</w:t>
      </w:r>
      <w:r w:rsidR="00931D02">
        <w:rPr>
          <w:noProof/>
          <w:szCs w:val="22"/>
          <w:lang w:val="pl-PL"/>
        </w:rPr>
        <w:t> </w:t>
      </w:r>
      <w:r>
        <w:rPr>
          <w:noProof/>
          <w:szCs w:val="22"/>
          <w:lang w:val="pl-PL"/>
        </w:rPr>
        <w:t>˚C&gt; &lt;30</w:t>
      </w:r>
      <w:r w:rsidR="00931D02">
        <w:rPr>
          <w:noProof/>
          <w:szCs w:val="22"/>
          <w:lang w:val="pl-PL"/>
        </w:rPr>
        <w:t> </w:t>
      </w:r>
      <w:r>
        <w:rPr>
          <w:noProof/>
          <w:szCs w:val="22"/>
          <w:lang w:val="pl-PL"/>
        </w:rPr>
        <w:t>˚C&gt;</w:t>
      </w:r>
      <w:r w:rsidR="00931D02">
        <w:rPr>
          <w:noProof/>
          <w:szCs w:val="22"/>
          <w:lang w:val="pl-PL"/>
        </w:rPr>
        <w:t>.</w:t>
      </w:r>
      <w:r>
        <w:rPr>
          <w:noProof/>
          <w:szCs w:val="22"/>
          <w:lang w:val="pl-PL"/>
        </w:rPr>
        <w:t>&gt;</w:t>
      </w:r>
    </w:p>
    <w:p w14:paraId="7F351967" w14:textId="46AC0EB7" w:rsidR="00C05F42" w:rsidRDefault="00C05F42">
      <w:pPr>
        <w:rPr>
          <w:noProof/>
          <w:szCs w:val="22"/>
          <w:lang w:val="pl-PL"/>
        </w:rPr>
      </w:pPr>
      <w:r>
        <w:rPr>
          <w:noProof/>
          <w:szCs w:val="22"/>
          <w:lang w:val="pl-PL"/>
        </w:rPr>
        <w:t>&lt;Przechowywać w lodówce (2</w:t>
      </w:r>
      <w:r w:rsidR="00931D02">
        <w:rPr>
          <w:noProof/>
          <w:szCs w:val="22"/>
          <w:lang w:val="pl-PL"/>
        </w:rPr>
        <w:t> </w:t>
      </w:r>
      <w:r>
        <w:rPr>
          <w:noProof/>
          <w:szCs w:val="22"/>
          <w:lang w:val="pl-PL"/>
        </w:rPr>
        <w:t>˚C – 8</w:t>
      </w:r>
      <w:r w:rsidR="00931D02">
        <w:rPr>
          <w:noProof/>
          <w:szCs w:val="22"/>
          <w:lang w:val="pl-PL"/>
        </w:rPr>
        <w:t> </w:t>
      </w:r>
      <w:r>
        <w:rPr>
          <w:noProof/>
          <w:szCs w:val="22"/>
          <w:lang w:val="pl-PL"/>
        </w:rPr>
        <w:t>˚C)</w:t>
      </w:r>
      <w:r w:rsidR="00931D02">
        <w:rPr>
          <w:noProof/>
          <w:szCs w:val="22"/>
          <w:lang w:val="pl-PL"/>
        </w:rPr>
        <w:t>.</w:t>
      </w:r>
      <w:r>
        <w:rPr>
          <w:noProof/>
          <w:szCs w:val="22"/>
          <w:lang w:val="pl-PL"/>
        </w:rPr>
        <w:t>&gt;</w:t>
      </w:r>
    </w:p>
    <w:p w14:paraId="331C7B7B" w14:textId="0A4CDB75" w:rsidR="00C05F42" w:rsidRDefault="00C05F42">
      <w:pPr>
        <w:rPr>
          <w:noProof/>
          <w:szCs w:val="22"/>
          <w:lang w:val="pl-PL"/>
        </w:rPr>
      </w:pPr>
      <w:r>
        <w:rPr>
          <w:noProof/>
          <w:szCs w:val="22"/>
          <w:lang w:val="pl-PL"/>
        </w:rPr>
        <w:t>&lt;Przechowywać i przewozić w stanie schłodzonym (2</w:t>
      </w:r>
      <w:r w:rsidR="00931D02">
        <w:rPr>
          <w:noProof/>
          <w:szCs w:val="22"/>
          <w:lang w:val="pl-PL"/>
        </w:rPr>
        <w:t> </w:t>
      </w:r>
      <w:r>
        <w:rPr>
          <w:noProof/>
          <w:szCs w:val="22"/>
          <w:lang w:val="pl-PL"/>
        </w:rPr>
        <w:t>˚C – 8</w:t>
      </w:r>
      <w:r w:rsidR="00931D02">
        <w:rPr>
          <w:noProof/>
          <w:szCs w:val="22"/>
          <w:lang w:val="pl-PL"/>
        </w:rPr>
        <w:t> </w:t>
      </w:r>
      <w:r>
        <w:rPr>
          <w:noProof/>
          <w:szCs w:val="22"/>
          <w:lang w:val="pl-PL"/>
        </w:rPr>
        <w:t>˚C)</w:t>
      </w:r>
      <w:r w:rsidR="00931D02">
        <w:rPr>
          <w:noProof/>
          <w:szCs w:val="22"/>
          <w:lang w:val="pl-PL"/>
        </w:rPr>
        <w:t>.</w:t>
      </w:r>
      <w:r>
        <w:rPr>
          <w:noProof/>
          <w:szCs w:val="22"/>
          <w:lang w:val="pl-PL"/>
        </w:rPr>
        <w:t>&gt;*</w:t>
      </w:r>
    </w:p>
    <w:p w14:paraId="66B9E949" w14:textId="194D3F5A" w:rsidR="00C05F42" w:rsidRDefault="00C05F42">
      <w:pPr>
        <w:rPr>
          <w:noProof/>
          <w:szCs w:val="22"/>
          <w:lang w:val="pl-PL"/>
        </w:rPr>
      </w:pPr>
      <w:r>
        <w:rPr>
          <w:noProof/>
          <w:szCs w:val="22"/>
          <w:lang w:val="pl-PL"/>
        </w:rPr>
        <w:t>&lt;Przechowywać w zamrażarce {podać zakres temperatury}</w:t>
      </w:r>
      <w:r w:rsidR="00931D02">
        <w:rPr>
          <w:noProof/>
          <w:szCs w:val="22"/>
          <w:lang w:val="pl-PL"/>
        </w:rPr>
        <w:t>.</w:t>
      </w:r>
      <w:r>
        <w:rPr>
          <w:noProof/>
          <w:szCs w:val="22"/>
          <w:lang w:val="pl-PL"/>
        </w:rPr>
        <w:t>&gt;</w:t>
      </w:r>
    </w:p>
    <w:p w14:paraId="053779ED" w14:textId="18F19F83" w:rsidR="00C05F42" w:rsidRDefault="00C05F42">
      <w:pPr>
        <w:rPr>
          <w:noProof/>
          <w:lang w:val="pl-PL"/>
        </w:rPr>
      </w:pPr>
      <w:r>
        <w:rPr>
          <w:noProof/>
          <w:szCs w:val="22"/>
          <w:lang w:val="pl-PL"/>
        </w:rPr>
        <w:t>&lt;Przechowywać i przewozić w stanie zamrożonym {podać zakres temperatury}</w:t>
      </w:r>
      <w:r w:rsidR="00931D02">
        <w:rPr>
          <w:noProof/>
          <w:szCs w:val="22"/>
          <w:lang w:val="pl-PL"/>
        </w:rPr>
        <w:t>.</w:t>
      </w:r>
      <w:r>
        <w:rPr>
          <w:noProof/>
          <w:szCs w:val="22"/>
          <w:lang w:val="pl-PL"/>
        </w:rPr>
        <w:t>&gt;**</w:t>
      </w:r>
    </w:p>
    <w:p w14:paraId="3C4D3BDC" w14:textId="460D2B85" w:rsidR="00C05F42" w:rsidRDefault="00C05F42">
      <w:pPr>
        <w:rPr>
          <w:noProof/>
          <w:szCs w:val="22"/>
          <w:lang w:val="pl-PL"/>
        </w:rPr>
      </w:pPr>
      <w:r>
        <w:rPr>
          <w:noProof/>
          <w:szCs w:val="22"/>
          <w:lang w:val="pl-PL"/>
        </w:rPr>
        <w:t>&lt;Nie &lt;przechowywać w lodówce&gt; &lt;ani nie&gt; &lt;zamrażać&gt;</w:t>
      </w:r>
      <w:r w:rsidR="00931D02">
        <w:rPr>
          <w:noProof/>
          <w:szCs w:val="22"/>
          <w:lang w:val="pl-PL"/>
        </w:rPr>
        <w:t>.</w:t>
      </w:r>
      <w:r>
        <w:rPr>
          <w:noProof/>
          <w:szCs w:val="22"/>
          <w:lang w:val="pl-PL"/>
        </w:rPr>
        <w:t>&gt;</w:t>
      </w:r>
    </w:p>
    <w:p w14:paraId="79FE3AB0" w14:textId="22DC0210" w:rsidR="00C05F42" w:rsidRDefault="00C05F42">
      <w:pPr>
        <w:rPr>
          <w:noProof/>
          <w:szCs w:val="22"/>
          <w:lang w:val="pl-PL"/>
        </w:rPr>
      </w:pPr>
      <w:r>
        <w:rPr>
          <w:noProof/>
          <w:szCs w:val="22"/>
          <w:lang w:val="pl-PL"/>
        </w:rPr>
        <w:t>&lt;Przechowywać w oryginalnym opakowaniu</w:t>
      </w:r>
      <w:r w:rsidR="00931D02">
        <w:rPr>
          <w:noProof/>
          <w:szCs w:val="22"/>
          <w:lang w:val="pl-PL"/>
        </w:rPr>
        <w:t xml:space="preserve"> w celu ochrony przed &lt;światłem&gt; &lt;wilgocią&gt;.</w:t>
      </w:r>
      <w:r>
        <w:rPr>
          <w:noProof/>
          <w:szCs w:val="22"/>
          <w:lang w:val="pl-PL"/>
        </w:rPr>
        <w:t>&gt;****</w:t>
      </w:r>
    </w:p>
    <w:p w14:paraId="291E74FD" w14:textId="56ECF121" w:rsidR="00C05F42" w:rsidRDefault="00C05F42">
      <w:pPr>
        <w:rPr>
          <w:noProof/>
          <w:szCs w:val="22"/>
          <w:lang w:val="pl-PL"/>
        </w:rPr>
      </w:pPr>
      <w:r>
        <w:rPr>
          <w:noProof/>
          <w:szCs w:val="22"/>
          <w:lang w:val="pl-PL"/>
        </w:rPr>
        <w:t>&lt;Przechowywać {pojemnik}*** szczelnie zamknięty</w:t>
      </w:r>
      <w:r w:rsidR="00931D02">
        <w:rPr>
          <w:noProof/>
          <w:szCs w:val="22"/>
          <w:lang w:val="pl-PL"/>
        </w:rPr>
        <w:t xml:space="preserve"> w celu ochrony przed &lt;światłem&gt; &lt;wilgocią&gt;.</w:t>
      </w:r>
      <w:r>
        <w:rPr>
          <w:noProof/>
          <w:szCs w:val="22"/>
          <w:lang w:val="pl-PL"/>
        </w:rPr>
        <w:t>&gt;****</w:t>
      </w:r>
    </w:p>
    <w:p w14:paraId="107ADBEA" w14:textId="263F7AB3" w:rsidR="00C05F42" w:rsidRDefault="00C05F42">
      <w:pPr>
        <w:rPr>
          <w:noProof/>
          <w:lang w:val="pl-PL"/>
        </w:rPr>
      </w:pPr>
      <w:r>
        <w:rPr>
          <w:noProof/>
          <w:szCs w:val="22"/>
          <w:lang w:val="pl-PL"/>
        </w:rPr>
        <w:t>&lt;Przechowywać {pojemnik}*** w opakowaniu zewnętrznym</w:t>
      </w:r>
      <w:r w:rsidR="00931D02">
        <w:rPr>
          <w:noProof/>
          <w:szCs w:val="22"/>
          <w:lang w:val="pl-PL"/>
        </w:rPr>
        <w:t xml:space="preserve"> w celu ochrony przed &lt;światłem&gt; &lt;wilgocią&gt;.</w:t>
      </w:r>
      <w:r>
        <w:rPr>
          <w:noProof/>
          <w:szCs w:val="22"/>
          <w:lang w:val="pl-PL"/>
        </w:rPr>
        <w:t>&gt;****</w:t>
      </w:r>
    </w:p>
    <w:p w14:paraId="545356DB" w14:textId="517FD45C" w:rsidR="00C05F42" w:rsidRDefault="00C05F42">
      <w:pPr>
        <w:rPr>
          <w:noProof/>
          <w:szCs w:val="22"/>
          <w:lang w:val="pl-PL"/>
        </w:rPr>
      </w:pPr>
      <w:r>
        <w:rPr>
          <w:noProof/>
          <w:szCs w:val="22"/>
          <w:lang w:val="pl-PL"/>
        </w:rPr>
        <w:t xml:space="preserve">&lt;Brak </w:t>
      </w:r>
      <w:r w:rsidR="00055D47">
        <w:rPr>
          <w:noProof/>
          <w:szCs w:val="22"/>
          <w:lang w:val="pl-PL"/>
        </w:rPr>
        <w:t xml:space="preserve">specjalnych zaleceń </w:t>
      </w:r>
      <w:r>
        <w:rPr>
          <w:noProof/>
          <w:szCs w:val="22"/>
          <w:lang w:val="pl-PL"/>
        </w:rPr>
        <w:t>dotyczących przechowywania produktu leczniczego</w:t>
      </w:r>
      <w:r w:rsidR="00931D02">
        <w:rPr>
          <w:noProof/>
          <w:szCs w:val="22"/>
          <w:lang w:val="pl-PL"/>
        </w:rPr>
        <w:t>.</w:t>
      </w:r>
      <w:r>
        <w:rPr>
          <w:noProof/>
          <w:szCs w:val="22"/>
          <w:lang w:val="pl-PL"/>
        </w:rPr>
        <w:t>&gt;</w:t>
      </w:r>
    </w:p>
    <w:p w14:paraId="1C37E7E7" w14:textId="6D47E605" w:rsidR="00C05F42" w:rsidRDefault="00C05F42">
      <w:pPr>
        <w:rPr>
          <w:noProof/>
          <w:lang w:val="pl-PL"/>
        </w:rPr>
      </w:pPr>
      <w:r>
        <w:rPr>
          <w:noProof/>
          <w:szCs w:val="22"/>
          <w:lang w:val="pl-PL"/>
        </w:rPr>
        <w:t xml:space="preserve">&lt;Brak </w:t>
      </w:r>
      <w:r w:rsidR="00055D47">
        <w:rPr>
          <w:noProof/>
          <w:szCs w:val="22"/>
          <w:lang w:val="pl-PL"/>
        </w:rPr>
        <w:t xml:space="preserve">specjalnych zaleceń </w:t>
      </w:r>
      <w:r>
        <w:rPr>
          <w:noProof/>
          <w:szCs w:val="22"/>
          <w:lang w:val="pl-PL"/>
        </w:rPr>
        <w:t>dotyczących temperatury przechowywania produktu leczniczego</w:t>
      </w:r>
      <w:r w:rsidR="00931D02">
        <w:rPr>
          <w:noProof/>
          <w:szCs w:val="22"/>
          <w:lang w:val="pl-PL"/>
        </w:rPr>
        <w:t>.</w:t>
      </w:r>
      <w:r>
        <w:rPr>
          <w:noProof/>
          <w:szCs w:val="22"/>
          <w:lang w:val="pl-PL"/>
        </w:rPr>
        <w:t>&gt;</w:t>
      </w:r>
      <w:r>
        <w:rPr>
          <w:lang w:val="pl-PL"/>
        </w:rPr>
        <w:t>*****</w:t>
      </w:r>
    </w:p>
    <w:p w14:paraId="27C84251" w14:textId="77777777" w:rsidR="00C05F42" w:rsidRDefault="00C05F42">
      <w:pPr>
        <w:rPr>
          <w:noProof/>
          <w:szCs w:val="22"/>
          <w:lang w:val="pl-PL"/>
        </w:rPr>
      </w:pPr>
    </w:p>
    <w:p w14:paraId="76B83689" w14:textId="77777777" w:rsidR="00C05F42" w:rsidRDefault="00C05F42">
      <w:pPr>
        <w:pBdr>
          <w:bottom w:val="single" w:sz="12" w:space="1" w:color="auto"/>
        </w:pBdr>
        <w:rPr>
          <w:noProof/>
          <w:lang w:val="pl-PL"/>
        </w:rPr>
      </w:pPr>
    </w:p>
    <w:p w14:paraId="14111198" w14:textId="77777777" w:rsidR="00C05F42" w:rsidRDefault="00C05F42">
      <w:pPr>
        <w:rPr>
          <w:b/>
          <w:noProof/>
          <w:lang w:val="pl-PL"/>
        </w:rPr>
      </w:pPr>
    </w:p>
    <w:p w14:paraId="6DDCB661" w14:textId="77777777" w:rsidR="00C05F42" w:rsidRDefault="00C05F42">
      <w:pPr>
        <w:rPr>
          <w:b/>
          <w:noProof/>
          <w:lang w:val="pl-PL"/>
        </w:rPr>
      </w:pPr>
    </w:p>
    <w:p w14:paraId="474D8FFD" w14:textId="77777777" w:rsidR="00C05F42" w:rsidRDefault="00C05F42">
      <w:pPr>
        <w:rPr>
          <w:b/>
          <w:noProof/>
          <w:lang w:val="pl-PL"/>
        </w:rPr>
      </w:pPr>
      <w:r>
        <w:rPr>
          <w:b/>
          <w:noProof/>
          <w:lang w:val="pl-PL"/>
        </w:rPr>
        <w:t xml:space="preserve">A. </w:t>
      </w:r>
      <w:r>
        <w:rPr>
          <w:b/>
          <w:bCs/>
          <w:noProof/>
          <w:lang w:val="pl-PL"/>
        </w:rPr>
        <w:t>OZNAKOWANIE OPAKOWAŃ</w:t>
      </w:r>
    </w:p>
    <w:p w14:paraId="0599B45B" w14:textId="77777777" w:rsidR="00C05F42" w:rsidRDefault="00C05F42">
      <w:pPr>
        <w:tabs>
          <w:tab w:val="left" w:pos="13608"/>
        </w:tabs>
        <w:jc w:val="center"/>
        <w:rPr>
          <w:b/>
          <w:noProof/>
          <w:lang w:val="pl-PL"/>
        </w:rPr>
      </w:pPr>
    </w:p>
    <w:tbl>
      <w:tblPr>
        <w:tblW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tblGrid>
      <w:tr w:rsidR="005C1E7D" w14:paraId="07E38D20" w14:textId="77777777">
        <w:tc>
          <w:tcPr>
            <w:tcW w:w="4361" w:type="dxa"/>
          </w:tcPr>
          <w:p w14:paraId="74A8B98F" w14:textId="77777777" w:rsidR="00C05F42" w:rsidRDefault="00C05F42">
            <w:pPr>
              <w:tabs>
                <w:tab w:val="left" w:pos="142"/>
                <w:tab w:val="left" w:pos="5245"/>
              </w:tabs>
              <w:ind w:left="567" w:hanging="567"/>
              <w:rPr>
                <w:noProof/>
                <w:lang w:val="pl-PL"/>
              </w:rPr>
            </w:pPr>
            <w:r>
              <w:rPr>
                <w:b/>
                <w:noProof/>
                <w:lang w:val="pl-PL"/>
              </w:rPr>
              <w:t>9.</w:t>
            </w:r>
            <w:r>
              <w:rPr>
                <w:b/>
                <w:noProof/>
                <w:lang w:val="pl-PL"/>
              </w:rPr>
              <w:tab/>
            </w:r>
            <w:r>
              <w:rPr>
                <w:b/>
                <w:bCs/>
                <w:noProof/>
                <w:szCs w:val="22"/>
                <w:lang w:val="pl-PL"/>
              </w:rPr>
              <w:t>WARUNKI PRZECHOWYWANIA</w:t>
            </w:r>
          </w:p>
        </w:tc>
      </w:tr>
    </w:tbl>
    <w:p w14:paraId="3FA9C6F0" w14:textId="77777777" w:rsidR="00C05F42" w:rsidRDefault="00C05F42">
      <w:pPr>
        <w:rPr>
          <w:noProof/>
          <w:lang w:val="pl-PL"/>
        </w:rPr>
      </w:pPr>
    </w:p>
    <w:p w14:paraId="6F41B582" w14:textId="438D69AC" w:rsidR="00C05F42" w:rsidRDefault="00C05F42">
      <w:pPr>
        <w:rPr>
          <w:noProof/>
          <w:lang w:val="pl-PL"/>
        </w:rPr>
      </w:pPr>
      <w:r>
        <w:rPr>
          <w:noProof/>
          <w:szCs w:val="22"/>
          <w:lang w:val="pl-PL"/>
        </w:rPr>
        <w:t>&lt;Nie przechowywać w temperaturze powyżej &lt;25</w:t>
      </w:r>
      <w:r w:rsidR="00931D02">
        <w:rPr>
          <w:noProof/>
          <w:szCs w:val="22"/>
          <w:lang w:val="pl-PL"/>
        </w:rPr>
        <w:t> </w:t>
      </w:r>
      <w:r>
        <w:rPr>
          <w:noProof/>
          <w:szCs w:val="22"/>
          <w:lang w:val="pl-PL"/>
        </w:rPr>
        <w:t>˚C&gt; &lt;30</w:t>
      </w:r>
      <w:r w:rsidR="00931D02">
        <w:rPr>
          <w:noProof/>
          <w:szCs w:val="22"/>
          <w:lang w:val="pl-PL"/>
        </w:rPr>
        <w:t> </w:t>
      </w:r>
      <w:r>
        <w:rPr>
          <w:noProof/>
          <w:szCs w:val="22"/>
          <w:lang w:val="pl-PL"/>
        </w:rPr>
        <w:t>˚C&gt;</w:t>
      </w:r>
      <w:r w:rsidR="00931D02">
        <w:rPr>
          <w:noProof/>
          <w:szCs w:val="22"/>
          <w:lang w:val="pl-PL"/>
        </w:rPr>
        <w:t>.</w:t>
      </w:r>
      <w:r>
        <w:rPr>
          <w:noProof/>
          <w:szCs w:val="22"/>
          <w:lang w:val="pl-PL"/>
        </w:rPr>
        <w:t xml:space="preserve">&gt; </w:t>
      </w:r>
      <w:r>
        <w:rPr>
          <w:noProof/>
          <w:lang w:val="pl-PL"/>
        </w:rPr>
        <w:t>albo</w:t>
      </w:r>
    </w:p>
    <w:p w14:paraId="46DD31A4" w14:textId="3C0348E0" w:rsidR="00C05F42" w:rsidRDefault="00C05F42">
      <w:pPr>
        <w:rPr>
          <w:noProof/>
          <w:lang w:val="pl-PL"/>
        </w:rPr>
      </w:pPr>
      <w:r>
        <w:rPr>
          <w:noProof/>
          <w:lang w:val="pl-PL"/>
        </w:rPr>
        <w:t>&lt;</w:t>
      </w:r>
      <w:r>
        <w:rPr>
          <w:noProof/>
          <w:szCs w:val="22"/>
          <w:lang w:val="pl-PL"/>
        </w:rPr>
        <w:t>Przechowywać w temperaturze poniżej &lt;25</w:t>
      </w:r>
      <w:r w:rsidR="00931D02">
        <w:rPr>
          <w:noProof/>
          <w:szCs w:val="22"/>
          <w:lang w:val="pl-PL"/>
        </w:rPr>
        <w:t> </w:t>
      </w:r>
      <w:r>
        <w:rPr>
          <w:noProof/>
          <w:szCs w:val="22"/>
          <w:lang w:val="pl-PL"/>
        </w:rPr>
        <w:t>˚C&gt; &lt;30</w:t>
      </w:r>
      <w:r w:rsidR="00931D02">
        <w:rPr>
          <w:noProof/>
          <w:szCs w:val="22"/>
          <w:lang w:val="pl-PL"/>
        </w:rPr>
        <w:t> </w:t>
      </w:r>
      <w:r>
        <w:rPr>
          <w:noProof/>
          <w:szCs w:val="22"/>
          <w:lang w:val="pl-PL"/>
        </w:rPr>
        <w:t>˚C&gt;</w:t>
      </w:r>
      <w:r w:rsidR="00931D02">
        <w:rPr>
          <w:noProof/>
          <w:szCs w:val="22"/>
          <w:lang w:val="pl-PL"/>
        </w:rPr>
        <w:t>.</w:t>
      </w:r>
      <w:r>
        <w:rPr>
          <w:noProof/>
          <w:szCs w:val="22"/>
          <w:lang w:val="pl-PL"/>
        </w:rPr>
        <w:t>&gt;</w:t>
      </w:r>
    </w:p>
    <w:p w14:paraId="2EC62C55" w14:textId="593FEC86" w:rsidR="00C05F42" w:rsidRDefault="00C05F42">
      <w:pPr>
        <w:rPr>
          <w:noProof/>
          <w:szCs w:val="22"/>
          <w:lang w:val="pl-PL"/>
        </w:rPr>
      </w:pPr>
      <w:r>
        <w:rPr>
          <w:noProof/>
          <w:szCs w:val="22"/>
          <w:lang w:val="pl-PL"/>
        </w:rPr>
        <w:t>&lt;Przechowywać w lodówce</w:t>
      </w:r>
      <w:r w:rsidR="00931D02">
        <w:rPr>
          <w:noProof/>
          <w:szCs w:val="22"/>
          <w:lang w:val="pl-PL"/>
        </w:rPr>
        <w:t>.</w:t>
      </w:r>
      <w:r>
        <w:rPr>
          <w:noProof/>
          <w:szCs w:val="22"/>
          <w:lang w:val="pl-PL"/>
        </w:rPr>
        <w:t>&gt;</w:t>
      </w:r>
    </w:p>
    <w:p w14:paraId="039F84DC" w14:textId="11EB6716" w:rsidR="00C05F42" w:rsidRDefault="00C05F42">
      <w:pPr>
        <w:rPr>
          <w:noProof/>
          <w:lang w:val="pl-PL"/>
        </w:rPr>
      </w:pPr>
      <w:r>
        <w:rPr>
          <w:noProof/>
          <w:szCs w:val="22"/>
          <w:lang w:val="pl-PL"/>
        </w:rPr>
        <w:t>&lt;Przechowywać i przewozić w stanie schłodzonym</w:t>
      </w:r>
      <w:r w:rsidR="00931D02">
        <w:rPr>
          <w:noProof/>
          <w:szCs w:val="22"/>
          <w:lang w:val="pl-PL"/>
        </w:rPr>
        <w:t>.</w:t>
      </w:r>
      <w:r>
        <w:rPr>
          <w:noProof/>
          <w:szCs w:val="22"/>
          <w:lang w:val="pl-PL"/>
        </w:rPr>
        <w:t>&gt;*</w:t>
      </w:r>
    </w:p>
    <w:p w14:paraId="19B8A672" w14:textId="69CB5119" w:rsidR="00C05F42" w:rsidRDefault="00C05F42">
      <w:pPr>
        <w:rPr>
          <w:noProof/>
          <w:lang w:val="pl-PL"/>
        </w:rPr>
      </w:pPr>
      <w:r>
        <w:rPr>
          <w:noProof/>
          <w:szCs w:val="22"/>
          <w:lang w:val="pl-PL"/>
        </w:rPr>
        <w:t>&lt;Przechowywać w zamrażarce</w:t>
      </w:r>
      <w:r w:rsidR="00931D02">
        <w:rPr>
          <w:noProof/>
          <w:szCs w:val="22"/>
          <w:lang w:val="pl-PL"/>
        </w:rPr>
        <w:t>.</w:t>
      </w:r>
      <w:r>
        <w:rPr>
          <w:noProof/>
          <w:lang w:val="pl-PL"/>
        </w:rPr>
        <w:t>&gt;</w:t>
      </w:r>
    </w:p>
    <w:p w14:paraId="5BD61192" w14:textId="507B1FF2" w:rsidR="00C05F42" w:rsidRDefault="00C05F42">
      <w:pPr>
        <w:rPr>
          <w:noProof/>
          <w:lang w:val="pl-PL"/>
        </w:rPr>
      </w:pPr>
      <w:r>
        <w:rPr>
          <w:noProof/>
          <w:szCs w:val="22"/>
          <w:lang w:val="pl-PL"/>
        </w:rPr>
        <w:t>&lt;Przechowywać i przewozić w stanie zamrożonym</w:t>
      </w:r>
      <w:r w:rsidR="00931D02">
        <w:rPr>
          <w:noProof/>
          <w:szCs w:val="22"/>
          <w:lang w:val="pl-PL"/>
        </w:rPr>
        <w:t>.</w:t>
      </w:r>
      <w:r>
        <w:rPr>
          <w:noProof/>
          <w:szCs w:val="22"/>
          <w:lang w:val="pl-PL"/>
        </w:rPr>
        <w:t>&gt;**</w:t>
      </w:r>
    </w:p>
    <w:p w14:paraId="3E6CE3AF" w14:textId="49E58DC7" w:rsidR="00C05F42" w:rsidRDefault="00C05F42">
      <w:pPr>
        <w:rPr>
          <w:noProof/>
          <w:szCs w:val="22"/>
          <w:lang w:val="pl-PL"/>
        </w:rPr>
      </w:pPr>
      <w:r>
        <w:rPr>
          <w:noProof/>
          <w:szCs w:val="22"/>
          <w:lang w:val="pl-PL"/>
        </w:rPr>
        <w:t>&lt;Nie &lt;przechowywać w lodówce&gt; &lt;ani nie&gt; &lt;zamrażać&gt;</w:t>
      </w:r>
      <w:r w:rsidR="00931D02">
        <w:rPr>
          <w:noProof/>
          <w:szCs w:val="22"/>
          <w:lang w:val="pl-PL"/>
        </w:rPr>
        <w:t>.</w:t>
      </w:r>
      <w:r>
        <w:rPr>
          <w:noProof/>
          <w:szCs w:val="22"/>
          <w:lang w:val="pl-PL"/>
        </w:rPr>
        <w:t>&gt;</w:t>
      </w:r>
    </w:p>
    <w:p w14:paraId="72677BA6" w14:textId="6F34A5F2" w:rsidR="00C05F42" w:rsidRDefault="00C05F42">
      <w:pPr>
        <w:rPr>
          <w:noProof/>
          <w:szCs w:val="22"/>
          <w:lang w:val="pl-PL"/>
        </w:rPr>
      </w:pPr>
      <w:r>
        <w:rPr>
          <w:noProof/>
          <w:szCs w:val="22"/>
          <w:lang w:val="pl-PL"/>
        </w:rPr>
        <w:t>&lt;Przechowywać w oryginalnym opakowaniu</w:t>
      </w:r>
      <w:r w:rsidR="00931D02">
        <w:rPr>
          <w:noProof/>
          <w:szCs w:val="22"/>
          <w:lang w:val="pl-PL"/>
        </w:rPr>
        <w:t xml:space="preserve"> w celu ochrony przed &lt;światłem&gt; &lt;wilgocią&gt;.</w:t>
      </w:r>
      <w:r>
        <w:rPr>
          <w:noProof/>
          <w:szCs w:val="22"/>
          <w:lang w:val="pl-PL"/>
        </w:rPr>
        <w:t>&gt;****</w:t>
      </w:r>
    </w:p>
    <w:p w14:paraId="06FF8FA9" w14:textId="222100D1" w:rsidR="00C05F42" w:rsidRDefault="00C05F42">
      <w:pPr>
        <w:rPr>
          <w:noProof/>
          <w:szCs w:val="22"/>
          <w:lang w:val="pl-PL"/>
        </w:rPr>
      </w:pPr>
      <w:r>
        <w:rPr>
          <w:noProof/>
          <w:szCs w:val="22"/>
          <w:lang w:val="pl-PL"/>
        </w:rPr>
        <w:t>&lt;Przechowywać {pojemnik}*** szczelnie zamknięty</w:t>
      </w:r>
      <w:r w:rsidR="00931D02">
        <w:rPr>
          <w:noProof/>
          <w:szCs w:val="22"/>
          <w:lang w:val="pl-PL"/>
        </w:rPr>
        <w:t xml:space="preserve"> w celu ochrony przed &lt;światłem&gt; &lt;wilgocią&gt;.</w:t>
      </w:r>
      <w:r>
        <w:rPr>
          <w:noProof/>
          <w:szCs w:val="22"/>
          <w:lang w:val="pl-PL"/>
        </w:rPr>
        <w:t>&gt;****</w:t>
      </w:r>
    </w:p>
    <w:p w14:paraId="1536FFB8" w14:textId="756BE796" w:rsidR="00C05F42" w:rsidRDefault="00C05F42">
      <w:pPr>
        <w:rPr>
          <w:noProof/>
          <w:lang w:val="pl-PL"/>
        </w:rPr>
      </w:pPr>
      <w:r>
        <w:rPr>
          <w:noProof/>
          <w:szCs w:val="22"/>
          <w:lang w:val="pl-PL"/>
        </w:rPr>
        <w:t>&lt;Przechowywać {pojemnik}*** w opakowaniu zewnętrznym</w:t>
      </w:r>
      <w:r w:rsidR="00931D02">
        <w:rPr>
          <w:noProof/>
          <w:szCs w:val="22"/>
          <w:lang w:val="pl-PL"/>
        </w:rPr>
        <w:t xml:space="preserve"> w celu ochrony przed &lt;światłem&gt; &lt;wilgocią&gt;.</w:t>
      </w:r>
      <w:r>
        <w:rPr>
          <w:noProof/>
          <w:szCs w:val="22"/>
          <w:lang w:val="pl-PL"/>
        </w:rPr>
        <w:t>&gt;****</w:t>
      </w:r>
    </w:p>
    <w:p w14:paraId="79FCE798" w14:textId="77777777" w:rsidR="00C05F42" w:rsidRDefault="00C05F42">
      <w:pPr>
        <w:rPr>
          <w:noProof/>
          <w:lang w:val="pl-PL"/>
        </w:rPr>
      </w:pPr>
    </w:p>
    <w:p w14:paraId="1B83C4D9" w14:textId="77777777" w:rsidR="00C05F42" w:rsidRDefault="00C05F42">
      <w:pPr>
        <w:pBdr>
          <w:bottom w:val="single" w:sz="12" w:space="1" w:color="auto"/>
        </w:pBdr>
        <w:rPr>
          <w:noProof/>
          <w:lang w:val="pl-PL"/>
        </w:rPr>
      </w:pPr>
    </w:p>
    <w:p w14:paraId="2923857C" w14:textId="77777777" w:rsidR="00C05F42" w:rsidRDefault="00C05F42">
      <w:pPr>
        <w:rPr>
          <w:b/>
          <w:noProof/>
          <w:lang w:val="pl-PL"/>
        </w:rPr>
      </w:pPr>
    </w:p>
    <w:p w14:paraId="52C4B8EB" w14:textId="77777777" w:rsidR="00C05F42" w:rsidRDefault="00C05F42">
      <w:pPr>
        <w:rPr>
          <w:b/>
          <w:noProof/>
          <w:lang w:val="pl-PL"/>
        </w:rPr>
      </w:pPr>
    </w:p>
    <w:p w14:paraId="5FF6E52A" w14:textId="77777777" w:rsidR="00C05F42" w:rsidRDefault="00C05F42">
      <w:pPr>
        <w:rPr>
          <w:b/>
          <w:noProof/>
          <w:lang w:val="pl-PL"/>
        </w:rPr>
      </w:pPr>
      <w:r>
        <w:rPr>
          <w:b/>
          <w:noProof/>
          <w:lang w:val="pl-PL"/>
        </w:rPr>
        <w:t xml:space="preserve">B. </w:t>
      </w:r>
      <w:r>
        <w:rPr>
          <w:b/>
          <w:bCs/>
          <w:noProof/>
          <w:lang w:val="pl-PL"/>
        </w:rPr>
        <w:t>ULOTKA DLA PACJENTA</w:t>
      </w:r>
    </w:p>
    <w:p w14:paraId="1DC25546" w14:textId="77777777" w:rsidR="00C05F42" w:rsidRDefault="00C05F42">
      <w:pPr>
        <w:jc w:val="center"/>
        <w:rPr>
          <w:noProof/>
          <w:lang w:val="pl-PL"/>
        </w:rPr>
      </w:pPr>
    </w:p>
    <w:p w14:paraId="5D1609F1" w14:textId="6F63AD6A" w:rsidR="00931D02" w:rsidRPr="00D10DF9" w:rsidRDefault="00C05F42" w:rsidP="00D10DF9">
      <w:pPr>
        <w:keepNext/>
        <w:tabs>
          <w:tab w:val="left" w:pos="567"/>
        </w:tabs>
        <w:spacing w:line="260" w:lineRule="exact"/>
        <w:ind w:right="-2"/>
        <w:rPr>
          <w:b/>
          <w:noProof/>
          <w:lang w:val="pl-PL"/>
        </w:rPr>
      </w:pPr>
      <w:r>
        <w:rPr>
          <w:b/>
          <w:noProof/>
          <w:lang w:val="pl-PL"/>
        </w:rPr>
        <w:t>5.</w:t>
      </w:r>
      <w:r>
        <w:rPr>
          <w:b/>
          <w:noProof/>
          <w:lang w:val="pl-PL"/>
        </w:rPr>
        <w:tab/>
      </w:r>
      <w:r w:rsidR="00931D02" w:rsidRPr="00D10DF9">
        <w:rPr>
          <w:b/>
          <w:noProof/>
          <w:lang w:val="pl-PL"/>
        </w:rPr>
        <w:t>Jak przechowywać &lt;lek&gt; X</w:t>
      </w:r>
    </w:p>
    <w:p w14:paraId="434E302D" w14:textId="44A47D03" w:rsidR="00C05F42" w:rsidRDefault="00C05F42">
      <w:pPr>
        <w:numPr>
          <w:ilvl w:val="12"/>
          <w:numId w:val="0"/>
        </w:numPr>
        <w:ind w:left="567" w:right="-2" w:hanging="567"/>
        <w:rPr>
          <w:noProof/>
          <w:lang w:val="pl-PL"/>
        </w:rPr>
      </w:pPr>
    </w:p>
    <w:p w14:paraId="299B0EB5" w14:textId="77777777" w:rsidR="00C05F42" w:rsidRDefault="00C05F42">
      <w:pPr>
        <w:numPr>
          <w:ilvl w:val="12"/>
          <w:numId w:val="0"/>
        </w:numPr>
        <w:ind w:right="-2"/>
        <w:rPr>
          <w:noProof/>
          <w:lang w:val="pl-PL"/>
        </w:rPr>
      </w:pPr>
    </w:p>
    <w:p w14:paraId="3C8FFFDC" w14:textId="77777777" w:rsidR="00C05F42" w:rsidRDefault="00C05F42">
      <w:pPr>
        <w:numPr>
          <w:ilvl w:val="12"/>
          <w:numId w:val="0"/>
        </w:numPr>
        <w:ind w:right="-2"/>
        <w:rPr>
          <w:noProof/>
          <w:lang w:val="pl-PL"/>
        </w:rPr>
      </w:pPr>
    </w:p>
    <w:p w14:paraId="7B57670C" w14:textId="020CD528" w:rsidR="00C05F42" w:rsidRDefault="00C05F42">
      <w:pPr>
        <w:rPr>
          <w:noProof/>
          <w:lang w:val="pl-PL"/>
        </w:rPr>
      </w:pPr>
      <w:r>
        <w:rPr>
          <w:noProof/>
          <w:szCs w:val="22"/>
          <w:lang w:val="pl-PL"/>
        </w:rPr>
        <w:t>&lt;Nie przechowywać w temperaturze powyżej &lt;25</w:t>
      </w:r>
      <w:r w:rsidR="00931D02">
        <w:rPr>
          <w:noProof/>
          <w:szCs w:val="22"/>
          <w:lang w:val="pl-PL"/>
        </w:rPr>
        <w:t> </w:t>
      </w:r>
      <w:r>
        <w:rPr>
          <w:noProof/>
          <w:szCs w:val="22"/>
          <w:lang w:val="pl-PL"/>
        </w:rPr>
        <w:t>˚C&gt; &lt;30</w:t>
      </w:r>
      <w:r w:rsidR="00931D02">
        <w:rPr>
          <w:noProof/>
          <w:szCs w:val="22"/>
          <w:lang w:val="pl-PL"/>
        </w:rPr>
        <w:t> </w:t>
      </w:r>
      <w:r>
        <w:rPr>
          <w:noProof/>
          <w:szCs w:val="22"/>
          <w:lang w:val="pl-PL"/>
        </w:rPr>
        <w:t>˚C&gt;</w:t>
      </w:r>
      <w:r w:rsidR="00931D02">
        <w:rPr>
          <w:noProof/>
          <w:szCs w:val="22"/>
          <w:lang w:val="pl-PL"/>
        </w:rPr>
        <w:t>.</w:t>
      </w:r>
      <w:r>
        <w:rPr>
          <w:noProof/>
          <w:szCs w:val="22"/>
          <w:lang w:val="pl-PL"/>
        </w:rPr>
        <w:t xml:space="preserve">&gt; </w:t>
      </w:r>
      <w:r>
        <w:rPr>
          <w:noProof/>
          <w:lang w:val="pl-PL"/>
        </w:rPr>
        <w:t>albo</w:t>
      </w:r>
    </w:p>
    <w:p w14:paraId="6319262D" w14:textId="3C94CB6C" w:rsidR="00C05F42" w:rsidRDefault="00C05F42">
      <w:pPr>
        <w:rPr>
          <w:noProof/>
          <w:lang w:val="pl-PL"/>
        </w:rPr>
      </w:pPr>
      <w:r>
        <w:rPr>
          <w:noProof/>
          <w:lang w:val="pl-PL"/>
        </w:rPr>
        <w:t>&lt;</w:t>
      </w:r>
      <w:r>
        <w:rPr>
          <w:noProof/>
          <w:szCs w:val="22"/>
          <w:lang w:val="pl-PL"/>
        </w:rPr>
        <w:t>Przechowywać w temperaturze poniżej &lt;25</w:t>
      </w:r>
      <w:r w:rsidR="00931D02">
        <w:rPr>
          <w:noProof/>
          <w:szCs w:val="22"/>
          <w:lang w:val="pl-PL"/>
        </w:rPr>
        <w:t> </w:t>
      </w:r>
      <w:r>
        <w:rPr>
          <w:noProof/>
          <w:szCs w:val="22"/>
          <w:lang w:val="pl-PL"/>
        </w:rPr>
        <w:t>˚C&gt; &lt;30</w:t>
      </w:r>
      <w:r w:rsidR="00931D02">
        <w:rPr>
          <w:noProof/>
          <w:szCs w:val="22"/>
          <w:lang w:val="pl-PL"/>
        </w:rPr>
        <w:t> </w:t>
      </w:r>
      <w:r>
        <w:rPr>
          <w:noProof/>
          <w:szCs w:val="22"/>
          <w:lang w:val="pl-PL"/>
        </w:rPr>
        <w:t>˚C&gt;</w:t>
      </w:r>
      <w:r w:rsidR="00931D02">
        <w:rPr>
          <w:noProof/>
          <w:szCs w:val="22"/>
          <w:lang w:val="pl-PL"/>
        </w:rPr>
        <w:t>.</w:t>
      </w:r>
      <w:r>
        <w:rPr>
          <w:noProof/>
          <w:szCs w:val="22"/>
          <w:lang w:val="pl-PL"/>
        </w:rPr>
        <w:t>&gt;</w:t>
      </w:r>
    </w:p>
    <w:p w14:paraId="56DA7F10" w14:textId="3C672E0F" w:rsidR="00C05F42" w:rsidRDefault="00C05F42">
      <w:pPr>
        <w:rPr>
          <w:noProof/>
          <w:szCs w:val="22"/>
          <w:lang w:val="pl-PL"/>
        </w:rPr>
      </w:pPr>
      <w:r>
        <w:rPr>
          <w:noProof/>
          <w:szCs w:val="22"/>
          <w:lang w:val="pl-PL"/>
        </w:rPr>
        <w:t>&lt;Przechowywać w lodówce (2</w:t>
      </w:r>
      <w:r w:rsidR="00931D02">
        <w:rPr>
          <w:noProof/>
          <w:szCs w:val="22"/>
          <w:lang w:val="pl-PL"/>
        </w:rPr>
        <w:t> </w:t>
      </w:r>
      <w:r>
        <w:rPr>
          <w:noProof/>
          <w:szCs w:val="22"/>
          <w:lang w:val="pl-PL"/>
        </w:rPr>
        <w:t>˚C – 8</w:t>
      </w:r>
      <w:r w:rsidR="00931D02">
        <w:rPr>
          <w:noProof/>
          <w:szCs w:val="22"/>
          <w:lang w:val="pl-PL"/>
        </w:rPr>
        <w:t> </w:t>
      </w:r>
      <w:r>
        <w:rPr>
          <w:noProof/>
          <w:szCs w:val="22"/>
          <w:lang w:val="pl-PL"/>
        </w:rPr>
        <w:t>˚C)</w:t>
      </w:r>
      <w:r w:rsidR="00931D02">
        <w:rPr>
          <w:noProof/>
          <w:szCs w:val="22"/>
          <w:lang w:val="pl-PL"/>
        </w:rPr>
        <w:t>.</w:t>
      </w:r>
      <w:r>
        <w:rPr>
          <w:noProof/>
          <w:szCs w:val="22"/>
          <w:lang w:val="pl-PL"/>
        </w:rPr>
        <w:t>&gt;</w:t>
      </w:r>
    </w:p>
    <w:p w14:paraId="1749662D" w14:textId="5D17BDA7" w:rsidR="00C05F42" w:rsidRDefault="00C05F42">
      <w:pPr>
        <w:rPr>
          <w:noProof/>
          <w:szCs w:val="22"/>
          <w:lang w:val="pl-PL"/>
        </w:rPr>
      </w:pPr>
      <w:r>
        <w:rPr>
          <w:noProof/>
          <w:szCs w:val="22"/>
          <w:lang w:val="pl-PL"/>
        </w:rPr>
        <w:t>&lt;Przechowywać i przewozić w stanie schłodzonym (2</w:t>
      </w:r>
      <w:r w:rsidR="00931D02">
        <w:rPr>
          <w:noProof/>
          <w:szCs w:val="22"/>
          <w:lang w:val="pl-PL"/>
        </w:rPr>
        <w:t> </w:t>
      </w:r>
      <w:r>
        <w:rPr>
          <w:noProof/>
          <w:szCs w:val="22"/>
          <w:lang w:val="pl-PL"/>
        </w:rPr>
        <w:t>˚C – 8</w:t>
      </w:r>
      <w:r w:rsidR="00931D02">
        <w:rPr>
          <w:noProof/>
          <w:szCs w:val="22"/>
          <w:lang w:val="pl-PL"/>
        </w:rPr>
        <w:t> </w:t>
      </w:r>
      <w:r>
        <w:rPr>
          <w:noProof/>
          <w:szCs w:val="22"/>
          <w:lang w:val="pl-PL"/>
        </w:rPr>
        <w:t>˚C)</w:t>
      </w:r>
      <w:r w:rsidR="00931D02">
        <w:rPr>
          <w:noProof/>
          <w:szCs w:val="22"/>
          <w:lang w:val="pl-PL"/>
        </w:rPr>
        <w:t>.</w:t>
      </w:r>
      <w:r>
        <w:rPr>
          <w:noProof/>
          <w:szCs w:val="22"/>
          <w:lang w:val="pl-PL"/>
        </w:rPr>
        <w:t>&gt;*</w:t>
      </w:r>
    </w:p>
    <w:p w14:paraId="75E18C42" w14:textId="1A9A2F6B" w:rsidR="00C05F42" w:rsidRDefault="00C05F42">
      <w:pPr>
        <w:rPr>
          <w:noProof/>
          <w:szCs w:val="22"/>
          <w:lang w:val="pl-PL"/>
        </w:rPr>
      </w:pPr>
      <w:r>
        <w:rPr>
          <w:noProof/>
          <w:szCs w:val="22"/>
          <w:lang w:val="pl-PL"/>
        </w:rPr>
        <w:t>&lt;Przechowywać w zamrażarce {podać zakres temperatury}</w:t>
      </w:r>
      <w:r w:rsidR="00931D02">
        <w:rPr>
          <w:noProof/>
          <w:szCs w:val="22"/>
          <w:lang w:val="pl-PL"/>
        </w:rPr>
        <w:t>.</w:t>
      </w:r>
      <w:r>
        <w:rPr>
          <w:noProof/>
          <w:szCs w:val="22"/>
          <w:lang w:val="pl-PL"/>
        </w:rPr>
        <w:t>&gt;</w:t>
      </w:r>
    </w:p>
    <w:p w14:paraId="68CEBDDB" w14:textId="28B061B3" w:rsidR="00C05F42" w:rsidRDefault="00C05F42">
      <w:pPr>
        <w:rPr>
          <w:noProof/>
          <w:lang w:val="pl-PL"/>
        </w:rPr>
      </w:pPr>
      <w:r>
        <w:rPr>
          <w:noProof/>
          <w:szCs w:val="22"/>
          <w:lang w:val="pl-PL"/>
        </w:rPr>
        <w:t>&lt;Przechowywać i przewozić w stanie zamrożonym {podać zakres temperatury}</w:t>
      </w:r>
      <w:r w:rsidR="00931D02">
        <w:rPr>
          <w:noProof/>
          <w:szCs w:val="22"/>
          <w:lang w:val="pl-PL"/>
        </w:rPr>
        <w:t>.</w:t>
      </w:r>
      <w:r>
        <w:rPr>
          <w:noProof/>
          <w:szCs w:val="22"/>
          <w:lang w:val="pl-PL"/>
        </w:rPr>
        <w:t>&gt;**</w:t>
      </w:r>
    </w:p>
    <w:p w14:paraId="5E565A64" w14:textId="7511BD83" w:rsidR="00C05F42" w:rsidRDefault="00C05F42">
      <w:pPr>
        <w:rPr>
          <w:noProof/>
          <w:szCs w:val="22"/>
          <w:lang w:val="pl-PL"/>
        </w:rPr>
      </w:pPr>
      <w:r>
        <w:rPr>
          <w:noProof/>
          <w:szCs w:val="22"/>
          <w:lang w:val="pl-PL"/>
        </w:rPr>
        <w:t>&lt;Nie &lt;przechowywać w lodówce&gt; &lt;ani nie&gt; &lt;zamrażać&gt;</w:t>
      </w:r>
      <w:r w:rsidR="00931D02">
        <w:rPr>
          <w:noProof/>
          <w:szCs w:val="22"/>
          <w:lang w:val="pl-PL"/>
        </w:rPr>
        <w:t>.</w:t>
      </w:r>
      <w:r>
        <w:rPr>
          <w:noProof/>
          <w:szCs w:val="22"/>
          <w:lang w:val="pl-PL"/>
        </w:rPr>
        <w:t>&gt;</w:t>
      </w:r>
    </w:p>
    <w:p w14:paraId="31D69462" w14:textId="011B18DF" w:rsidR="00C05F42" w:rsidRDefault="00C05F42">
      <w:pPr>
        <w:rPr>
          <w:noProof/>
          <w:szCs w:val="22"/>
          <w:lang w:val="pl-PL"/>
        </w:rPr>
      </w:pPr>
      <w:r>
        <w:rPr>
          <w:noProof/>
          <w:szCs w:val="22"/>
          <w:lang w:val="pl-PL"/>
        </w:rPr>
        <w:t>&lt;Przechowywać w oryginalnym opakowaniu</w:t>
      </w:r>
      <w:r w:rsidR="00931D02">
        <w:rPr>
          <w:noProof/>
          <w:szCs w:val="22"/>
          <w:lang w:val="pl-PL"/>
        </w:rPr>
        <w:t xml:space="preserve"> w celu ochrony przed &lt;światłem&gt; &lt;wilgocią&gt;.</w:t>
      </w:r>
      <w:r>
        <w:rPr>
          <w:noProof/>
          <w:szCs w:val="22"/>
          <w:lang w:val="pl-PL"/>
        </w:rPr>
        <w:t>&gt;****</w:t>
      </w:r>
    </w:p>
    <w:p w14:paraId="10073637" w14:textId="3676727E" w:rsidR="00C05F42" w:rsidRDefault="00C05F42">
      <w:pPr>
        <w:rPr>
          <w:noProof/>
          <w:szCs w:val="22"/>
          <w:lang w:val="pl-PL"/>
        </w:rPr>
      </w:pPr>
      <w:r>
        <w:rPr>
          <w:noProof/>
          <w:szCs w:val="22"/>
          <w:lang w:val="pl-PL"/>
        </w:rPr>
        <w:t>&lt;Przechowywać {pojemnik}*** szczelnie zamknięty</w:t>
      </w:r>
      <w:r w:rsidR="00931D02">
        <w:rPr>
          <w:noProof/>
          <w:szCs w:val="22"/>
          <w:lang w:val="pl-PL"/>
        </w:rPr>
        <w:t xml:space="preserve"> w celu ochrony przed &lt;światłem&gt; &lt;wilgocią&gt;.</w:t>
      </w:r>
      <w:r>
        <w:rPr>
          <w:noProof/>
          <w:szCs w:val="22"/>
          <w:lang w:val="pl-PL"/>
        </w:rPr>
        <w:t>&gt;****</w:t>
      </w:r>
    </w:p>
    <w:p w14:paraId="7FB7A1CF" w14:textId="4F009680" w:rsidR="00C05F42" w:rsidRDefault="00C05F42">
      <w:pPr>
        <w:rPr>
          <w:noProof/>
          <w:lang w:val="pl-PL"/>
        </w:rPr>
      </w:pPr>
      <w:r>
        <w:rPr>
          <w:noProof/>
          <w:szCs w:val="22"/>
          <w:lang w:val="pl-PL"/>
        </w:rPr>
        <w:lastRenderedPageBreak/>
        <w:t>&lt;Przechowywać {pojemnik}*** w opakowaniu zewnętrznym</w:t>
      </w:r>
      <w:r w:rsidR="00931D02">
        <w:rPr>
          <w:noProof/>
          <w:szCs w:val="22"/>
          <w:lang w:val="pl-PL"/>
        </w:rPr>
        <w:t xml:space="preserve"> w celu ochrony przed &lt;światłem&gt; &lt;wilgocią&gt;.</w:t>
      </w:r>
      <w:r>
        <w:rPr>
          <w:noProof/>
          <w:szCs w:val="22"/>
          <w:lang w:val="pl-PL"/>
        </w:rPr>
        <w:t>&gt;****</w:t>
      </w:r>
    </w:p>
    <w:p w14:paraId="42C78D7E" w14:textId="08D816D5" w:rsidR="00C05F42" w:rsidRDefault="00C05F42">
      <w:pPr>
        <w:numPr>
          <w:ilvl w:val="12"/>
          <w:numId w:val="0"/>
        </w:numPr>
        <w:ind w:right="-2"/>
        <w:rPr>
          <w:noProof/>
          <w:lang w:val="pl-PL"/>
        </w:rPr>
      </w:pPr>
      <w:r>
        <w:rPr>
          <w:noProof/>
          <w:szCs w:val="22"/>
          <w:lang w:val="pl-PL"/>
        </w:rPr>
        <w:t xml:space="preserve">&lt;Brak </w:t>
      </w:r>
      <w:r w:rsidR="00055D47">
        <w:rPr>
          <w:noProof/>
          <w:szCs w:val="22"/>
          <w:lang w:val="pl-PL"/>
        </w:rPr>
        <w:t xml:space="preserve">specjalnych zaleceń </w:t>
      </w:r>
      <w:r>
        <w:rPr>
          <w:noProof/>
          <w:szCs w:val="22"/>
          <w:lang w:val="pl-PL"/>
        </w:rPr>
        <w:t xml:space="preserve">dotyczących przechowywania </w:t>
      </w:r>
      <w:r w:rsidR="00055D47">
        <w:rPr>
          <w:noProof/>
          <w:szCs w:val="22"/>
          <w:lang w:val="pl-PL"/>
        </w:rPr>
        <w:t>leku</w:t>
      </w:r>
      <w:r w:rsidR="00931D02">
        <w:rPr>
          <w:noProof/>
          <w:szCs w:val="22"/>
          <w:lang w:val="pl-PL"/>
        </w:rPr>
        <w:t>.</w:t>
      </w:r>
      <w:r>
        <w:rPr>
          <w:noProof/>
          <w:szCs w:val="22"/>
          <w:lang w:val="pl-PL"/>
        </w:rPr>
        <w:t>&gt;</w:t>
      </w:r>
    </w:p>
    <w:p w14:paraId="7C8BE805" w14:textId="09E043E6" w:rsidR="00C05F42" w:rsidRDefault="00C05F42">
      <w:pPr>
        <w:numPr>
          <w:ilvl w:val="12"/>
          <w:numId w:val="0"/>
        </w:numPr>
        <w:ind w:right="-2"/>
        <w:rPr>
          <w:noProof/>
          <w:lang w:val="pl-PL"/>
        </w:rPr>
      </w:pPr>
      <w:r>
        <w:rPr>
          <w:noProof/>
          <w:szCs w:val="22"/>
          <w:lang w:val="pl-PL"/>
        </w:rPr>
        <w:t xml:space="preserve">&lt;Brak </w:t>
      </w:r>
      <w:r w:rsidR="00055D47">
        <w:rPr>
          <w:noProof/>
          <w:szCs w:val="22"/>
          <w:lang w:val="pl-PL"/>
        </w:rPr>
        <w:t xml:space="preserve">specjalnych zaleceń </w:t>
      </w:r>
      <w:r>
        <w:rPr>
          <w:noProof/>
          <w:szCs w:val="22"/>
          <w:lang w:val="pl-PL"/>
        </w:rPr>
        <w:t xml:space="preserve">dotyczących temperatury przechowywania </w:t>
      </w:r>
      <w:r w:rsidR="00055D47">
        <w:rPr>
          <w:noProof/>
          <w:szCs w:val="22"/>
          <w:lang w:val="pl-PL"/>
        </w:rPr>
        <w:t>leku</w:t>
      </w:r>
      <w:r w:rsidR="00931D02">
        <w:rPr>
          <w:noProof/>
          <w:szCs w:val="22"/>
          <w:lang w:val="pl-PL"/>
        </w:rPr>
        <w:t>.</w:t>
      </w:r>
      <w:r>
        <w:rPr>
          <w:noProof/>
          <w:szCs w:val="22"/>
          <w:lang w:val="pl-PL"/>
        </w:rPr>
        <w:t>&gt;</w:t>
      </w:r>
      <w:r>
        <w:rPr>
          <w:lang w:val="pl-PL"/>
        </w:rPr>
        <w:t>*****</w:t>
      </w:r>
    </w:p>
    <w:p w14:paraId="1E511270" w14:textId="77777777" w:rsidR="00C05F42" w:rsidRDefault="00C05F42">
      <w:pPr>
        <w:rPr>
          <w:noProof/>
          <w:szCs w:val="22"/>
          <w:lang w:val="pl-PL"/>
        </w:rPr>
      </w:pPr>
    </w:p>
    <w:p w14:paraId="15C36E8E" w14:textId="77777777" w:rsidR="00C05F42" w:rsidRDefault="00C05F42">
      <w:pPr>
        <w:pBdr>
          <w:bottom w:val="single" w:sz="12" w:space="1" w:color="auto"/>
        </w:pBdr>
        <w:rPr>
          <w:noProof/>
          <w:lang w:val="pl-PL"/>
        </w:rPr>
      </w:pPr>
    </w:p>
    <w:p w14:paraId="0574F03E" w14:textId="77777777" w:rsidR="00C05F42" w:rsidRDefault="00C05F42">
      <w:pPr>
        <w:jc w:val="center"/>
        <w:rPr>
          <w:b/>
          <w:noProof/>
          <w:lang w:val="pl-PL"/>
        </w:rPr>
      </w:pPr>
    </w:p>
    <w:p w14:paraId="723125E7" w14:textId="7CEC77DF" w:rsidR="00C05F42" w:rsidRDefault="00C05F42">
      <w:pPr>
        <w:numPr>
          <w:ilvl w:val="12"/>
          <w:numId w:val="0"/>
        </w:numPr>
        <w:ind w:right="-2"/>
        <w:rPr>
          <w:noProof/>
        </w:rPr>
      </w:pPr>
      <w:r>
        <w:rPr>
          <w:noProof/>
        </w:rPr>
        <w:t>* The stability data generated at 25</w:t>
      </w:r>
      <w:r w:rsidR="00931D02">
        <w:rPr>
          <w:noProof/>
        </w:rPr>
        <w:t> </w:t>
      </w:r>
      <w:r>
        <w:rPr>
          <w:rFonts w:ascii="Symbol" w:hAnsi="Symbol"/>
          <w:noProof/>
        </w:rPr>
        <w:t></w:t>
      </w:r>
      <w:r>
        <w:rPr>
          <w:noProof/>
        </w:rPr>
        <w:t>C/60%RH (acc) should be taken into account when deciding whether or not transport under refrigeration is necessary. The statement should only be used in exceptional cases.</w:t>
      </w:r>
    </w:p>
    <w:p w14:paraId="628815A3" w14:textId="77777777" w:rsidR="00C05F42" w:rsidRDefault="00C05F42">
      <w:pPr>
        <w:numPr>
          <w:ilvl w:val="12"/>
          <w:numId w:val="0"/>
        </w:numPr>
        <w:ind w:right="-2"/>
        <w:rPr>
          <w:noProof/>
        </w:rPr>
      </w:pPr>
    </w:p>
    <w:p w14:paraId="19B2FED6" w14:textId="77777777" w:rsidR="00C05F42" w:rsidRDefault="00C05F42">
      <w:pPr>
        <w:numPr>
          <w:ilvl w:val="12"/>
          <w:numId w:val="0"/>
        </w:numPr>
        <w:ind w:right="-2"/>
        <w:rPr>
          <w:noProof/>
        </w:rPr>
      </w:pPr>
      <w:r>
        <w:rPr>
          <w:noProof/>
        </w:rPr>
        <w:t>** The statement should be used only when critical.</w:t>
      </w:r>
    </w:p>
    <w:p w14:paraId="02E70B72" w14:textId="77777777" w:rsidR="00C05F42" w:rsidRDefault="00C05F42">
      <w:pPr>
        <w:numPr>
          <w:ilvl w:val="12"/>
          <w:numId w:val="0"/>
        </w:numPr>
        <w:ind w:right="-2"/>
        <w:rPr>
          <w:noProof/>
        </w:rPr>
      </w:pPr>
    </w:p>
    <w:p w14:paraId="74AED4A0" w14:textId="4F50F58C" w:rsidR="00C05F42" w:rsidRDefault="00C05F42">
      <w:pPr>
        <w:numPr>
          <w:ilvl w:val="12"/>
          <w:numId w:val="0"/>
        </w:numPr>
        <w:ind w:right="-2"/>
        <w:rPr>
          <w:noProof/>
        </w:rPr>
      </w:pPr>
      <w:r>
        <w:rPr>
          <w:noProof/>
        </w:rPr>
        <w:t>*** The actual name of the container should be used (e.g. bottle, blister, etc.)</w:t>
      </w:r>
      <w:r w:rsidR="00931D02">
        <w:rPr>
          <w:noProof/>
        </w:rPr>
        <w:t>.</w:t>
      </w:r>
    </w:p>
    <w:p w14:paraId="721FF184" w14:textId="77777777" w:rsidR="00C05F42" w:rsidRDefault="00C05F42">
      <w:pPr>
        <w:numPr>
          <w:ilvl w:val="12"/>
          <w:numId w:val="0"/>
        </w:numPr>
        <w:ind w:right="-2"/>
        <w:rPr>
          <w:noProof/>
          <w:lang w:val="cs-CZ"/>
        </w:rPr>
      </w:pPr>
    </w:p>
    <w:p w14:paraId="4E813B61" w14:textId="77777777" w:rsidR="00C05F42" w:rsidRDefault="00C05F42">
      <w:pPr>
        <w:numPr>
          <w:ilvl w:val="12"/>
          <w:numId w:val="0"/>
        </w:numPr>
        <w:ind w:right="-2"/>
      </w:pPr>
      <w:r>
        <w:t>**** It should be specified if the product is sensitive to light and/or moisture.</w:t>
      </w:r>
    </w:p>
    <w:p w14:paraId="4ECFDDC4" w14:textId="77777777" w:rsidR="00C05F42" w:rsidRDefault="00C05F42">
      <w:pPr>
        <w:numPr>
          <w:ilvl w:val="12"/>
          <w:numId w:val="0"/>
        </w:numPr>
        <w:ind w:right="-2"/>
      </w:pPr>
    </w:p>
    <w:p w14:paraId="177B86C4" w14:textId="77777777" w:rsidR="00C05F42" w:rsidRDefault="00C05F42">
      <w:pPr>
        <w:numPr>
          <w:ilvl w:val="12"/>
          <w:numId w:val="0"/>
        </w:numPr>
        <w:ind w:right="-2"/>
      </w:pPr>
      <w:r>
        <w:t xml:space="preserve">***** </w:t>
      </w:r>
      <w:r>
        <w:rPr>
          <w:lang w:val="en-US"/>
        </w:rPr>
        <w:t>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14:paraId="78EDC984" w14:textId="77777777" w:rsidR="00C05F42" w:rsidRDefault="00C05F42">
      <w:pPr>
        <w:numPr>
          <w:ilvl w:val="12"/>
          <w:numId w:val="0"/>
        </w:numPr>
        <w:ind w:right="-2"/>
        <w:rPr>
          <w:noProof/>
        </w:rPr>
      </w:pPr>
    </w:p>
    <w:sectPr w:rsidR="00C05F42">
      <w:pgSz w:w="11906" w:h="16838" w:code="9"/>
      <w:pgMar w:top="1134" w:right="851" w:bottom="1134" w:left="851" w:header="737" w:footer="737" w:gutter="0"/>
      <w:cols w:sep="1"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9A0B4" w14:textId="77777777" w:rsidR="009709CF" w:rsidRDefault="009709CF">
      <w:r>
        <w:separator/>
      </w:r>
    </w:p>
  </w:endnote>
  <w:endnote w:type="continuationSeparator" w:id="0">
    <w:p w14:paraId="6F0AB4F6" w14:textId="77777777" w:rsidR="009709CF" w:rsidRDefault="0097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22187" w14:textId="77777777" w:rsidR="009709CF" w:rsidRDefault="009709CF">
      <w:r>
        <w:separator/>
      </w:r>
    </w:p>
  </w:footnote>
  <w:footnote w:type="continuationSeparator" w:id="0">
    <w:p w14:paraId="79DE0839" w14:textId="77777777" w:rsidR="009709CF" w:rsidRDefault="00970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 w15:restartNumberingAfterBreak="0">
    <w:nsid w:val="09F824FB"/>
    <w:multiLevelType w:val="singleLevel"/>
    <w:tmpl w:val="F9C4A0C2"/>
    <w:lvl w:ilvl="0">
      <w:start w:val="2"/>
      <w:numFmt w:val="decimal"/>
      <w:lvlText w:val="%1."/>
      <w:legacy w:legacy="1" w:legacySpace="0" w:legacyIndent="567"/>
      <w:lvlJc w:val="left"/>
      <w:pPr>
        <w:ind w:left="567" w:hanging="567"/>
      </w:pPr>
    </w:lvl>
  </w:abstractNum>
  <w:abstractNum w:abstractNumId="2" w15:restartNumberingAfterBreak="0">
    <w:nsid w:val="309C0446"/>
    <w:multiLevelType w:val="hybridMultilevel"/>
    <w:tmpl w:val="B20E620E"/>
    <w:lvl w:ilvl="0" w:tplc="DBB2C4D0">
      <w:start w:val="1"/>
      <w:numFmt w:val="decimal"/>
      <w:lvlText w:val="%1."/>
      <w:lvlJc w:val="left"/>
      <w:pPr>
        <w:ind w:left="930" w:hanging="570"/>
      </w:pPr>
      <w:rPr>
        <w:rFonts w:hint="default"/>
        <w:b/>
      </w:rPr>
    </w:lvl>
    <w:lvl w:ilvl="1" w:tplc="F3BAB630" w:tentative="1">
      <w:start w:val="1"/>
      <w:numFmt w:val="lowerLetter"/>
      <w:lvlText w:val="%2."/>
      <w:lvlJc w:val="left"/>
      <w:pPr>
        <w:ind w:left="1440" w:hanging="360"/>
      </w:pPr>
    </w:lvl>
    <w:lvl w:ilvl="2" w:tplc="DB1C5F8A" w:tentative="1">
      <w:start w:val="1"/>
      <w:numFmt w:val="lowerRoman"/>
      <w:lvlText w:val="%3."/>
      <w:lvlJc w:val="right"/>
      <w:pPr>
        <w:ind w:left="2160" w:hanging="180"/>
      </w:pPr>
    </w:lvl>
    <w:lvl w:ilvl="3" w:tplc="89089528" w:tentative="1">
      <w:start w:val="1"/>
      <w:numFmt w:val="decimal"/>
      <w:lvlText w:val="%4."/>
      <w:lvlJc w:val="left"/>
      <w:pPr>
        <w:ind w:left="2880" w:hanging="360"/>
      </w:pPr>
    </w:lvl>
    <w:lvl w:ilvl="4" w:tplc="ACD4E720" w:tentative="1">
      <w:start w:val="1"/>
      <w:numFmt w:val="lowerLetter"/>
      <w:lvlText w:val="%5."/>
      <w:lvlJc w:val="left"/>
      <w:pPr>
        <w:ind w:left="3600" w:hanging="360"/>
      </w:pPr>
    </w:lvl>
    <w:lvl w:ilvl="5" w:tplc="608440E2" w:tentative="1">
      <w:start w:val="1"/>
      <w:numFmt w:val="lowerRoman"/>
      <w:lvlText w:val="%6."/>
      <w:lvlJc w:val="right"/>
      <w:pPr>
        <w:ind w:left="4320" w:hanging="180"/>
      </w:pPr>
    </w:lvl>
    <w:lvl w:ilvl="6" w:tplc="73EA38F8" w:tentative="1">
      <w:start w:val="1"/>
      <w:numFmt w:val="decimal"/>
      <w:lvlText w:val="%7."/>
      <w:lvlJc w:val="left"/>
      <w:pPr>
        <w:ind w:left="5040" w:hanging="360"/>
      </w:pPr>
    </w:lvl>
    <w:lvl w:ilvl="7" w:tplc="01BE2AAA" w:tentative="1">
      <w:start w:val="1"/>
      <w:numFmt w:val="lowerLetter"/>
      <w:lvlText w:val="%8."/>
      <w:lvlJc w:val="left"/>
      <w:pPr>
        <w:ind w:left="5760" w:hanging="360"/>
      </w:pPr>
    </w:lvl>
    <w:lvl w:ilvl="8" w:tplc="076AB3E4" w:tentative="1">
      <w:start w:val="1"/>
      <w:numFmt w:val="lowerRoman"/>
      <w:lvlText w:val="%9."/>
      <w:lvlJc w:val="right"/>
      <w:pPr>
        <w:ind w:left="6480" w:hanging="180"/>
      </w:pPr>
    </w:lvl>
  </w:abstractNum>
  <w:abstractNum w:abstractNumId="3" w15:restartNumberingAfterBreak="0">
    <w:nsid w:val="55062014"/>
    <w:multiLevelType w:val="singleLevel"/>
    <w:tmpl w:val="90A82058"/>
    <w:lvl w:ilvl="0">
      <w:start w:val="1"/>
      <w:numFmt w:val="upperLetter"/>
      <w:lvlText w:val="%1."/>
      <w:legacy w:legacy="1" w:legacySpace="0" w:legacyIndent="360"/>
      <w:lvlJc w:val="left"/>
      <w:pPr>
        <w:ind w:left="360" w:hanging="360"/>
      </w:pPr>
    </w:lvl>
  </w:abstractNum>
  <w:abstractNum w:abstractNumId="4" w15:restartNumberingAfterBreak="0">
    <w:nsid w:val="5CBB3924"/>
    <w:multiLevelType w:val="multilevel"/>
    <w:tmpl w:val="7F4CFBBA"/>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650D6D2D"/>
    <w:multiLevelType w:val="singleLevel"/>
    <w:tmpl w:val="6AF4786C"/>
    <w:lvl w:ilvl="0">
      <w:start w:val="2"/>
      <w:numFmt w:val="decimal"/>
      <w:lvlText w:val="%1."/>
      <w:lvlJc w:val="left"/>
      <w:pPr>
        <w:tabs>
          <w:tab w:val="num" w:pos="570"/>
        </w:tabs>
        <w:ind w:left="570" w:hanging="570"/>
      </w:pPr>
      <w:rPr>
        <w:rFonts w:hint="default"/>
      </w:rPr>
    </w:lvl>
  </w:abstractNum>
  <w:abstractNum w:abstractNumId="6" w15:restartNumberingAfterBreak="0">
    <w:nsid w:val="658C02A1"/>
    <w:multiLevelType w:val="singleLevel"/>
    <w:tmpl w:val="E7D22186"/>
    <w:lvl w:ilvl="0">
      <w:start w:val="1"/>
      <w:numFmt w:val="upperRoman"/>
      <w:lvlText w:val="%1."/>
      <w:lvlJc w:val="left"/>
      <w:pPr>
        <w:tabs>
          <w:tab w:val="num" w:pos="720"/>
        </w:tabs>
        <w:ind w:left="360" w:hanging="360"/>
      </w:pPr>
    </w:lvl>
  </w:abstractNum>
  <w:num w:numId="1" w16cid:durableId="1472478531">
    <w:abstractNumId w:val="0"/>
  </w:num>
  <w:num w:numId="2" w16cid:durableId="1089470904">
    <w:abstractNumId w:val="6"/>
  </w:num>
  <w:num w:numId="3" w16cid:durableId="1074090604">
    <w:abstractNumId w:val="3"/>
  </w:num>
  <w:num w:numId="4" w16cid:durableId="269506064">
    <w:abstractNumId w:val="4"/>
  </w:num>
  <w:num w:numId="5" w16cid:durableId="286785987">
    <w:abstractNumId w:val="1"/>
  </w:num>
  <w:num w:numId="6" w16cid:durableId="411199204">
    <w:abstractNumId w:val="5"/>
  </w:num>
  <w:num w:numId="7" w16cid:durableId="886378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055D47"/>
    <w:rsid w:val="000540AC"/>
    <w:rsid w:val="00055D47"/>
    <w:rsid w:val="00062089"/>
    <w:rsid w:val="00083EC6"/>
    <w:rsid w:val="001573A9"/>
    <w:rsid w:val="00194176"/>
    <w:rsid w:val="002B201F"/>
    <w:rsid w:val="0037414B"/>
    <w:rsid w:val="003A0EC9"/>
    <w:rsid w:val="004B7AA6"/>
    <w:rsid w:val="00541602"/>
    <w:rsid w:val="0057130B"/>
    <w:rsid w:val="005C1E7D"/>
    <w:rsid w:val="00620A3B"/>
    <w:rsid w:val="00696ED9"/>
    <w:rsid w:val="006B2008"/>
    <w:rsid w:val="00714F32"/>
    <w:rsid w:val="00790691"/>
    <w:rsid w:val="007F1EB2"/>
    <w:rsid w:val="00884FDB"/>
    <w:rsid w:val="00931D02"/>
    <w:rsid w:val="009709CF"/>
    <w:rsid w:val="00B06A56"/>
    <w:rsid w:val="00C05F42"/>
    <w:rsid w:val="00C11ED7"/>
    <w:rsid w:val="00C66330"/>
    <w:rsid w:val="00CA4681"/>
    <w:rsid w:val="00CC168A"/>
    <w:rsid w:val="00D10DF9"/>
    <w:rsid w:val="00EE1442"/>
    <w:rsid w:val="00FA177D"/>
    <w:rsid w:val="00FB6C05"/>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D6E29"/>
  <w15:chartTrackingRefBased/>
  <w15:docId w15:val="{6DADA9BF-615F-4D61-9C9D-A8DFBA54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eastAsia="en-US"/>
    </w:rPr>
  </w:style>
  <w:style w:type="paragraph" w:styleId="Heading1">
    <w:name w:val="heading 1"/>
    <w:basedOn w:val="Normal"/>
    <w:next w:val="Normal"/>
    <w:qFormat/>
    <w:pPr>
      <w:keepNext/>
      <w:jc w:val="both"/>
      <w:outlineLvl w:val="0"/>
    </w:pPr>
    <w:rPr>
      <w:b/>
      <w:color w:val="000000"/>
      <w:sz w:val="32"/>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hAnsi="Arial"/>
      <w:noProof/>
      <w:sz w:val="16"/>
    </w:rPr>
  </w:style>
  <w:style w:type="paragraph" w:styleId="Header">
    <w:name w:val="header"/>
    <w:basedOn w:val="Normal"/>
    <w:semiHidde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styleId="BodyTextIndent">
    <w:name w:val="Body Text Indent"/>
    <w:basedOn w:val="Normal"/>
    <w:semiHidden/>
    <w:pPr>
      <w:ind w:left="567"/>
    </w:pPr>
    <w:rPr>
      <w:i/>
    </w:rPr>
  </w:style>
  <w:style w:type="paragraph" w:customStyle="1" w:styleId="EMEAEnBodyText">
    <w:name w:val="EMEA En Body Text"/>
    <w:basedOn w:val="Normal"/>
    <w:pPr>
      <w:spacing w:before="120" w:after="120"/>
      <w:jc w:val="both"/>
    </w:pPr>
    <w:rPr>
      <w:lang w:val="en-US"/>
    </w:rPr>
  </w:style>
  <w:style w:type="paragraph" w:customStyle="1" w:styleId="EMEAEnHeading1">
    <w:name w:val="EMEA En Heading 1"/>
    <w:basedOn w:val="EMEAEnBodyText"/>
    <w:next w:val="EMEAEnBodyText"/>
    <w:pPr>
      <w:keepNext/>
      <w:keepLines/>
      <w:suppressLineNumbers/>
      <w:spacing w:before="360"/>
      <w:ind w:left="567" w:hanging="567"/>
    </w:pPr>
    <w:rPr>
      <w:b/>
      <w:caps/>
    </w:rPr>
  </w:style>
  <w:style w:type="paragraph" w:customStyle="1" w:styleId="subhead">
    <w:name w:val="subhead"/>
    <w:basedOn w:val="Normal"/>
    <w:next w:val="Normal"/>
    <w:pPr>
      <w:tabs>
        <w:tab w:val="left" w:pos="567"/>
        <w:tab w:val="left" w:pos="1134"/>
      </w:tabs>
    </w:pPr>
    <w:rPr>
      <w:rFonts w:ascii="Arial" w:hAnsi="Arial"/>
      <w:b/>
      <w:caps/>
    </w:rPr>
  </w:style>
  <w:style w:type="paragraph" w:customStyle="1" w:styleId="mainhead">
    <w:name w:val="main head"/>
    <w:basedOn w:val="Normal"/>
    <w:next w:val="subhead"/>
    <w:pPr>
      <w:tabs>
        <w:tab w:val="left" w:pos="567"/>
        <w:tab w:val="left" w:pos="1134"/>
      </w:tabs>
      <w:spacing w:after="240"/>
    </w:pPr>
    <w:rPr>
      <w:rFonts w:ascii="Arial" w:hAnsi="Arial"/>
      <w:b/>
      <w:caps/>
      <w:sz w:val="28"/>
    </w:rPr>
  </w:style>
  <w:style w:type="paragraph" w:styleId="BodyText3">
    <w:name w:val="Body Text 3"/>
    <w:basedOn w:val="Normal"/>
    <w:semiHidden/>
    <w:pPr>
      <w:jc w:val="both"/>
    </w:pPr>
    <w:rPr>
      <w:lang w:val="en-US"/>
    </w:rPr>
  </w:style>
  <w:style w:type="paragraph" w:styleId="EndnoteText">
    <w:name w:val="endnote text"/>
    <w:basedOn w:val="Normal"/>
    <w:semiHidden/>
    <w:pPr>
      <w:tabs>
        <w:tab w:val="left" w:pos="567"/>
      </w:tabs>
    </w:pPr>
  </w:style>
  <w:style w:type="paragraph" w:styleId="CommentText">
    <w:name w:val="annotation text"/>
    <w:basedOn w:val="Normal"/>
    <w:semiHidden/>
    <w:rPr>
      <w:sz w:val="20"/>
      <w:lang w:val="en-US"/>
    </w:rPr>
  </w:style>
  <w:style w:type="paragraph" w:customStyle="1" w:styleId="Uberschrift2">
    <w:name w:val="Uberschrift 2"/>
    <w:basedOn w:val="Normal"/>
    <w:pPr>
      <w:keepNext/>
      <w:tabs>
        <w:tab w:val="left" w:pos="567"/>
      </w:tabs>
      <w:spacing w:before="240" w:after="120"/>
    </w:pPr>
    <w:rPr>
      <w:rFonts w:ascii="Courier" w:hAnsi="Courier"/>
      <w:b/>
      <w:kern w:val="28"/>
    </w:rPr>
  </w:style>
  <w:style w:type="paragraph" w:customStyle="1" w:styleId="EMEABodyText">
    <w:name w:val="EMEA Body Text"/>
    <w:basedOn w:val="Normal"/>
  </w:style>
  <w:style w:type="paragraph" w:customStyle="1" w:styleId="EMEAHeading1">
    <w:name w:val="EMEA Heading 1"/>
    <w:basedOn w:val="EMEABodyText"/>
    <w:next w:val="EMEABodyText"/>
    <w:pPr>
      <w:keepNext/>
      <w:keepLines/>
      <w:ind w:left="567" w:hanging="567"/>
      <w:outlineLvl w:val="0"/>
    </w:pPr>
    <w:rPr>
      <w:b/>
      <w:caps/>
    </w:rPr>
  </w:style>
  <w:style w:type="paragraph" w:styleId="BalloonText">
    <w:name w:val="Balloon Text"/>
    <w:basedOn w:val="Normal"/>
    <w:semiHidden/>
    <w:rsid w:val="001573A9"/>
    <w:rPr>
      <w:rFonts w:ascii="Tahoma" w:hAnsi="Tahoma" w:cs="Tahoma"/>
      <w:sz w:val="16"/>
      <w:szCs w:val="16"/>
    </w:rPr>
  </w:style>
  <w:style w:type="paragraph" w:styleId="Revision">
    <w:name w:val="Revision"/>
    <w:hidden/>
    <w:uiPriority w:val="99"/>
    <w:semiHidden/>
    <w:rsid w:val="00931D02"/>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eea11ca-d417-4147-80ed-01a58412c458}" enabled="1" method="Standard" siteId="{bc9dc15c-61bc-4f03-b60b-e5b6d8922839}"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2803</Characters>
  <Application>Microsoft Office Word</Application>
  <DocSecurity>0</DocSecurity>
  <Lines>23</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HappendixIIIpl</vt:lpstr>
      <vt:lpstr>HappendixIIIpl</vt:lpstr>
    </vt:vector>
  </TitlesOfParts>
  <Company>EMEA</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2026-03-16T08:13:00Z</dcterms:created>
  <dc:creator>European Medicines Agency</dc:creator>
  <cp:lastModifiedBy>Duicu Isabella-Ana</cp:lastModifiedBy>
  <cp:lastPrinted>2003-06-06T09:28:00Z</cp:lastPrinted>
  <dcterms:modified xsi:type="dcterms:W3CDTF">2026-03-16T13:10:00Z</dcterms:modified>
  <cp:revision>4</cp:revision>
  <dc:subject>General-EMEA/288387/2007</dc:subject>
  <dc:title>HappendixIIIpl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288387</vt:lpwstr>
  </property>
  <property fmtid="{D5CDD505-2E9C-101B-9397-08002B2CF9AE}" pid="14" name="DM_emea_from">
    <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2007</vt:lpwstr>
  </property>
  <property fmtid="{D5CDD505-2E9C-101B-9397-08002B2CF9AE}" pid="30" name="DM_Keywords">
    <vt:lpwstr/>
  </property>
  <property fmtid="{D5CDD505-2E9C-101B-9397-08002B2CF9AE}" pid="31" name="DM_Language">
    <vt:lpwstr/>
  </property>
  <property fmtid="{D5CDD505-2E9C-101B-9397-08002B2CF9AE}" pid="37" name="DM_Owner">
    <vt:lpwstr>Prizzi Monica</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2.0,CURRENT</vt:lpwstr>
  </property>
  <property pid="44" fmtid="{D5CDD505-2E9C-101B-9397-08002B2CF9AE}" name="DM_Creation_Date">
    <vt:lpwstr>17/03/26</vt:lpwstr>
  </property>
  <property pid="45" fmtid="{D5CDD505-2E9C-101B-9397-08002B2CF9AE}" name="DM_Creator_Name">
    <vt:lpwstr>Duicu Isabella-Ana</vt:lpwstr>
  </property>
  <property pid="46" fmtid="{D5CDD505-2E9C-101B-9397-08002B2CF9AE}" name="DM_DocRefId">
    <vt:lpwstr>EMA/64859/2026</vt:lpwstr>
  </property>
  <property pid="47" fmtid="{D5CDD505-2E9C-101B-9397-08002B2CF9AE}" name="DM_emea_doc_ref_id">
    <vt:lpwstr>EMA/64859/2026</vt:lpwstr>
  </property>
  <property pid="48" fmtid="{D5CDD505-2E9C-101B-9397-08002B2CF9AE}" name="DM_Modifer_Name">
    <vt:lpwstr>Duicu Isabella-Ana</vt:lpwstr>
  </property>
  <property pid="49" fmtid="{D5CDD505-2E9C-101B-9397-08002B2CF9AE}" name="DM_Modified_Date">
    <vt:lpwstr>17/03/26</vt:lpwstr>
  </property>
  <property pid="50" fmtid="{D5CDD505-2E9C-101B-9397-08002B2CF9AE}" name="DM_Modifier_Name">
    <vt:lpwstr>Duicu Isabella-Ana</vt:lpwstr>
  </property>
  <property pid="51" fmtid="{D5CDD505-2E9C-101B-9397-08002B2CF9AE}" name="DM_Modify_Date">
    <vt:lpwstr>17/03/26</vt:lpwstr>
  </property>
  <property pid="52" fmtid="{D5CDD505-2E9C-101B-9397-08002B2CF9AE}" name="DM_Name">
    <vt:lpwstr>HappendixIIIpl_final_clean.docx</vt:lpwstr>
  </property>
  <property pid="53" fmtid="{D5CDD505-2E9C-101B-9397-08002B2CF9AE}" name="DM_Path">
    <vt:lpwstr>/02b. Administration of Scientific Meeting/WPs SAGs DGs and other WGs/CxMP - QRD/3. Other activities/02. Procedures/02. Annexes and appendices/02. Appendices/App III Storage/Human/Revision 01-2026/03-2026 Clean</vt:lpwstr>
  </property>
  <property pid="54" fmtid="{D5CDD505-2E9C-101B-9397-08002B2CF9AE}" name="DM_Status">
    <vt:lpwstr>Draft</vt:lpwstr>
  </property>
</Properties>
</file>