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9EAA" w14:textId="77777777" w:rsidR="007760B7" w:rsidRPr="00094C20" w:rsidRDefault="00C07E79">
      <w:pPr>
        <w:rPr>
          <w:i/>
          <w:color w:val="008000"/>
        </w:rPr>
      </w:pPr>
      <w:r w:rsidRPr="00094C20">
        <w:rPr>
          <w:i/>
          <w:color w:val="008000"/>
        </w:rPr>
        <w:t>Version</w:t>
      </w:r>
      <w:r w:rsidR="005B3CE7" w:rsidRPr="00094C20">
        <w:rPr>
          <w:i/>
          <w:color w:val="008000"/>
        </w:rPr>
        <w:t xml:space="preserve"> </w:t>
      </w:r>
      <w:r w:rsidR="00297F47" w:rsidRPr="00094C20">
        <w:rPr>
          <w:i/>
          <w:color w:val="008000"/>
        </w:rPr>
        <w:t>4</w:t>
      </w:r>
      <w:r w:rsidR="00AF57E3" w:rsidRPr="00094C20">
        <w:rPr>
          <w:i/>
          <w:color w:val="008000"/>
        </w:rPr>
        <w:t>.</w:t>
      </w:r>
      <w:r w:rsidR="00927944" w:rsidRPr="00094C20">
        <w:rPr>
          <w:i/>
          <w:color w:val="008000"/>
        </w:rPr>
        <w:t>2</w:t>
      </w:r>
      <w:r w:rsidR="00297F47" w:rsidRPr="00094C20">
        <w:rPr>
          <w:i/>
          <w:color w:val="008000"/>
        </w:rPr>
        <w:t xml:space="preserve">, </w:t>
      </w:r>
      <w:r w:rsidR="00927944" w:rsidRPr="00094C20">
        <w:rPr>
          <w:i/>
          <w:color w:val="008000"/>
        </w:rPr>
        <w:t>04/2021</w:t>
      </w:r>
    </w:p>
    <w:p w14:paraId="06E3B75A" w14:textId="77777777" w:rsidR="007760B7" w:rsidRPr="00094C20" w:rsidRDefault="007760B7">
      <w:pPr>
        <w:suppressAutoHyphens/>
        <w:rPr>
          <w:i/>
          <w:noProof/>
          <w:sz w:val="20"/>
        </w:rPr>
      </w:pPr>
    </w:p>
    <w:p w14:paraId="68FDB822" w14:textId="77777777" w:rsidR="007760B7" w:rsidRPr="00094C20" w:rsidRDefault="007760B7">
      <w:pPr>
        <w:rPr>
          <w:i/>
        </w:rPr>
      </w:pPr>
    </w:p>
    <w:p w14:paraId="688DD248" w14:textId="77777777" w:rsidR="007760B7" w:rsidRPr="00094C20" w:rsidRDefault="007760B7" w:rsidP="00365265">
      <w:pPr>
        <w:suppressAutoHyphens/>
      </w:pPr>
    </w:p>
    <w:p w14:paraId="23C8FD82" w14:textId="77777777" w:rsidR="007760B7" w:rsidRPr="00094C20" w:rsidRDefault="007760B7" w:rsidP="00365265">
      <w:pPr>
        <w:suppressAutoHyphens/>
      </w:pPr>
    </w:p>
    <w:p w14:paraId="70B22689" w14:textId="77777777" w:rsidR="007760B7" w:rsidRPr="00094C20" w:rsidRDefault="007760B7" w:rsidP="00365265">
      <w:pPr>
        <w:suppressAutoHyphens/>
      </w:pPr>
    </w:p>
    <w:p w14:paraId="7D7D4C74" w14:textId="77777777" w:rsidR="007760B7" w:rsidRPr="00094C20" w:rsidRDefault="007760B7" w:rsidP="00365265">
      <w:pPr>
        <w:suppressAutoHyphens/>
      </w:pPr>
    </w:p>
    <w:p w14:paraId="4AEAF38E" w14:textId="77777777" w:rsidR="007760B7" w:rsidRPr="00094C20" w:rsidRDefault="007760B7" w:rsidP="00365265">
      <w:pPr>
        <w:suppressAutoHyphens/>
      </w:pPr>
    </w:p>
    <w:p w14:paraId="328E5A57" w14:textId="77777777" w:rsidR="007760B7" w:rsidRPr="00094C20" w:rsidRDefault="007760B7" w:rsidP="00365265">
      <w:pPr>
        <w:suppressAutoHyphens/>
      </w:pPr>
    </w:p>
    <w:p w14:paraId="1A2C8796" w14:textId="77777777" w:rsidR="007760B7" w:rsidRPr="00094C20" w:rsidRDefault="007760B7" w:rsidP="00365265">
      <w:pPr>
        <w:suppressAutoHyphens/>
      </w:pPr>
    </w:p>
    <w:p w14:paraId="395A4003" w14:textId="77777777" w:rsidR="007760B7" w:rsidRPr="00094C20" w:rsidRDefault="007760B7" w:rsidP="00365265">
      <w:pPr>
        <w:suppressAutoHyphens/>
      </w:pPr>
    </w:p>
    <w:p w14:paraId="5656879C" w14:textId="77777777" w:rsidR="007760B7" w:rsidRPr="00094C20" w:rsidRDefault="007760B7" w:rsidP="00365265">
      <w:pPr>
        <w:suppressAutoHyphens/>
      </w:pPr>
    </w:p>
    <w:p w14:paraId="509D4150" w14:textId="77777777" w:rsidR="007760B7" w:rsidRPr="00094C20" w:rsidRDefault="007760B7" w:rsidP="00365265">
      <w:pPr>
        <w:suppressAutoHyphens/>
      </w:pPr>
    </w:p>
    <w:p w14:paraId="3BDF8B81" w14:textId="77777777" w:rsidR="007760B7" w:rsidRPr="00094C20" w:rsidRDefault="007760B7" w:rsidP="00365265">
      <w:pPr>
        <w:suppressAutoHyphens/>
      </w:pPr>
    </w:p>
    <w:p w14:paraId="09F7ADDB" w14:textId="77777777" w:rsidR="007760B7" w:rsidRPr="00094C20" w:rsidRDefault="007760B7" w:rsidP="00365265">
      <w:pPr>
        <w:suppressAutoHyphens/>
      </w:pPr>
    </w:p>
    <w:p w14:paraId="7DD563CD" w14:textId="77777777" w:rsidR="007760B7" w:rsidRPr="00094C20" w:rsidRDefault="007760B7" w:rsidP="00365265">
      <w:pPr>
        <w:suppressAutoHyphens/>
      </w:pPr>
    </w:p>
    <w:p w14:paraId="7E62A6FB" w14:textId="77777777" w:rsidR="007760B7" w:rsidRPr="00094C20" w:rsidRDefault="007760B7" w:rsidP="00365265">
      <w:pPr>
        <w:suppressAutoHyphens/>
      </w:pPr>
    </w:p>
    <w:p w14:paraId="29ACE099" w14:textId="77777777" w:rsidR="007760B7" w:rsidRPr="00094C20" w:rsidRDefault="007760B7" w:rsidP="00365265">
      <w:pPr>
        <w:suppressAutoHyphens/>
      </w:pPr>
    </w:p>
    <w:p w14:paraId="68311955" w14:textId="77777777" w:rsidR="007760B7" w:rsidRPr="00094C20" w:rsidRDefault="007760B7" w:rsidP="00365265">
      <w:pPr>
        <w:suppressAutoHyphens/>
      </w:pPr>
    </w:p>
    <w:p w14:paraId="3EA5C438" w14:textId="77777777" w:rsidR="007760B7" w:rsidRPr="00094C20" w:rsidRDefault="007760B7" w:rsidP="00365265">
      <w:pPr>
        <w:suppressAutoHyphens/>
      </w:pPr>
    </w:p>
    <w:p w14:paraId="78657939" w14:textId="77777777" w:rsidR="007760B7" w:rsidRPr="00094C20" w:rsidRDefault="007760B7" w:rsidP="00365265">
      <w:pPr>
        <w:suppressAutoHyphens/>
      </w:pPr>
    </w:p>
    <w:p w14:paraId="67E87A96" w14:textId="77777777" w:rsidR="007760B7" w:rsidRPr="00094C20" w:rsidRDefault="007760B7" w:rsidP="00365265">
      <w:pPr>
        <w:suppressAutoHyphens/>
      </w:pPr>
    </w:p>
    <w:p w14:paraId="5CB3C87F" w14:textId="77777777" w:rsidR="007760B7" w:rsidRPr="00094C20" w:rsidRDefault="007760B7" w:rsidP="00365265">
      <w:pPr>
        <w:suppressAutoHyphens/>
      </w:pPr>
    </w:p>
    <w:p w14:paraId="781FA193" w14:textId="77777777" w:rsidR="007760B7" w:rsidRPr="00094C20" w:rsidRDefault="00C07E79">
      <w:pPr>
        <w:suppressAutoHyphens/>
        <w:jc w:val="center"/>
        <w:rPr>
          <w:b/>
        </w:rPr>
      </w:pPr>
      <w:r w:rsidRPr="00094C20">
        <w:rPr>
          <w:b/>
          <w:color w:val="FF0000"/>
        </w:rPr>
        <w:t>&lt;BILAGA III&gt;</w:t>
      </w:r>
      <w:r w:rsidRPr="00094C20">
        <w:rPr>
          <w:b/>
        </w:rPr>
        <w:t xml:space="preserve"> </w:t>
      </w:r>
      <w:r w:rsidRPr="00094C20">
        <w:rPr>
          <w:bCs/>
          <w:i/>
          <w:iCs/>
          <w:color w:val="FF0000"/>
        </w:rPr>
        <w:t xml:space="preserve">[För </w:t>
      </w:r>
      <w:proofErr w:type="spellStart"/>
      <w:r w:rsidRPr="00094C20">
        <w:rPr>
          <w:bCs/>
          <w:i/>
          <w:iCs/>
          <w:color w:val="FF0000"/>
        </w:rPr>
        <w:t>referral</w:t>
      </w:r>
      <w:proofErr w:type="spellEnd"/>
      <w:r w:rsidRPr="00094C20">
        <w:rPr>
          <w:bCs/>
          <w:i/>
          <w:iCs/>
          <w:color w:val="FF0000"/>
        </w:rPr>
        <w:t xml:space="preserve"> procedurer]</w:t>
      </w:r>
    </w:p>
    <w:p w14:paraId="708684C0" w14:textId="77777777" w:rsidR="007760B7" w:rsidRPr="00094C20" w:rsidRDefault="007760B7">
      <w:pPr>
        <w:suppressAutoHyphens/>
        <w:jc w:val="center"/>
        <w:rPr>
          <w:b/>
        </w:rPr>
      </w:pPr>
    </w:p>
    <w:p w14:paraId="739FBFCB" w14:textId="77777777" w:rsidR="007760B7" w:rsidRPr="00094C20" w:rsidRDefault="00C07E79">
      <w:pPr>
        <w:suppressAutoHyphens/>
        <w:ind w:left="567" w:hanging="567"/>
        <w:jc w:val="center"/>
        <w:rPr>
          <w:b/>
          <w:bCs/>
        </w:rPr>
      </w:pPr>
      <w:r w:rsidRPr="00094C20">
        <w:rPr>
          <w:b/>
          <w:bCs/>
        </w:rPr>
        <w:t>PRODUKTRESUMÉ,</w:t>
      </w:r>
    </w:p>
    <w:p w14:paraId="528DCD4D" w14:textId="77777777" w:rsidR="007760B7" w:rsidRPr="00094C20" w:rsidRDefault="00C07E79">
      <w:pPr>
        <w:suppressAutoHyphens/>
        <w:ind w:left="567" w:hanging="567"/>
        <w:jc w:val="center"/>
        <w:rPr>
          <w:b/>
          <w:bCs/>
        </w:rPr>
      </w:pPr>
      <w:r w:rsidRPr="00094C20">
        <w:rPr>
          <w:b/>
          <w:noProof/>
        </w:rPr>
        <w:t>MÄRKNING OCH BIPACKSEDEL</w:t>
      </w:r>
    </w:p>
    <w:p w14:paraId="2509D4DF" w14:textId="77777777" w:rsidR="007760B7" w:rsidRPr="00094C20" w:rsidRDefault="00C07E79" w:rsidP="00365265">
      <w:pPr>
        <w:suppressAutoHyphens/>
        <w:ind w:left="567" w:hanging="567"/>
      </w:pPr>
      <w:r w:rsidRPr="00094C20">
        <w:br w:type="page"/>
      </w:r>
    </w:p>
    <w:p w14:paraId="053836F2" w14:textId="77777777" w:rsidR="007760B7" w:rsidRPr="00094C20" w:rsidRDefault="007760B7" w:rsidP="00365265">
      <w:pPr>
        <w:suppressAutoHyphens/>
        <w:ind w:left="567" w:hanging="567"/>
      </w:pPr>
    </w:p>
    <w:p w14:paraId="58A0A3C6" w14:textId="77777777" w:rsidR="007760B7" w:rsidRPr="00094C20" w:rsidRDefault="007760B7" w:rsidP="00365265">
      <w:pPr>
        <w:suppressAutoHyphens/>
        <w:ind w:left="567" w:hanging="567"/>
      </w:pPr>
    </w:p>
    <w:p w14:paraId="25B7D62C" w14:textId="77777777" w:rsidR="007760B7" w:rsidRPr="00094C20" w:rsidRDefault="007760B7" w:rsidP="00365265">
      <w:pPr>
        <w:suppressAutoHyphens/>
        <w:ind w:left="567" w:hanging="567"/>
      </w:pPr>
    </w:p>
    <w:p w14:paraId="18A01766" w14:textId="77777777" w:rsidR="007760B7" w:rsidRPr="00094C20" w:rsidRDefault="007760B7" w:rsidP="00365265">
      <w:pPr>
        <w:suppressAutoHyphens/>
        <w:ind w:left="567" w:hanging="567"/>
      </w:pPr>
    </w:p>
    <w:p w14:paraId="50AE6D7C" w14:textId="77777777" w:rsidR="007760B7" w:rsidRPr="00094C20" w:rsidRDefault="007760B7" w:rsidP="00365265">
      <w:pPr>
        <w:suppressAutoHyphens/>
        <w:ind w:left="567" w:hanging="567"/>
      </w:pPr>
    </w:p>
    <w:p w14:paraId="4EAB082F" w14:textId="77777777" w:rsidR="007760B7" w:rsidRPr="00094C20" w:rsidRDefault="007760B7" w:rsidP="00365265">
      <w:pPr>
        <w:suppressAutoHyphens/>
        <w:ind w:left="567" w:hanging="567"/>
      </w:pPr>
    </w:p>
    <w:p w14:paraId="1265E09F" w14:textId="77777777" w:rsidR="007760B7" w:rsidRPr="00094C20" w:rsidRDefault="007760B7" w:rsidP="00365265">
      <w:pPr>
        <w:suppressAutoHyphens/>
        <w:ind w:left="567" w:hanging="567"/>
      </w:pPr>
    </w:p>
    <w:p w14:paraId="6966FCAA" w14:textId="77777777" w:rsidR="007760B7" w:rsidRPr="00094C20" w:rsidRDefault="007760B7" w:rsidP="00365265">
      <w:pPr>
        <w:suppressAutoHyphens/>
        <w:ind w:left="567" w:hanging="567"/>
      </w:pPr>
    </w:p>
    <w:p w14:paraId="2EF7FBD9" w14:textId="77777777" w:rsidR="007760B7" w:rsidRPr="00094C20" w:rsidRDefault="007760B7" w:rsidP="00365265">
      <w:pPr>
        <w:suppressAutoHyphens/>
        <w:ind w:left="567" w:hanging="567"/>
      </w:pPr>
    </w:p>
    <w:p w14:paraId="7A85717F" w14:textId="77777777" w:rsidR="007760B7" w:rsidRPr="00094C20" w:rsidRDefault="007760B7" w:rsidP="00365265">
      <w:pPr>
        <w:suppressAutoHyphens/>
        <w:ind w:left="567" w:hanging="567"/>
      </w:pPr>
    </w:p>
    <w:p w14:paraId="6C6001C8" w14:textId="77777777" w:rsidR="007760B7" w:rsidRPr="00094C20" w:rsidRDefault="007760B7" w:rsidP="00365265">
      <w:pPr>
        <w:suppressAutoHyphens/>
        <w:ind w:left="567" w:hanging="567"/>
      </w:pPr>
    </w:p>
    <w:p w14:paraId="3A313E2F" w14:textId="77777777" w:rsidR="007760B7" w:rsidRPr="00094C20" w:rsidRDefault="007760B7" w:rsidP="00365265">
      <w:pPr>
        <w:suppressAutoHyphens/>
        <w:ind w:left="567" w:hanging="567"/>
      </w:pPr>
    </w:p>
    <w:p w14:paraId="0E2B538A" w14:textId="77777777" w:rsidR="007760B7" w:rsidRPr="00094C20" w:rsidRDefault="007760B7" w:rsidP="00365265">
      <w:pPr>
        <w:suppressAutoHyphens/>
        <w:ind w:left="567" w:hanging="567"/>
      </w:pPr>
    </w:p>
    <w:p w14:paraId="2F308D08" w14:textId="77777777" w:rsidR="007760B7" w:rsidRPr="00094C20" w:rsidRDefault="007760B7" w:rsidP="00365265">
      <w:pPr>
        <w:suppressAutoHyphens/>
        <w:ind w:left="567" w:hanging="567"/>
      </w:pPr>
    </w:p>
    <w:p w14:paraId="749F32B6" w14:textId="77777777" w:rsidR="007760B7" w:rsidRPr="00094C20" w:rsidRDefault="007760B7" w:rsidP="00365265">
      <w:pPr>
        <w:suppressAutoHyphens/>
        <w:ind w:left="567" w:hanging="567"/>
      </w:pPr>
    </w:p>
    <w:p w14:paraId="1A6962E9" w14:textId="77777777" w:rsidR="007760B7" w:rsidRPr="00094C20" w:rsidRDefault="007760B7" w:rsidP="00365265">
      <w:pPr>
        <w:suppressAutoHyphens/>
        <w:ind w:left="567" w:hanging="567"/>
      </w:pPr>
    </w:p>
    <w:p w14:paraId="5804429C" w14:textId="77777777" w:rsidR="007760B7" w:rsidRPr="00094C20" w:rsidRDefault="007760B7" w:rsidP="00365265">
      <w:pPr>
        <w:suppressAutoHyphens/>
        <w:ind w:left="567" w:hanging="567"/>
      </w:pPr>
    </w:p>
    <w:p w14:paraId="367C3CD4" w14:textId="77777777" w:rsidR="007760B7" w:rsidRPr="00094C20" w:rsidRDefault="007760B7" w:rsidP="00365265">
      <w:pPr>
        <w:suppressAutoHyphens/>
        <w:ind w:left="567" w:hanging="567"/>
      </w:pPr>
    </w:p>
    <w:p w14:paraId="573668E8" w14:textId="77777777" w:rsidR="007760B7" w:rsidRPr="00094C20" w:rsidRDefault="007760B7" w:rsidP="00365265">
      <w:pPr>
        <w:suppressAutoHyphens/>
        <w:ind w:left="567" w:hanging="567"/>
      </w:pPr>
    </w:p>
    <w:p w14:paraId="5D636897" w14:textId="77777777" w:rsidR="007760B7" w:rsidRPr="00094C20" w:rsidRDefault="007760B7" w:rsidP="00365265">
      <w:pPr>
        <w:suppressAutoHyphens/>
        <w:ind w:left="567" w:hanging="567"/>
      </w:pPr>
    </w:p>
    <w:p w14:paraId="49B060AA" w14:textId="77777777" w:rsidR="007760B7" w:rsidRPr="00094C20" w:rsidRDefault="007760B7" w:rsidP="00365265">
      <w:pPr>
        <w:suppressAutoHyphens/>
        <w:ind w:left="567" w:hanging="567"/>
      </w:pPr>
    </w:p>
    <w:p w14:paraId="0E79449C" w14:textId="77777777" w:rsidR="007760B7" w:rsidRPr="00094C20" w:rsidRDefault="007760B7" w:rsidP="00365265">
      <w:pPr>
        <w:suppressAutoHyphens/>
        <w:ind w:left="567" w:hanging="567"/>
      </w:pPr>
    </w:p>
    <w:p w14:paraId="5D49C8E5" w14:textId="77777777" w:rsidR="007760B7" w:rsidRPr="00094C20" w:rsidRDefault="00C07E79">
      <w:pPr>
        <w:suppressAutoHyphens/>
        <w:ind w:left="567" w:hanging="567"/>
        <w:jc w:val="center"/>
      </w:pPr>
      <w:r w:rsidRPr="00094C20">
        <w:rPr>
          <w:b/>
          <w:bCs/>
        </w:rPr>
        <w:t>PRODUKTRESUMÉ</w:t>
      </w:r>
    </w:p>
    <w:p w14:paraId="72ACEA2E" w14:textId="77777777" w:rsidR="00FE50FF" w:rsidRPr="00094C20" w:rsidRDefault="00C07E79" w:rsidP="008E3DE0">
      <w:pPr>
        <w:suppressAutoHyphens/>
      </w:pPr>
      <w:r w:rsidRPr="00094C20">
        <w:br w:type="page"/>
      </w:r>
      <w:r w:rsidR="003317A8" w:rsidRPr="00094C20">
        <w:rPr>
          <w:szCs w:val="22"/>
        </w:rPr>
        <w:lastRenderedPageBreak/>
        <w:t>&lt;</w:t>
      </w:r>
      <w:r w:rsidR="00294A29">
        <w:pict w14:anchorId="2C65D0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45pt;height:13.3pt">
            <v:imagedata r:id="rId7" o:title="BT_1000x858px"/>
          </v:shape>
        </w:pict>
      </w:r>
      <w:r w:rsidR="003317A8" w:rsidRPr="00094C20">
        <w:rPr>
          <w:noProof/>
          <w:szCs w:val="22"/>
        </w:rPr>
        <w:t>Detta läkemedel är föremål för utökad övervakning.</w:t>
      </w:r>
      <w:r w:rsidR="003317A8" w:rsidRPr="00094C20">
        <w:rPr>
          <w:szCs w:val="22"/>
        </w:rPr>
        <w:t xml:space="preserve"> </w:t>
      </w:r>
      <w:r w:rsidR="003317A8" w:rsidRPr="00094C20">
        <w:rPr>
          <w:noProof/>
          <w:szCs w:val="22"/>
        </w:rPr>
        <w:t>Detta kommer att göra det möjligt att snabbt identifiera ny säkerhetsinformation.</w:t>
      </w:r>
      <w:r w:rsidR="003317A8" w:rsidRPr="00094C20">
        <w:rPr>
          <w:szCs w:val="22"/>
        </w:rPr>
        <w:t xml:space="preserve"> </w:t>
      </w:r>
      <w:r w:rsidR="003317A8" w:rsidRPr="00094C20">
        <w:rPr>
          <w:noProof/>
          <w:szCs w:val="22"/>
        </w:rPr>
        <w:t>Hälso- och sjukvårdspersonal uppmanas att rapportera varje misstänkt biverkning.</w:t>
      </w:r>
      <w:r w:rsidR="003317A8" w:rsidRPr="00094C20">
        <w:rPr>
          <w:szCs w:val="22"/>
        </w:rPr>
        <w:t xml:space="preserve"> </w:t>
      </w:r>
      <w:r w:rsidR="003317A8" w:rsidRPr="00094C20">
        <w:rPr>
          <w:noProof/>
          <w:szCs w:val="22"/>
        </w:rPr>
        <w:t>Se avsnitt 4.8 om hur man rapporterar biverkningar.&gt;</w:t>
      </w:r>
      <w:r w:rsidRPr="00094C20">
        <w:t xml:space="preserve"> </w:t>
      </w:r>
      <w:r w:rsidR="00E00F9C" w:rsidRPr="00094C20">
        <w:rPr>
          <w:noProof/>
          <w:color w:val="008000"/>
          <w:szCs w:val="22"/>
        </w:rPr>
        <w:t>[ENBART läkemedel som är föremål för utökad övervakning]</w:t>
      </w:r>
    </w:p>
    <w:p w14:paraId="6EA0E39D" w14:textId="77777777" w:rsidR="00FE50FF" w:rsidRPr="00094C20" w:rsidRDefault="00FE50FF">
      <w:pPr>
        <w:suppressAutoHyphens/>
        <w:ind w:left="567" w:hanging="567"/>
      </w:pPr>
    </w:p>
    <w:p w14:paraId="2D48F672" w14:textId="77777777" w:rsidR="006A5F86" w:rsidRPr="00094C20" w:rsidRDefault="006A5F86">
      <w:pPr>
        <w:suppressAutoHyphens/>
        <w:ind w:left="567" w:hanging="567"/>
      </w:pPr>
    </w:p>
    <w:p w14:paraId="6323495B" w14:textId="77777777" w:rsidR="007760B7" w:rsidRPr="00094C20" w:rsidRDefault="00C07E79" w:rsidP="00D062E3">
      <w:pPr>
        <w:suppressAutoHyphens/>
        <w:ind w:left="567" w:hanging="567"/>
      </w:pPr>
      <w:r w:rsidRPr="00094C20">
        <w:rPr>
          <w:b/>
        </w:rPr>
        <w:t>1.</w:t>
      </w:r>
      <w:r w:rsidRPr="00094C20">
        <w:rPr>
          <w:b/>
        </w:rPr>
        <w:tab/>
        <w:t>LÄKEMEDLETS NAMN</w:t>
      </w:r>
    </w:p>
    <w:p w14:paraId="5BC20F02" w14:textId="77777777" w:rsidR="007760B7" w:rsidRPr="00094C20" w:rsidRDefault="007760B7" w:rsidP="00D062E3">
      <w:pPr>
        <w:suppressAutoHyphens/>
      </w:pPr>
    </w:p>
    <w:p w14:paraId="3EC6AF98" w14:textId="77777777" w:rsidR="007760B7" w:rsidRPr="00094C20" w:rsidRDefault="00C07E79" w:rsidP="00D062E3">
      <w:pPr>
        <w:suppressAutoHyphens/>
      </w:pPr>
      <w:r w:rsidRPr="00094C20">
        <w:t>&lt;{Läkemedlets namn styrka läkemedelsform}&gt;</w:t>
      </w:r>
    </w:p>
    <w:p w14:paraId="674B3B53" w14:textId="77777777" w:rsidR="007760B7" w:rsidRPr="00094C20" w:rsidRDefault="007760B7" w:rsidP="00D062E3">
      <w:pPr>
        <w:rPr>
          <w:iCs/>
        </w:rPr>
      </w:pPr>
    </w:p>
    <w:p w14:paraId="4C2FC893" w14:textId="77777777" w:rsidR="007760B7" w:rsidRPr="00094C20" w:rsidRDefault="00C07E79" w:rsidP="00D062E3">
      <w:pPr>
        <w:autoSpaceDE w:val="0"/>
        <w:autoSpaceDN w:val="0"/>
        <w:adjustRightInd w:val="0"/>
        <w:rPr>
          <w:iCs/>
          <w:color w:val="FF0000"/>
          <w:szCs w:val="22"/>
        </w:rPr>
      </w:pPr>
      <w:r w:rsidRPr="00094C20">
        <w:rPr>
          <w:color w:val="FF0000"/>
          <w:szCs w:val="22"/>
        </w:rPr>
        <w:t>&lt;{Läkemedlets namn och associerade namn (se bilaga I) styrka läkemedelsform}&gt;</w:t>
      </w:r>
    </w:p>
    <w:p w14:paraId="602E9F0B" w14:textId="77777777" w:rsidR="007760B7" w:rsidRPr="00094C20" w:rsidRDefault="00C07E79" w:rsidP="00D062E3">
      <w:r w:rsidRPr="00094C20">
        <w:rPr>
          <w:color w:val="FF0000"/>
        </w:rPr>
        <w:t>&lt;[Se bilaga I - Kompletteras nationellt]&gt;</w:t>
      </w:r>
      <w:r w:rsidRPr="00094C20">
        <w:t xml:space="preserve"> </w:t>
      </w:r>
      <w:r w:rsidRPr="00094C20">
        <w:rPr>
          <w:bCs/>
          <w:i/>
          <w:iCs/>
          <w:color w:val="FF0000"/>
        </w:rPr>
        <w:t xml:space="preserve">[ För </w:t>
      </w:r>
      <w:proofErr w:type="spellStart"/>
      <w:r w:rsidRPr="00094C20">
        <w:rPr>
          <w:bCs/>
          <w:i/>
          <w:iCs/>
          <w:color w:val="FF0000"/>
        </w:rPr>
        <w:t>referral</w:t>
      </w:r>
      <w:proofErr w:type="spellEnd"/>
      <w:r w:rsidRPr="00094C20">
        <w:rPr>
          <w:bCs/>
          <w:i/>
          <w:iCs/>
          <w:color w:val="FF0000"/>
        </w:rPr>
        <w:t xml:space="preserve"> procedurer]</w:t>
      </w:r>
    </w:p>
    <w:p w14:paraId="77985B8F" w14:textId="77777777" w:rsidR="007760B7" w:rsidRPr="00094C20" w:rsidRDefault="007760B7" w:rsidP="00D062E3"/>
    <w:p w14:paraId="2AFD72BD" w14:textId="77777777" w:rsidR="007760B7" w:rsidRPr="00094C20" w:rsidRDefault="007760B7" w:rsidP="00D062E3">
      <w:pPr>
        <w:suppressAutoHyphens/>
      </w:pPr>
    </w:p>
    <w:p w14:paraId="582784D1" w14:textId="77777777" w:rsidR="007760B7" w:rsidRPr="00094C20" w:rsidRDefault="00C07E79" w:rsidP="00D062E3">
      <w:pPr>
        <w:suppressAutoHyphens/>
        <w:ind w:left="567" w:hanging="567"/>
      </w:pPr>
      <w:r w:rsidRPr="00094C20">
        <w:rPr>
          <w:b/>
        </w:rPr>
        <w:t>2.</w:t>
      </w:r>
      <w:r w:rsidRPr="00094C20">
        <w:rPr>
          <w:b/>
        </w:rPr>
        <w:tab/>
        <w:t>KVALITATIV OCH KVANTITATIV SAMMANSÄTTNING</w:t>
      </w:r>
    </w:p>
    <w:p w14:paraId="7F1F1CB0" w14:textId="77777777" w:rsidR="007760B7" w:rsidRPr="00094C20" w:rsidRDefault="007760B7" w:rsidP="00D062E3"/>
    <w:p w14:paraId="679C992D" w14:textId="77777777" w:rsidR="007760B7" w:rsidRPr="00094C20" w:rsidRDefault="00C07E79" w:rsidP="00D062E3">
      <w:pPr>
        <w:suppressAutoHyphens/>
        <w:rPr>
          <w:noProof/>
          <w:szCs w:val="24"/>
          <w:u w:val="single"/>
        </w:rPr>
      </w:pPr>
      <w:r w:rsidRPr="00094C20">
        <w:rPr>
          <w:noProof/>
          <w:szCs w:val="24"/>
          <w:u w:val="single"/>
        </w:rPr>
        <w:t>&lt;Hjälpämne(n) med känd effekt&gt;</w:t>
      </w:r>
    </w:p>
    <w:p w14:paraId="7DAD3C52" w14:textId="77777777" w:rsidR="007760B7" w:rsidRPr="00094C20" w:rsidRDefault="00C07E79" w:rsidP="00D062E3">
      <w:pPr>
        <w:suppressAutoHyphens/>
      </w:pPr>
      <w:r w:rsidRPr="00094C20">
        <w:rPr>
          <w:noProof/>
        </w:rPr>
        <w:t>&lt;</w:t>
      </w:r>
      <w:r w:rsidR="003317A8" w:rsidRPr="00094C20">
        <w:rPr>
          <w:noProof/>
        </w:rPr>
        <w:t>För fullständig förteckning över</w:t>
      </w:r>
      <w:r w:rsidR="003317A8" w:rsidRPr="00094C20">
        <w:t xml:space="preserve"> hjälpämnen, se avsnitt 6.1.</w:t>
      </w:r>
      <w:r w:rsidRPr="00094C20">
        <w:t>&gt;</w:t>
      </w:r>
    </w:p>
    <w:p w14:paraId="79F001FB" w14:textId="77777777" w:rsidR="007760B7" w:rsidRPr="00094C20" w:rsidRDefault="00C07E79" w:rsidP="00D062E3">
      <w:r w:rsidRPr="00094C20">
        <w:rPr>
          <w:color w:val="FF0000"/>
        </w:rPr>
        <w:t>&lt;[Kompletteras nationellt]&gt;</w:t>
      </w:r>
      <w:r w:rsidRPr="00094C20">
        <w:t xml:space="preserve"> </w:t>
      </w:r>
      <w:r w:rsidRPr="00094C20">
        <w:rPr>
          <w:bCs/>
          <w:i/>
          <w:iCs/>
          <w:color w:val="FF0000"/>
        </w:rPr>
        <w:t xml:space="preserve">[För </w:t>
      </w:r>
      <w:proofErr w:type="spellStart"/>
      <w:r w:rsidRPr="00094C20">
        <w:rPr>
          <w:bCs/>
          <w:i/>
          <w:iCs/>
          <w:color w:val="FF0000"/>
        </w:rPr>
        <w:t>referral</w:t>
      </w:r>
      <w:proofErr w:type="spellEnd"/>
      <w:r w:rsidRPr="00094C20">
        <w:rPr>
          <w:bCs/>
          <w:i/>
          <w:iCs/>
          <w:color w:val="FF0000"/>
        </w:rPr>
        <w:t xml:space="preserve"> procedurer, om relevant]</w:t>
      </w:r>
    </w:p>
    <w:p w14:paraId="0789057B" w14:textId="77777777" w:rsidR="007760B7" w:rsidRPr="00094C20" w:rsidRDefault="007760B7" w:rsidP="00D062E3">
      <w:pPr>
        <w:suppressAutoHyphens/>
      </w:pPr>
    </w:p>
    <w:p w14:paraId="2EA3E693" w14:textId="77777777" w:rsidR="007760B7" w:rsidRPr="00094C20" w:rsidRDefault="007760B7" w:rsidP="00D062E3">
      <w:pPr>
        <w:suppressAutoHyphens/>
      </w:pPr>
    </w:p>
    <w:p w14:paraId="60D1534B" w14:textId="77777777" w:rsidR="007760B7" w:rsidRPr="00094C20" w:rsidRDefault="00C07E79" w:rsidP="00D062E3">
      <w:pPr>
        <w:suppressAutoHyphens/>
        <w:ind w:left="567" w:hanging="567"/>
      </w:pPr>
      <w:r w:rsidRPr="00094C20">
        <w:rPr>
          <w:b/>
        </w:rPr>
        <w:t>3.</w:t>
      </w:r>
      <w:r w:rsidRPr="00094C20">
        <w:rPr>
          <w:b/>
        </w:rPr>
        <w:tab/>
        <w:t>LÄKEMEDELSFORM</w:t>
      </w:r>
    </w:p>
    <w:p w14:paraId="59753F6F" w14:textId="77777777" w:rsidR="007760B7" w:rsidRPr="00094C20" w:rsidRDefault="007760B7" w:rsidP="00D062E3">
      <w:pPr>
        <w:rPr>
          <w:highlight w:val="yellow"/>
        </w:rPr>
      </w:pPr>
    </w:p>
    <w:p w14:paraId="020F6157" w14:textId="77777777" w:rsidR="007760B7" w:rsidRPr="00094C20" w:rsidRDefault="00C07E79" w:rsidP="00D062E3">
      <w:r w:rsidRPr="00094C20">
        <w:t>&lt;[Kompletteras nationellt]&gt;</w:t>
      </w:r>
    </w:p>
    <w:p w14:paraId="2315FC2E" w14:textId="77777777" w:rsidR="007760B7" w:rsidRPr="00094C20" w:rsidRDefault="007760B7" w:rsidP="00D062E3">
      <w:pPr>
        <w:suppressAutoHyphens/>
      </w:pPr>
    </w:p>
    <w:p w14:paraId="1D7845AF" w14:textId="77777777" w:rsidR="007760B7" w:rsidRPr="00094C20" w:rsidRDefault="00C07E79" w:rsidP="00D062E3">
      <w:pPr>
        <w:suppressAutoHyphens/>
        <w:rPr>
          <w:noProof/>
        </w:rPr>
      </w:pPr>
      <w:r w:rsidRPr="00094C20">
        <w:rPr>
          <w:noProof/>
        </w:rPr>
        <w:t xml:space="preserve">&lt;Brytskåran är inte till för att dela tabletten i lika </w:t>
      </w:r>
      <w:r w:rsidRPr="00094C20">
        <w:rPr>
          <w:noProof/>
        </w:rPr>
        <w:t>stora doser utan enbart för att underlätta nedsväljning.&gt;</w:t>
      </w:r>
    </w:p>
    <w:p w14:paraId="2A16144E" w14:textId="77777777" w:rsidR="007760B7" w:rsidRPr="00094C20" w:rsidRDefault="00C07E79" w:rsidP="00D062E3">
      <w:pPr>
        <w:suppressAutoHyphens/>
        <w:rPr>
          <w:noProof/>
        </w:rPr>
      </w:pPr>
      <w:r w:rsidRPr="00094C20">
        <w:rPr>
          <w:noProof/>
        </w:rPr>
        <w:t>&lt;Skåran är inte avsedd för delning av tabletten.&gt;</w:t>
      </w:r>
    </w:p>
    <w:p w14:paraId="2C15C3FC" w14:textId="77777777" w:rsidR="007760B7" w:rsidRPr="00094C20" w:rsidRDefault="00C07E79" w:rsidP="00D062E3">
      <w:pPr>
        <w:suppressAutoHyphens/>
      </w:pPr>
      <w:r w:rsidRPr="00094C20">
        <w:rPr>
          <w:noProof/>
        </w:rPr>
        <w:t>&lt;Tabletten kan delas i två lika stora doser.&gt;</w:t>
      </w:r>
    </w:p>
    <w:p w14:paraId="5A0C779B" w14:textId="77777777" w:rsidR="007760B7" w:rsidRPr="00094C20" w:rsidRDefault="007760B7" w:rsidP="00D062E3">
      <w:pPr>
        <w:suppressAutoHyphens/>
      </w:pPr>
    </w:p>
    <w:p w14:paraId="2B556614" w14:textId="77777777" w:rsidR="007760B7" w:rsidRPr="00094C20" w:rsidRDefault="007760B7" w:rsidP="00D062E3">
      <w:pPr>
        <w:suppressAutoHyphens/>
      </w:pPr>
    </w:p>
    <w:p w14:paraId="0639CEE8" w14:textId="77777777" w:rsidR="007760B7" w:rsidRPr="00094C20" w:rsidRDefault="00C07E79" w:rsidP="00D062E3">
      <w:pPr>
        <w:suppressAutoHyphens/>
        <w:ind w:left="567" w:hanging="567"/>
      </w:pPr>
      <w:r w:rsidRPr="00094C20">
        <w:rPr>
          <w:b/>
        </w:rPr>
        <w:t>4.</w:t>
      </w:r>
      <w:r w:rsidRPr="00094C20">
        <w:rPr>
          <w:b/>
        </w:rPr>
        <w:tab/>
        <w:t>KLINISKA UPPGIFTER</w:t>
      </w:r>
    </w:p>
    <w:p w14:paraId="72C35240" w14:textId="77777777" w:rsidR="007760B7" w:rsidRPr="00094C20" w:rsidRDefault="007760B7" w:rsidP="00D062E3">
      <w:pPr>
        <w:suppressAutoHyphens/>
      </w:pPr>
    </w:p>
    <w:p w14:paraId="4A375563" w14:textId="77777777" w:rsidR="007760B7" w:rsidRPr="00094C20" w:rsidRDefault="00C07E79" w:rsidP="00D062E3">
      <w:pPr>
        <w:suppressAutoHyphens/>
        <w:ind w:left="567" w:hanging="567"/>
      </w:pPr>
      <w:r w:rsidRPr="00094C20">
        <w:rPr>
          <w:b/>
        </w:rPr>
        <w:t>4.1</w:t>
      </w:r>
      <w:r w:rsidRPr="00094C20">
        <w:rPr>
          <w:b/>
        </w:rPr>
        <w:tab/>
        <w:t>Terapeutiska indikationer</w:t>
      </w:r>
    </w:p>
    <w:p w14:paraId="47D3A5C9" w14:textId="77777777" w:rsidR="007760B7" w:rsidRPr="00094C20" w:rsidRDefault="007760B7" w:rsidP="00D062E3">
      <w:pPr>
        <w:suppressAutoHyphens/>
      </w:pPr>
    </w:p>
    <w:p w14:paraId="1D8BDC4D" w14:textId="77777777" w:rsidR="007760B7" w:rsidRPr="00094C20" w:rsidRDefault="00C07E79" w:rsidP="00D062E3">
      <w:pPr>
        <w:suppressAutoHyphens/>
      </w:pPr>
      <w:r w:rsidRPr="00094C20">
        <w:t>&lt;Endast avsett för diagnostik.&gt;</w:t>
      </w:r>
    </w:p>
    <w:p w14:paraId="198F2601" w14:textId="77777777" w:rsidR="007760B7" w:rsidRPr="00094C20" w:rsidRDefault="007760B7" w:rsidP="00D062E3">
      <w:pPr>
        <w:suppressAutoHyphens/>
      </w:pPr>
    </w:p>
    <w:p w14:paraId="23B1B866" w14:textId="77777777" w:rsidR="007760B7" w:rsidRPr="00094C20" w:rsidRDefault="00C07E79" w:rsidP="00D062E3">
      <w:pPr>
        <w:suppressAutoHyphens/>
        <w:rPr>
          <w:szCs w:val="22"/>
        </w:rPr>
      </w:pPr>
      <w:r w:rsidRPr="00094C20">
        <w:rPr>
          <w:szCs w:val="22"/>
        </w:rPr>
        <w:t>&lt;{</w:t>
      </w:r>
      <w:r w:rsidRPr="00094C20">
        <w:rPr>
          <w:color w:val="000000"/>
          <w:szCs w:val="22"/>
        </w:rPr>
        <w:t xml:space="preserve">X} är </w:t>
      </w:r>
      <w:r w:rsidRPr="00094C20">
        <w:rPr>
          <w:color w:val="000000"/>
          <w:szCs w:val="22"/>
        </w:rPr>
        <w:t>avsett för &lt;vuxna&gt; &lt;nyfödda&gt; &lt;spädbarn&gt; &lt;barn&gt; &lt;ungdomar&gt; &lt;i åldern</w:t>
      </w:r>
      <w:r w:rsidRPr="00094C20">
        <w:rPr>
          <w:szCs w:val="22"/>
        </w:rPr>
        <w:t xml:space="preserve"> {x till y}&gt; &lt;år&gt; &lt;månader&gt;.&gt;</w:t>
      </w:r>
    </w:p>
    <w:p w14:paraId="73FBF832" w14:textId="77777777" w:rsidR="007760B7" w:rsidRPr="00094C20" w:rsidRDefault="007760B7" w:rsidP="00D062E3">
      <w:pPr>
        <w:suppressAutoHyphens/>
      </w:pPr>
    </w:p>
    <w:p w14:paraId="246D7985" w14:textId="77777777" w:rsidR="007760B7" w:rsidRPr="00094C20" w:rsidRDefault="00C07E79" w:rsidP="00D062E3">
      <w:pPr>
        <w:suppressAutoHyphens/>
        <w:ind w:left="567" w:hanging="567"/>
      </w:pPr>
      <w:r w:rsidRPr="00094C20">
        <w:rPr>
          <w:b/>
        </w:rPr>
        <w:t>4.2</w:t>
      </w:r>
      <w:r w:rsidRPr="00094C20">
        <w:rPr>
          <w:b/>
        </w:rPr>
        <w:tab/>
        <w:t>Dosering och administreringssätt</w:t>
      </w:r>
    </w:p>
    <w:p w14:paraId="16DBB7C3" w14:textId="77777777" w:rsidR="007760B7" w:rsidRPr="00094C20" w:rsidRDefault="007760B7" w:rsidP="00D062E3">
      <w:pPr>
        <w:suppressAutoHyphens/>
      </w:pPr>
    </w:p>
    <w:p w14:paraId="06258285" w14:textId="77777777" w:rsidR="007760B7" w:rsidRPr="00094C20" w:rsidRDefault="00C07E79" w:rsidP="00D062E3">
      <w:pPr>
        <w:rPr>
          <w:szCs w:val="22"/>
          <w:u w:val="single"/>
        </w:rPr>
      </w:pPr>
      <w:r w:rsidRPr="00094C20">
        <w:rPr>
          <w:szCs w:val="22"/>
          <w:u w:val="single"/>
        </w:rPr>
        <w:t>Dosering</w:t>
      </w:r>
    </w:p>
    <w:p w14:paraId="680CD126" w14:textId="77777777" w:rsidR="007760B7" w:rsidRPr="00094C20" w:rsidRDefault="007760B7" w:rsidP="00D062E3">
      <w:pPr>
        <w:rPr>
          <w:szCs w:val="22"/>
          <w:u w:val="single"/>
        </w:rPr>
      </w:pPr>
    </w:p>
    <w:p w14:paraId="4EC09EC8" w14:textId="77777777" w:rsidR="007760B7" w:rsidRPr="00094C20" w:rsidRDefault="00C07E79" w:rsidP="00D062E3">
      <w:pPr>
        <w:rPr>
          <w:bCs/>
          <w:i/>
          <w:iCs/>
          <w:szCs w:val="22"/>
        </w:rPr>
      </w:pPr>
      <w:r w:rsidRPr="00094C20">
        <w:rPr>
          <w:bCs/>
          <w:i/>
          <w:iCs/>
          <w:szCs w:val="22"/>
        </w:rPr>
        <w:t>Pediatrisk population</w:t>
      </w:r>
    </w:p>
    <w:p w14:paraId="4E9841C9" w14:textId="77777777" w:rsidR="007760B7" w:rsidRPr="00094C20" w:rsidRDefault="007760B7" w:rsidP="00D062E3">
      <w:pPr>
        <w:rPr>
          <w:b/>
          <w:i/>
          <w:szCs w:val="22"/>
        </w:rPr>
      </w:pPr>
    </w:p>
    <w:p w14:paraId="4220A1C6" w14:textId="77777777" w:rsidR="007760B7" w:rsidRPr="00094C20" w:rsidRDefault="00C07E79" w:rsidP="00D062E3">
      <w:pPr>
        <w:autoSpaceDE w:val="0"/>
        <w:autoSpaceDN w:val="0"/>
        <w:adjustRightInd w:val="0"/>
        <w:rPr>
          <w:i/>
          <w:noProof/>
          <w:szCs w:val="22"/>
        </w:rPr>
      </w:pPr>
      <w:r w:rsidRPr="00094C20">
        <w:rPr>
          <w:szCs w:val="22"/>
        </w:rPr>
        <w:t xml:space="preserve">&lt;&lt;Säkerhet&gt; &lt;och&gt; &lt;effekt&gt; för {X} för barn i åldern {x till y} &lt;månader&gt; &lt;år&gt; </w:t>
      </w:r>
      <w:r w:rsidR="00047BE8" w:rsidRPr="00094C20">
        <w:rPr>
          <w:color w:val="008000"/>
          <w:szCs w:val="22"/>
        </w:rPr>
        <w:t>[</w:t>
      </w:r>
      <w:r w:rsidRPr="00094C20">
        <w:rPr>
          <w:color w:val="008000"/>
          <w:szCs w:val="22"/>
        </w:rPr>
        <w:t xml:space="preserve">eller </w:t>
      </w:r>
      <w:r w:rsidRPr="00094C20">
        <w:rPr>
          <w:color w:val="008000"/>
          <w:szCs w:val="22"/>
        </w:rPr>
        <w:t>annan relevant parameter, t.ex. vikt, pubertal ålder, kön</w:t>
      </w:r>
      <w:r w:rsidR="00047BE8" w:rsidRPr="00094C20">
        <w:rPr>
          <w:color w:val="008000"/>
          <w:szCs w:val="22"/>
        </w:rPr>
        <w:t>]</w:t>
      </w:r>
      <w:r w:rsidRPr="00094C20">
        <w:rPr>
          <w:szCs w:val="22"/>
        </w:rPr>
        <w:t xml:space="preserve"> &lt;har&gt; &lt;ännu&gt; inte fastställts.&gt;</w:t>
      </w:r>
    </w:p>
    <w:p w14:paraId="78EAF607" w14:textId="77777777" w:rsidR="007760B7" w:rsidRPr="00094C20" w:rsidRDefault="00C07E79" w:rsidP="00D062E3">
      <w:pPr>
        <w:autoSpaceDE w:val="0"/>
        <w:autoSpaceDN w:val="0"/>
        <w:adjustRightInd w:val="0"/>
        <w:rPr>
          <w:szCs w:val="22"/>
        </w:rPr>
      </w:pPr>
      <w:r w:rsidRPr="00094C20">
        <w:rPr>
          <w:szCs w:val="22"/>
        </w:rPr>
        <w:t xml:space="preserve">&lt;Inga data finns tillgängliga.&gt; </w:t>
      </w:r>
    </w:p>
    <w:p w14:paraId="68ED6739" w14:textId="77777777" w:rsidR="007760B7" w:rsidRPr="00094C20" w:rsidRDefault="00C07E79" w:rsidP="00D062E3">
      <w:pPr>
        <w:autoSpaceDE w:val="0"/>
        <w:autoSpaceDN w:val="0"/>
        <w:adjustRightInd w:val="0"/>
        <w:rPr>
          <w:i/>
          <w:noProof/>
          <w:szCs w:val="22"/>
        </w:rPr>
      </w:pPr>
      <w:r w:rsidRPr="00094C20">
        <w:rPr>
          <w:szCs w:val="22"/>
        </w:rPr>
        <w:t>&lt;Tillgänglig information finns i avsnitt &lt;4.8&gt; &lt;5.1&gt; &lt;5.2&gt;</w:t>
      </w:r>
      <w:r w:rsidRPr="00094C20">
        <w:rPr>
          <w:color w:val="008000"/>
          <w:szCs w:val="22"/>
        </w:rPr>
        <w:t xml:space="preserve"> </w:t>
      </w:r>
      <w:r w:rsidRPr="00094C20">
        <w:rPr>
          <w:szCs w:val="22"/>
        </w:rPr>
        <w:t>men ingen doseringsrekommendation kan fastställas.&gt;</w:t>
      </w:r>
    </w:p>
    <w:p w14:paraId="769DD922" w14:textId="77777777" w:rsidR="007760B7" w:rsidRPr="00094C20" w:rsidRDefault="007760B7" w:rsidP="00D062E3">
      <w:pPr>
        <w:autoSpaceDE w:val="0"/>
        <w:autoSpaceDN w:val="0"/>
        <w:adjustRightInd w:val="0"/>
        <w:rPr>
          <w:szCs w:val="22"/>
        </w:rPr>
      </w:pPr>
    </w:p>
    <w:p w14:paraId="209FEEFB" w14:textId="77777777" w:rsidR="007760B7" w:rsidRPr="00094C20" w:rsidRDefault="00C07E79" w:rsidP="00D062E3">
      <w:pPr>
        <w:autoSpaceDE w:val="0"/>
        <w:autoSpaceDN w:val="0"/>
        <w:adjustRightInd w:val="0"/>
        <w:rPr>
          <w:i/>
          <w:noProof/>
          <w:color w:val="008000"/>
          <w:szCs w:val="22"/>
        </w:rPr>
      </w:pPr>
      <w:r w:rsidRPr="00094C20">
        <w:rPr>
          <w:i/>
          <w:szCs w:val="22"/>
        </w:rPr>
        <w:t>&lt;</w:t>
      </w:r>
      <w:r w:rsidRPr="00094C20">
        <w:t>{</w:t>
      </w:r>
      <w:r w:rsidRPr="00094C20">
        <w:rPr>
          <w:szCs w:val="22"/>
        </w:rPr>
        <w:t xml:space="preserve">X} ska inte användas av barn i åldern {x till y} &lt;år&gt; &lt;månader&gt; </w:t>
      </w:r>
      <w:r w:rsidR="003458B0" w:rsidRPr="00094C20">
        <w:rPr>
          <w:color w:val="008000"/>
          <w:szCs w:val="22"/>
        </w:rPr>
        <w:t>[</w:t>
      </w:r>
      <w:r w:rsidRPr="00094C20">
        <w:rPr>
          <w:color w:val="008000"/>
          <w:szCs w:val="22"/>
        </w:rPr>
        <w:t>eller annan relevant parameter, t.ex. vikt, pubertal ålder, kön</w:t>
      </w:r>
      <w:r w:rsidR="003458B0" w:rsidRPr="00094C20">
        <w:rPr>
          <w:color w:val="008000"/>
          <w:szCs w:val="22"/>
        </w:rPr>
        <w:t>]</w:t>
      </w:r>
      <w:r w:rsidRPr="00094C20">
        <w:rPr>
          <w:szCs w:val="22"/>
        </w:rPr>
        <w:t xml:space="preserve"> på grund av &lt;säkerhetsmässiga&gt; &lt;effektmässiga&gt; skäl</w:t>
      </w:r>
      <w:r w:rsidRPr="00094C20">
        <w:rPr>
          <w:i/>
          <w:iCs/>
          <w:szCs w:val="22"/>
        </w:rPr>
        <w:t>.&gt;</w:t>
      </w:r>
    </w:p>
    <w:p w14:paraId="329FCFF4" w14:textId="77777777" w:rsidR="007760B7" w:rsidRPr="00094C20" w:rsidRDefault="007760B7" w:rsidP="00D062E3">
      <w:pPr>
        <w:autoSpaceDE w:val="0"/>
        <w:autoSpaceDN w:val="0"/>
        <w:adjustRightInd w:val="0"/>
        <w:rPr>
          <w:szCs w:val="22"/>
        </w:rPr>
      </w:pPr>
    </w:p>
    <w:p w14:paraId="37F98308" w14:textId="77777777" w:rsidR="007760B7" w:rsidRPr="00094C20" w:rsidRDefault="00C07E79" w:rsidP="00D062E3">
      <w:pPr>
        <w:autoSpaceDE w:val="0"/>
        <w:autoSpaceDN w:val="0"/>
        <w:adjustRightInd w:val="0"/>
        <w:rPr>
          <w:i/>
          <w:noProof/>
          <w:szCs w:val="22"/>
        </w:rPr>
      </w:pPr>
      <w:r w:rsidRPr="00094C20">
        <w:rPr>
          <w:szCs w:val="22"/>
        </w:rPr>
        <w:lastRenderedPageBreak/>
        <w:t xml:space="preserve">&lt;Det finns ingen relevant användning av {X} &lt;för en pediatrisk population&gt; &lt;för barn i åldern {x till y} &lt;år&gt; &lt;månader&gt; </w:t>
      </w:r>
      <w:r w:rsidR="003458B0" w:rsidRPr="00094C20">
        <w:rPr>
          <w:color w:val="008000"/>
          <w:szCs w:val="22"/>
        </w:rPr>
        <w:t>[</w:t>
      </w:r>
      <w:r w:rsidRPr="00094C20">
        <w:rPr>
          <w:color w:val="008000"/>
          <w:szCs w:val="22"/>
        </w:rPr>
        <w:t>eller annan relevant parameter, t.ex. vikt, pubertal ålder, kön</w:t>
      </w:r>
      <w:r w:rsidR="003458B0" w:rsidRPr="00094C20">
        <w:rPr>
          <w:color w:val="008000"/>
          <w:szCs w:val="22"/>
        </w:rPr>
        <w:t>]</w:t>
      </w:r>
      <w:r w:rsidRPr="00094C20">
        <w:rPr>
          <w:szCs w:val="22"/>
        </w:rPr>
        <w:t xml:space="preserve"> &lt;för indikationen...&gt;.&gt; </w:t>
      </w:r>
    </w:p>
    <w:p w14:paraId="7A249701" w14:textId="77777777" w:rsidR="007760B7" w:rsidRPr="00094C20" w:rsidRDefault="007760B7" w:rsidP="00D062E3">
      <w:pPr>
        <w:autoSpaceDE w:val="0"/>
        <w:autoSpaceDN w:val="0"/>
        <w:adjustRightInd w:val="0"/>
        <w:rPr>
          <w:szCs w:val="22"/>
        </w:rPr>
      </w:pPr>
    </w:p>
    <w:p w14:paraId="68C1FE0B" w14:textId="77777777" w:rsidR="007760B7" w:rsidRPr="00094C20" w:rsidRDefault="00C07E79" w:rsidP="00D062E3">
      <w:pPr>
        <w:autoSpaceDE w:val="0"/>
        <w:autoSpaceDN w:val="0"/>
        <w:adjustRightInd w:val="0"/>
        <w:rPr>
          <w:szCs w:val="22"/>
        </w:rPr>
      </w:pPr>
      <w:r w:rsidRPr="00094C20">
        <w:rPr>
          <w:szCs w:val="22"/>
        </w:rPr>
        <w:t>&lt;{X} är kontraindicerat för barn i åldern {x till y} &lt;år&gt; &lt;månader&gt;</w:t>
      </w:r>
      <w:r w:rsidRPr="00094C20">
        <w:rPr>
          <w:color w:val="008000"/>
          <w:szCs w:val="22"/>
        </w:rPr>
        <w:t xml:space="preserve"> </w:t>
      </w:r>
      <w:r w:rsidR="003458B0" w:rsidRPr="00094C20">
        <w:rPr>
          <w:color w:val="008000"/>
          <w:szCs w:val="22"/>
        </w:rPr>
        <w:t>[</w:t>
      </w:r>
      <w:r w:rsidRPr="00094C20">
        <w:rPr>
          <w:color w:val="008000"/>
          <w:szCs w:val="22"/>
        </w:rPr>
        <w:t xml:space="preserve">eller annan relevant parameter, t.ex. vikt, pubertal </w:t>
      </w:r>
      <w:r w:rsidRPr="00094C20">
        <w:rPr>
          <w:color w:val="008000"/>
          <w:szCs w:val="22"/>
        </w:rPr>
        <w:t>ålder, kön</w:t>
      </w:r>
      <w:r w:rsidR="003458B0" w:rsidRPr="00094C20">
        <w:rPr>
          <w:color w:val="008000"/>
          <w:szCs w:val="22"/>
        </w:rPr>
        <w:t>]</w:t>
      </w:r>
      <w:r w:rsidRPr="00094C20">
        <w:rPr>
          <w:szCs w:val="22"/>
        </w:rPr>
        <w:t xml:space="preserve"> &lt;för indikationen...&gt; (se avsnitt 4.3).&gt;</w:t>
      </w:r>
    </w:p>
    <w:p w14:paraId="753BCF6C" w14:textId="77777777" w:rsidR="007760B7" w:rsidRPr="00094C20" w:rsidRDefault="007760B7" w:rsidP="007760B7">
      <w:pPr>
        <w:autoSpaceDE w:val="0"/>
        <w:autoSpaceDN w:val="0"/>
        <w:adjustRightInd w:val="0"/>
        <w:rPr>
          <w:b/>
          <w:i/>
          <w:szCs w:val="22"/>
        </w:rPr>
      </w:pPr>
    </w:p>
    <w:p w14:paraId="129163DD" w14:textId="77777777" w:rsidR="007760B7" w:rsidRPr="00094C20" w:rsidRDefault="00C07E79" w:rsidP="00D062E3">
      <w:pPr>
        <w:rPr>
          <w:szCs w:val="22"/>
          <w:u w:val="single"/>
        </w:rPr>
      </w:pPr>
      <w:r w:rsidRPr="00094C20">
        <w:rPr>
          <w:szCs w:val="22"/>
          <w:u w:val="single"/>
        </w:rPr>
        <w:t xml:space="preserve">Administreringssätt </w:t>
      </w:r>
    </w:p>
    <w:p w14:paraId="6EB0D20D" w14:textId="77777777" w:rsidR="007760B7" w:rsidRPr="00094C20" w:rsidRDefault="007760B7" w:rsidP="00D062E3">
      <w:pPr>
        <w:rPr>
          <w:b/>
          <w:szCs w:val="22"/>
        </w:rPr>
      </w:pPr>
    </w:p>
    <w:p w14:paraId="1077227B" w14:textId="77777777" w:rsidR="007760B7" w:rsidRPr="00094C20" w:rsidRDefault="00C07E79" w:rsidP="00D062E3">
      <w:pPr>
        <w:rPr>
          <w:i/>
          <w:noProof/>
          <w:szCs w:val="22"/>
        </w:rPr>
      </w:pPr>
      <w:r w:rsidRPr="00094C20">
        <w:rPr>
          <w:i/>
          <w:szCs w:val="22"/>
        </w:rPr>
        <w:t>&lt;Försiktighetsåtgärder före hantering eller administrering av läkemedlet&gt;</w:t>
      </w:r>
    </w:p>
    <w:p w14:paraId="45726F92" w14:textId="77777777" w:rsidR="007760B7" w:rsidRPr="00094C20" w:rsidRDefault="00C07E79" w:rsidP="00D062E3">
      <w:pPr>
        <w:autoSpaceDE w:val="0"/>
        <w:autoSpaceDN w:val="0"/>
        <w:adjustRightInd w:val="0"/>
        <w:rPr>
          <w:szCs w:val="22"/>
        </w:rPr>
      </w:pPr>
      <w:r w:rsidRPr="00094C20">
        <w:rPr>
          <w:noProof/>
          <w:szCs w:val="24"/>
        </w:rPr>
        <w:t xml:space="preserve"> &lt;Anvisningar om &lt;beredning&gt; &lt;spädning&gt; av läkemedlet före administrering finns i avsnitt &lt;6.6&gt; &lt;och&gt; &lt;12&gt;.&gt;</w:t>
      </w:r>
    </w:p>
    <w:p w14:paraId="522F184B" w14:textId="77777777" w:rsidR="007760B7" w:rsidRPr="00094C20" w:rsidRDefault="007760B7" w:rsidP="00D062E3">
      <w:pPr>
        <w:suppressAutoHyphens/>
      </w:pPr>
    </w:p>
    <w:p w14:paraId="73C3D06E" w14:textId="77777777" w:rsidR="007760B7" w:rsidRPr="00094C20" w:rsidRDefault="00C07E79" w:rsidP="00D062E3">
      <w:pPr>
        <w:suppressAutoHyphens/>
        <w:ind w:left="567" w:hanging="567"/>
      </w:pPr>
      <w:r w:rsidRPr="00094C20">
        <w:rPr>
          <w:b/>
        </w:rPr>
        <w:t>4.3</w:t>
      </w:r>
      <w:r w:rsidRPr="00094C20">
        <w:rPr>
          <w:b/>
        </w:rPr>
        <w:tab/>
        <w:t>Kontraindikationer</w:t>
      </w:r>
    </w:p>
    <w:p w14:paraId="3A200E56" w14:textId="77777777" w:rsidR="007760B7" w:rsidRPr="00094C20" w:rsidRDefault="007760B7" w:rsidP="00D062E3">
      <w:pPr>
        <w:suppressAutoHyphens/>
      </w:pPr>
    </w:p>
    <w:p w14:paraId="7AD2D52D" w14:textId="77777777" w:rsidR="007760B7" w:rsidRPr="00094C20" w:rsidRDefault="00C07E79" w:rsidP="00D062E3">
      <w:pPr>
        <w:suppressAutoHyphens/>
        <w:rPr>
          <w:noProof/>
          <w:szCs w:val="24"/>
        </w:rPr>
      </w:pPr>
      <w:r w:rsidRPr="00094C20">
        <w:rPr>
          <w:noProof/>
          <w:szCs w:val="24"/>
        </w:rPr>
        <w:t>&lt;Överkänslighet mot den (de) aktiva substansen (substanserna) eller mot något hjälpämne som anges i</w:t>
      </w:r>
      <w:r w:rsidRPr="00094C20">
        <w:rPr>
          <w:noProof/>
          <w:szCs w:val="24"/>
          <w:shd w:val="pct15" w:color="auto" w:fill="FFFFFF"/>
        </w:rPr>
        <w:t xml:space="preserve"> </w:t>
      </w:r>
      <w:r w:rsidRPr="00094C20">
        <w:rPr>
          <w:noProof/>
          <w:szCs w:val="24"/>
        </w:rPr>
        <w:t>avsnitt 6.1 &lt;eller mot {namn på restsubstans(er)}&gt;.&gt;</w:t>
      </w:r>
    </w:p>
    <w:p w14:paraId="05491AAF" w14:textId="77777777" w:rsidR="007760B7" w:rsidRPr="00094C20" w:rsidRDefault="007760B7" w:rsidP="00D062E3">
      <w:pPr>
        <w:suppressAutoHyphens/>
      </w:pPr>
    </w:p>
    <w:p w14:paraId="60915E73" w14:textId="77777777" w:rsidR="007760B7" w:rsidRPr="00094C20" w:rsidRDefault="00C07E79" w:rsidP="00D062E3">
      <w:pPr>
        <w:suppressAutoHyphens/>
        <w:ind w:left="567" w:hanging="567"/>
        <w:rPr>
          <w:b/>
        </w:rPr>
      </w:pPr>
      <w:r w:rsidRPr="00094C20">
        <w:rPr>
          <w:b/>
        </w:rPr>
        <w:t>4.4</w:t>
      </w:r>
      <w:r w:rsidRPr="00094C20">
        <w:rPr>
          <w:b/>
        </w:rPr>
        <w:tab/>
        <w:t>Varningar och försiktighet</w:t>
      </w:r>
    </w:p>
    <w:p w14:paraId="43E1486E" w14:textId="77777777" w:rsidR="007760B7" w:rsidRPr="00094C20" w:rsidRDefault="007760B7" w:rsidP="00D062E3">
      <w:pPr>
        <w:suppressAutoHyphens/>
        <w:ind w:left="567" w:hanging="567"/>
      </w:pPr>
    </w:p>
    <w:p w14:paraId="34A477F5" w14:textId="77777777" w:rsidR="00AF57E3" w:rsidRPr="00094C20" w:rsidRDefault="00C07E79" w:rsidP="00AF57E3">
      <w:pPr>
        <w:rPr>
          <w:noProof/>
          <w:u w:val="single"/>
        </w:rPr>
      </w:pPr>
      <w:r w:rsidRPr="00094C20">
        <w:rPr>
          <w:noProof/>
          <w:u w:val="single"/>
        </w:rPr>
        <w:t>&lt;Spårbarhet</w:t>
      </w:r>
    </w:p>
    <w:p w14:paraId="249ABD3C" w14:textId="77777777" w:rsidR="00AF57E3" w:rsidRPr="00094C20" w:rsidRDefault="00C07E79" w:rsidP="00AF57E3">
      <w:r w:rsidRPr="00094C20">
        <w:t xml:space="preserve">För att underlätta </w:t>
      </w:r>
      <w:r w:rsidRPr="00094C20">
        <w:t>spårbarhet av biologiska läkemedel ska läkemedlets namn och tillverkningssatsnummer dokumenteras.&gt;</w:t>
      </w:r>
    </w:p>
    <w:p w14:paraId="5F5A685C" w14:textId="77777777" w:rsidR="00AF57E3" w:rsidRPr="00094C20" w:rsidRDefault="00AF57E3" w:rsidP="00D062E3">
      <w:pPr>
        <w:rPr>
          <w:noProof/>
          <w:szCs w:val="22"/>
          <w:u w:val="single"/>
        </w:rPr>
      </w:pPr>
    </w:p>
    <w:p w14:paraId="2A6268CA" w14:textId="77777777" w:rsidR="007760B7" w:rsidRPr="00094C20" w:rsidRDefault="00C07E79" w:rsidP="00D062E3">
      <w:pPr>
        <w:rPr>
          <w:noProof/>
          <w:szCs w:val="22"/>
          <w:u w:val="single"/>
        </w:rPr>
      </w:pPr>
      <w:r w:rsidRPr="00094C20">
        <w:rPr>
          <w:noProof/>
          <w:szCs w:val="22"/>
          <w:u w:val="single"/>
        </w:rPr>
        <w:t>&lt;Pediatrisk population&gt;</w:t>
      </w:r>
    </w:p>
    <w:p w14:paraId="1C5ADF48" w14:textId="77777777" w:rsidR="007760B7" w:rsidRPr="00094C20" w:rsidRDefault="007760B7" w:rsidP="00D062E3">
      <w:pPr>
        <w:suppressAutoHyphens/>
      </w:pPr>
    </w:p>
    <w:p w14:paraId="65349516" w14:textId="77777777" w:rsidR="007760B7" w:rsidRPr="00094C20" w:rsidRDefault="00C07E79" w:rsidP="00D062E3">
      <w:pPr>
        <w:suppressAutoHyphens/>
        <w:ind w:left="567" w:hanging="567"/>
      </w:pPr>
      <w:r w:rsidRPr="00094C20">
        <w:rPr>
          <w:b/>
        </w:rPr>
        <w:t>4.5</w:t>
      </w:r>
      <w:r w:rsidRPr="00094C20">
        <w:rPr>
          <w:b/>
        </w:rPr>
        <w:tab/>
        <w:t>Interaktioner med andra läkemedel och övriga interaktioner</w:t>
      </w:r>
    </w:p>
    <w:p w14:paraId="2D485538" w14:textId="77777777" w:rsidR="007760B7" w:rsidRPr="00094C20" w:rsidRDefault="007760B7" w:rsidP="00D062E3">
      <w:pPr>
        <w:suppressAutoHyphens/>
      </w:pPr>
    </w:p>
    <w:p w14:paraId="4AFA1238" w14:textId="77777777" w:rsidR="007760B7" w:rsidRPr="00094C20" w:rsidRDefault="00C07E79" w:rsidP="00D062E3">
      <w:pPr>
        <w:suppressAutoHyphens/>
        <w:ind w:left="567" w:hanging="567"/>
        <w:rPr>
          <w:noProof/>
        </w:rPr>
      </w:pPr>
      <w:r w:rsidRPr="00094C20">
        <w:rPr>
          <w:noProof/>
        </w:rPr>
        <w:t>&lt;Inga interaktionsstudier har utförts.&gt;</w:t>
      </w:r>
    </w:p>
    <w:p w14:paraId="7699D61E" w14:textId="77777777" w:rsidR="00E00F9C" w:rsidRPr="00094C20" w:rsidRDefault="00E00F9C" w:rsidP="00D062E3">
      <w:pPr>
        <w:suppressAutoHyphens/>
        <w:ind w:left="567" w:hanging="567"/>
        <w:rPr>
          <w:noProof/>
        </w:rPr>
      </w:pPr>
    </w:p>
    <w:p w14:paraId="06B82CB2" w14:textId="77777777" w:rsidR="007760B7" w:rsidRPr="00094C20" w:rsidRDefault="00C07E79" w:rsidP="00D062E3">
      <w:pPr>
        <w:rPr>
          <w:noProof/>
          <w:szCs w:val="22"/>
          <w:u w:val="single"/>
        </w:rPr>
      </w:pPr>
      <w:r w:rsidRPr="00094C20">
        <w:rPr>
          <w:noProof/>
          <w:szCs w:val="22"/>
          <w:u w:val="single"/>
        </w:rPr>
        <w:t>&lt;Pediatrisk population&gt;</w:t>
      </w:r>
    </w:p>
    <w:p w14:paraId="62975C70" w14:textId="77777777" w:rsidR="00E00F9C" w:rsidRPr="00094C20" w:rsidRDefault="00E00F9C" w:rsidP="00D062E3">
      <w:pPr>
        <w:rPr>
          <w:noProof/>
          <w:szCs w:val="22"/>
          <w:u w:val="single"/>
        </w:rPr>
      </w:pPr>
    </w:p>
    <w:p w14:paraId="63C2223B" w14:textId="77777777" w:rsidR="007760B7" w:rsidRPr="00094C20" w:rsidRDefault="00C07E79" w:rsidP="00D062E3">
      <w:pPr>
        <w:suppressAutoHyphens/>
      </w:pPr>
      <w:r w:rsidRPr="00094C20">
        <w:rPr>
          <w:noProof/>
        </w:rPr>
        <w:t>&lt;Interaktionsstudier har endast utförts på vuxna.&gt;</w:t>
      </w:r>
    </w:p>
    <w:p w14:paraId="29A820B4" w14:textId="77777777" w:rsidR="007760B7" w:rsidRPr="00094C20" w:rsidRDefault="007760B7" w:rsidP="00D062E3">
      <w:pPr>
        <w:suppressAutoHyphens/>
      </w:pPr>
    </w:p>
    <w:p w14:paraId="31FB691E" w14:textId="77777777" w:rsidR="007760B7" w:rsidRPr="00094C20" w:rsidRDefault="00C07E79" w:rsidP="00D062E3">
      <w:pPr>
        <w:suppressAutoHyphens/>
        <w:ind w:left="567" w:hanging="567"/>
      </w:pPr>
      <w:r w:rsidRPr="00094C20">
        <w:rPr>
          <w:b/>
        </w:rPr>
        <w:t>4.6</w:t>
      </w:r>
      <w:r w:rsidRPr="00094C20">
        <w:rPr>
          <w:b/>
        </w:rPr>
        <w:tab/>
      </w:r>
      <w:r w:rsidRPr="00094C20">
        <w:rPr>
          <w:b/>
          <w:noProof/>
          <w:szCs w:val="22"/>
        </w:rPr>
        <w:t>Fertilitet, g</w:t>
      </w:r>
      <w:r w:rsidRPr="00094C20">
        <w:rPr>
          <w:b/>
        </w:rPr>
        <w:t>raviditet och amning</w:t>
      </w:r>
    </w:p>
    <w:p w14:paraId="14FC6191" w14:textId="77777777" w:rsidR="007760B7" w:rsidRPr="00094C20" w:rsidRDefault="007760B7" w:rsidP="00D062E3">
      <w:pPr>
        <w:suppressAutoHyphens/>
      </w:pPr>
    </w:p>
    <w:p w14:paraId="3137BDF6" w14:textId="77777777" w:rsidR="007760B7" w:rsidRPr="00094C20" w:rsidRDefault="00C07E79" w:rsidP="00D062E3">
      <w:pPr>
        <w:rPr>
          <w:noProof/>
          <w:szCs w:val="22"/>
        </w:rPr>
      </w:pPr>
      <w:r w:rsidRPr="00094C20">
        <w:rPr>
          <w:noProof/>
          <w:szCs w:val="22"/>
        </w:rPr>
        <w:t>&lt;</w:t>
      </w:r>
      <w:r w:rsidRPr="00094C20">
        <w:rPr>
          <w:noProof/>
          <w:szCs w:val="22"/>
          <w:u w:val="single"/>
        </w:rPr>
        <w:t>Graviditet</w:t>
      </w:r>
      <w:r w:rsidRPr="00094C20">
        <w:rPr>
          <w:noProof/>
          <w:szCs w:val="22"/>
        </w:rPr>
        <w:t>&gt;</w:t>
      </w:r>
    </w:p>
    <w:p w14:paraId="427F4861" w14:textId="77777777" w:rsidR="007760B7" w:rsidRPr="00094C20" w:rsidRDefault="00C07E79" w:rsidP="00D062E3">
      <w:pPr>
        <w:rPr>
          <w:noProof/>
          <w:szCs w:val="22"/>
        </w:rPr>
      </w:pPr>
      <w:r w:rsidRPr="00094C20">
        <w:rPr>
          <w:noProof/>
          <w:szCs w:val="22"/>
        </w:rPr>
        <w:t>&lt;</w:t>
      </w:r>
      <w:r w:rsidRPr="00094C20">
        <w:rPr>
          <w:noProof/>
          <w:szCs w:val="22"/>
          <w:u w:val="single"/>
        </w:rPr>
        <w:t>Amning</w:t>
      </w:r>
      <w:r w:rsidRPr="00094C20">
        <w:rPr>
          <w:noProof/>
          <w:szCs w:val="22"/>
        </w:rPr>
        <w:t>&gt;</w:t>
      </w:r>
    </w:p>
    <w:p w14:paraId="28088C0E" w14:textId="77777777" w:rsidR="007760B7" w:rsidRPr="00094C20" w:rsidRDefault="00C07E79" w:rsidP="00D062E3">
      <w:pPr>
        <w:rPr>
          <w:noProof/>
          <w:szCs w:val="22"/>
        </w:rPr>
      </w:pPr>
      <w:r w:rsidRPr="00094C20">
        <w:rPr>
          <w:noProof/>
          <w:szCs w:val="22"/>
        </w:rPr>
        <w:t>&lt;</w:t>
      </w:r>
      <w:r w:rsidRPr="00094C20">
        <w:rPr>
          <w:noProof/>
          <w:szCs w:val="22"/>
          <w:u w:val="single"/>
        </w:rPr>
        <w:t>Fertilitet</w:t>
      </w:r>
      <w:r w:rsidRPr="00094C20">
        <w:rPr>
          <w:noProof/>
          <w:szCs w:val="22"/>
        </w:rPr>
        <w:t>&gt;</w:t>
      </w:r>
    </w:p>
    <w:p w14:paraId="6AF1AE41" w14:textId="77777777" w:rsidR="007760B7" w:rsidRPr="00094C20" w:rsidRDefault="007760B7" w:rsidP="00D062E3">
      <w:pPr>
        <w:suppressAutoHyphens/>
      </w:pPr>
    </w:p>
    <w:p w14:paraId="54B6E428" w14:textId="77777777" w:rsidR="007760B7" w:rsidRPr="00094C20" w:rsidRDefault="00C07E79" w:rsidP="00D062E3">
      <w:pPr>
        <w:suppressAutoHyphens/>
        <w:ind w:left="567" w:hanging="567"/>
        <w:rPr>
          <w:snapToGrid w:val="0"/>
        </w:rPr>
      </w:pPr>
      <w:r w:rsidRPr="00094C20">
        <w:rPr>
          <w:b/>
          <w:snapToGrid w:val="0"/>
        </w:rPr>
        <w:t>4.7</w:t>
      </w:r>
      <w:r w:rsidRPr="00094C20">
        <w:rPr>
          <w:b/>
          <w:snapToGrid w:val="0"/>
        </w:rPr>
        <w:tab/>
        <w:t>Effekter på förmågan att framföra fordon och använda maskiner</w:t>
      </w:r>
    </w:p>
    <w:p w14:paraId="075BA5C8" w14:textId="77777777" w:rsidR="007760B7" w:rsidRPr="00094C20" w:rsidRDefault="007760B7" w:rsidP="00D062E3">
      <w:pPr>
        <w:suppressAutoHyphens/>
      </w:pPr>
    </w:p>
    <w:p w14:paraId="61F39590" w14:textId="77777777" w:rsidR="007760B7" w:rsidRPr="00094C20" w:rsidRDefault="00C07E79" w:rsidP="00D062E3">
      <w:pPr>
        <w:suppressAutoHyphens/>
        <w:rPr>
          <w:i/>
        </w:rPr>
      </w:pPr>
      <w:r w:rsidRPr="00094C20">
        <w:t xml:space="preserve">&lt;{Läkemedlets namn} har &lt;ingen eller </w:t>
      </w:r>
      <w:r w:rsidRPr="00094C20">
        <w:rPr>
          <w:noProof/>
        </w:rPr>
        <w:t>försumbar</w:t>
      </w:r>
      <w:r w:rsidRPr="00094C20">
        <w:t xml:space="preserve"> effekt&gt; &lt;mindre effekt&gt; &lt;måttlig effekt&gt; &lt;påtaglig effekt&gt; på förmågan att framföra fordon och använda maskiner.&gt;</w:t>
      </w:r>
    </w:p>
    <w:p w14:paraId="58BDA016" w14:textId="77777777" w:rsidR="007760B7" w:rsidRPr="00094C20" w:rsidRDefault="007760B7" w:rsidP="00D062E3">
      <w:pPr>
        <w:suppressAutoHyphens/>
      </w:pPr>
    </w:p>
    <w:p w14:paraId="7DB33F9C" w14:textId="77777777" w:rsidR="007760B7" w:rsidRPr="00094C20" w:rsidRDefault="00C07E79" w:rsidP="00D062E3">
      <w:pPr>
        <w:suppressAutoHyphens/>
      </w:pPr>
      <w:r w:rsidRPr="00094C20">
        <w:t>&lt;Ej relevant.&gt;</w:t>
      </w:r>
    </w:p>
    <w:p w14:paraId="609C38C8" w14:textId="77777777" w:rsidR="007760B7" w:rsidRPr="00094C20" w:rsidRDefault="007760B7" w:rsidP="00D062E3">
      <w:pPr>
        <w:suppressAutoHyphens/>
      </w:pPr>
    </w:p>
    <w:p w14:paraId="643B4D43" w14:textId="77777777" w:rsidR="007760B7" w:rsidRPr="00094C20" w:rsidRDefault="00C07E79" w:rsidP="00D062E3">
      <w:pPr>
        <w:suppressAutoHyphens/>
        <w:ind w:left="567" w:hanging="567"/>
      </w:pPr>
      <w:r w:rsidRPr="00094C20">
        <w:rPr>
          <w:b/>
        </w:rPr>
        <w:t>4.8</w:t>
      </w:r>
      <w:r w:rsidRPr="00094C20">
        <w:rPr>
          <w:b/>
        </w:rPr>
        <w:tab/>
        <w:t>Biverkningar</w:t>
      </w:r>
    </w:p>
    <w:p w14:paraId="520FDFCD" w14:textId="77777777" w:rsidR="007760B7" w:rsidRPr="00094C20" w:rsidRDefault="007760B7" w:rsidP="00D062E3">
      <w:pPr>
        <w:suppressAutoHyphens/>
      </w:pPr>
    </w:p>
    <w:p w14:paraId="46099ADB" w14:textId="77777777" w:rsidR="007760B7" w:rsidRPr="00094C20" w:rsidRDefault="00C07E79" w:rsidP="00D062E3">
      <w:pPr>
        <w:suppressAutoHyphens/>
        <w:rPr>
          <w:szCs w:val="22"/>
          <w:u w:val="single"/>
        </w:rPr>
      </w:pPr>
      <w:r w:rsidRPr="00094C20">
        <w:rPr>
          <w:szCs w:val="22"/>
          <w:u w:val="single"/>
        </w:rPr>
        <w:t>&lt;Pediatrisk population&gt;</w:t>
      </w:r>
    </w:p>
    <w:p w14:paraId="7986A629" w14:textId="77777777" w:rsidR="007760B7" w:rsidRPr="00094C20" w:rsidRDefault="007760B7" w:rsidP="00D062E3">
      <w:pPr>
        <w:suppressAutoHyphens/>
      </w:pPr>
    </w:p>
    <w:p w14:paraId="3DA17499" w14:textId="77777777" w:rsidR="006C52AF" w:rsidRPr="00094C20" w:rsidRDefault="00C07E79" w:rsidP="006C52AF">
      <w:pPr>
        <w:suppressLineNumbers/>
        <w:autoSpaceDE w:val="0"/>
        <w:autoSpaceDN w:val="0"/>
        <w:adjustRightInd w:val="0"/>
        <w:jc w:val="both"/>
        <w:rPr>
          <w:szCs w:val="22"/>
          <w:u w:val="single"/>
        </w:rPr>
      </w:pPr>
      <w:r w:rsidRPr="00094C20">
        <w:rPr>
          <w:noProof/>
          <w:szCs w:val="22"/>
          <w:u w:val="single"/>
        </w:rPr>
        <w:t>Rapportering av misstänkta biverkningar</w:t>
      </w:r>
    </w:p>
    <w:p w14:paraId="7602D53D" w14:textId="2B6683D5" w:rsidR="006C52AF" w:rsidRPr="00094C20" w:rsidRDefault="00C07E79" w:rsidP="006C52AF">
      <w:pPr>
        <w:suppressAutoHyphens/>
        <w:rPr>
          <w:noProof/>
          <w:szCs w:val="22"/>
        </w:rPr>
      </w:pPr>
      <w:r w:rsidRPr="00094C20">
        <w:rPr>
          <w:noProof/>
          <w:szCs w:val="22"/>
        </w:rPr>
        <w:t>Det är viktigt att rapportera misstänkta biverkningar efter att läkemedlet godkänts.</w:t>
      </w:r>
      <w:r w:rsidRPr="00094C20">
        <w:rPr>
          <w:szCs w:val="22"/>
        </w:rPr>
        <w:t xml:space="preserve"> </w:t>
      </w:r>
      <w:r w:rsidRPr="00094C20">
        <w:rPr>
          <w:noProof/>
          <w:szCs w:val="22"/>
        </w:rPr>
        <w:t>Det gör det möjligt att kontinuerligt övervaka läkemedlets nytta-riskförhållande.</w:t>
      </w:r>
      <w:r w:rsidRPr="00094C20">
        <w:rPr>
          <w:szCs w:val="22"/>
        </w:rPr>
        <w:t xml:space="preserve"> </w:t>
      </w:r>
      <w:r w:rsidRPr="00094C20">
        <w:rPr>
          <w:noProof/>
          <w:szCs w:val="22"/>
        </w:rPr>
        <w:t xml:space="preserve">Hälso- och sjukvårdspersonal uppmanas att rapportera varje misstänkt biverkning via </w:t>
      </w:r>
      <w:r w:rsidRPr="00B225FC">
        <w:rPr>
          <w:noProof/>
          <w:szCs w:val="22"/>
          <w:highlight w:val="lightGray"/>
        </w:rPr>
        <w:t xml:space="preserve">det nationella rapporteringssystemet listat i </w:t>
      </w:r>
      <w:hyperlink r:id="rId8" w:history="1">
        <w:r w:rsidRPr="00B225FC">
          <w:rPr>
            <w:rStyle w:val="Hyperlink"/>
            <w:highlight w:val="lightGray"/>
          </w:rPr>
          <w:t>bilaga V</w:t>
        </w:r>
      </w:hyperlink>
      <w:r w:rsidR="00E23631" w:rsidRPr="00094C20">
        <w:rPr>
          <w:noProof/>
          <w:szCs w:val="22"/>
        </w:rPr>
        <w:t>.</w:t>
      </w:r>
      <w:r w:rsidRPr="00094C20">
        <w:rPr>
          <w:noProof/>
          <w:color w:val="008000"/>
          <w:szCs w:val="22"/>
        </w:rPr>
        <w:t>*</w:t>
      </w:r>
    </w:p>
    <w:p w14:paraId="65BB862F" w14:textId="77777777" w:rsidR="006C52AF" w:rsidRPr="00094C20" w:rsidRDefault="006C52AF" w:rsidP="006C52AF">
      <w:pPr>
        <w:suppressLineNumbers/>
        <w:rPr>
          <w:noProof/>
          <w:szCs w:val="22"/>
        </w:rPr>
      </w:pPr>
    </w:p>
    <w:p w14:paraId="6617B12F" w14:textId="77777777" w:rsidR="006C52AF" w:rsidRPr="00094C20" w:rsidRDefault="00C07E79" w:rsidP="006C52AF">
      <w:pPr>
        <w:suppressLineNumbers/>
        <w:autoSpaceDE w:val="0"/>
        <w:autoSpaceDN w:val="0"/>
        <w:adjustRightInd w:val="0"/>
        <w:jc w:val="both"/>
        <w:rPr>
          <w:color w:val="008000"/>
          <w:szCs w:val="22"/>
          <w:lang w:val="en-GB"/>
        </w:rPr>
      </w:pPr>
      <w:r w:rsidRPr="00094C20">
        <w:rPr>
          <w:color w:val="008000"/>
          <w:szCs w:val="22"/>
          <w:lang w:val="en-GB"/>
        </w:rPr>
        <w:t xml:space="preserve">[*For the printed material, please refer to the </w:t>
      </w:r>
      <w:r w:rsidRPr="00094C20">
        <w:rPr>
          <w:color w:val="008000"/>
          <w:szCs w:val="22"/>
          <w:lang w:val="en-GB"/>
        </w:rPr>
        <w:t>guidance of the annotated QRD template.]</w:t>
      </w:r>
    </w:p>
    <w:p w14:paraId="35F5386F" w14:textId="77777777" w:rsidR="006C52AF" w:rsidRPr="00094C20" w:rsidRDefault="006C52AF" w:rsidP="00D062E3">
      <w:pPr>
        <w:suppressAutoHyphens/>
        <w:rPr>
          <w:lang w:val="en-GB"/>
        </w:rPr>
      </w:pPr>
    </w:p>
    <w:p w14:paraId="1B82C46E" w14:textId="77777777" w:rsidR="00602ECE" w:rsidRPr="00094C20" w:rsidRDefault="00602ECE" w:rsidP="00D062E3">
      <w:pPr>
        <w:suppressAutoHyphens/>
        <w:ind w:left="567" w:hanging="567"/>
        <w:rPr>
          <w:b/>
          <w:lang w:val="en-GB"/>
        </w:rPr>
      </w:pPr>
    </w:p>
    <w:p w14:paraId="02B67C18" w14:textId="77777777" w:rsidR="00602ECE" w:rsidRPr="00094C20" w:rsidRDefault="00602ECE" w:rsidP="00D062E3">
      <w:pPr>
        <w:suppressAutoHyphens/>
        <w:ind w:left="567" w:hanging="567"/>
        <w:rPr>
          <w:b/>
          <w:lang w:val="en-GB"/>
        </w:rPr>
      </w:pPr>
    </w:p>
    <w:p w14:paraId="2DC346D0" w14:textId="77777777" w:rsidR="007760B7" w:rsidRPr="00094C20" w:rsidRDefault="00C07E79" w:rsidP="00D062E3">
      <w:pPr>
        <w:suppressAutoHyphens/>
        <w:ind w:left="567" w:hanging="567"/>
      </w:pPr>
      <w:r w:rsidRPr="00094C20">
        <w:rPr>
          <w:b/>
        </w:rPr>
        <w:t>4.9</w:t>
      </w:r>
      <w:r w:rsidRPr="00094C20">
        <w:rPr>
          <w:b/>
        </w:rPr>
        <w:tab/>
        <w:t>Överdosering</w:t>
      </w:r>
    </w:p>
    <w:p w14:paraId="378065D8" w14:textId="77777777" w:rsidR="007760B7" w:rsidRPr="00094C20" w:rsidRDefault="007760B7" w:rsidP="00D062E3">
      <w:pPr>
        <w:suppressAutoHyphens/>
      </w:pPr>
    </w:p>
    <w:p w14:paraId="53CFD680" w14:textId="77777777" w:rsidR="007760B7" w:rsidRPr="00094C20" w:rsidRDefault="00C07E79" w:rsidP="00D062E3">
      <w:pPr>
        <w:suppressAutoHyphens/>
        <w:rPr>
          <w:szCs w:val="22"/>
          <w:u w:val="single"/>
        </w:rPr>
      </w:pPr>
      <w:r w:rsidRPr="00094C20">
        <w:rPr>
          <w:szCs w:val="22"/>
          <w:u w:val="single"/>
        </w:rPr>
        <w:t>&lt;Pediatrisk population&gt;</w:t>
      </w:r>
    </w:p>
    <w:p w14:paraId="6764CDD4" w14:textId="77777777" w:rsidR="007760B7" w:rsidRPr="00094C20" w:rsidRDefault="007760B7" w:rsidP="00D062E3">
      <w:pPr>
        <w:suppressAutoHyphens/>
      </w:pPr>
    </w:p>
    <w:p w14:paraId="21393C59" w14:textId="77777777" w:rsidR="007760B7" w:rsidRPr="00094C20" w:rsidRDefault="007760B7" w:rsidP="00D062E3">
      <w:pPr>
        <w:suppressAutoHyphens/>
      </w:pPr>
    </w:p>
    <w:p w14:paraId="2BCCDF40" w14:textId="77777777" w:rsidR="007760B7" w:rsidRPr="00094C20" w:rsidRDefault="00C07E79" w:rsidP="00D062E3">
      <w:pPr>
        <w:suppressAutoHyphens/>
        <w:ind w:left="567" w:hanging="567"/>
      </w:pPr>
      <w:r w:rsidRPr="00094C20">
        <w:rPr>
          <w:b/>
        </w:rPr>
        <w:t>5.</w:t>
      </w:r>
      <w:r w:rsidRPr="00094C20">
        <w:rPr>
          <w:b/>
        </w:rPr>
        <w:tab/>
        <w:t>FARMAKOLOGISKA EGENSKAPER</w:t>
      </w:r>
    </w:p>
    <w:p w14:paraId="6D9D6793" w14:textId="77777777" w:rsidR="007760B7" w:rsidRPr="00094C20" w:rsidRDefault="007760B7" w:rsidP="00D062E3">
      <w:pPr>
        <w:suppressAutoHyphens/>
      </w:pPr>
    </w:p>
    <w:p w14:paraId="4A9B5DA0" w14:textId="77777777" w:rsidR="007760B7" w:rsidRPr="00094C20" w:rsidRDefault="00C07E79" w:rsidP="00D062E3">
      <w:pPr>
        <w:suppressAutoHyphens/>
        <w:ind w:left="567" w:hanging="567"/>
      </w:pPr>
      <w:r w:rsidRPr="00094C20">
        <w:rPr>
          <w:b/>
        </w:rPr>
        <w:t>5.1</w:t>
      </w:r>
      <w:r w:rsidRPr="00094C20">
        <w:rPr>
          <w:b/>
        </w:rPr>
        <w:tab/>
        <w:t>Farmakodynamiska egenskaper</w:t>
      </w:r>
    </w:p>
    <w:p w14:paraId="45639A44" w14:textId="77777777" w:rsidR="007760B7" w:rsidRPr="00094C20" w:rsidRDefault="007760B7" w:rsidP="00D062E3">
      <w:pPr>
        <w:suppressAutoHyphens/>
      </w:pPr>
    </w:p>
    <w:p w14:paraId="19220610" w14:textId="77777777" w:rsidR="007760B7" w:rsidRPr="00094C20" w:rsidRDefault="00C07E79" w:rsidP="00D062E3">
      <w:pPr>
        <w:suppressAutoHyphens/>
      </w:pPr>
      <w:r w:rsidRPr="00094C20">
        <w:t xml:space="preserve">Farmakoterapeutisk grupp: {grupp}, ATC-kod: </w:t>
      </w:r>
      <w:r w:rsidR="00AF57E3" w:rsidRPr="00094C20">
        <w:t>&lt;</w:t>
      </w:r>
      <w:r w:rsidRPr="00094C20">
        <w:t>{kod}</w:t>
      </w:r>
      <w:r w:rsidR="00AF57E3" w:rsidRPr="00094C20">
        <w:t>&gt;</w:t>
      </w:r>
      <w:r w:rsidRPr="00094C20">
        <w:t xml:space="preserve"> &lt;</w:t>
      </w:r>
      <w:r w:rsidRPr="00B225FC">
        <w:rPr>
          <w:highlight w:val="lightGray"/>
        </w:rPr>
        <w:t>ännu ej tilldelad</w:t>
      </w:r>
      <w:r w:rsidRPr="00094C20">
        <w:t>&gt;</w:t>
      </w:r>
    </w:p>
    <w:p w14:paraId="494F41BE" w14:textId="77777777" w:rsidR="007760B7" w:rsidRPr="00094C20" w:rsidRDefault="007760B7" w:rsidP="00D062E3">
      <w:pPr>
        <w:suppressAutoHyphens/>
      </w:pPr>
    </w:p>
    <w:p w14:paraId="0099FD21" w14:textId="77777777" w:rsidR="007760B7" w:rsidRPr="00094C20" w:rsidRDefault="00C07E79" w:rsidP="00D062E3">
      <w:pPr>
        <w:suppressAutoHyphens/>
        <w:rPr>
          <w:noProof/>
          <w:szCs w:val="24"/>
        </w:rPr>
      </w:pPr>
      <w:r w:rsidRPr="00094C20">
        <w:rPr>
          <w:noProof/>
          <w:szCs w:val="24"/>
        </w:rPr>
        <w:t xml:space="preserve">&lt;{Läkemedlets namn} </w:t>
      </w:r>
      <w:r w:rsidRPr="00094C20">
        <w:rPr>
          <w:noProof/>
          <w:szCs w:val="24"/>
        </w:rPr>
        <w:t>tillhör gruppen ”biosimilars”.</w:t>
      </w:r>
      <w:r w:rsidRPr="00094C20">
        <w:rPr>
          <w:szCs w:val="24"/>
        </w:rPr>
        <w:t xml:space="preserve"> Ytterligare </w:t>
      </w:r>
      <w:r w:rsidRPr="00094C20">
        <w:rPr>
          <w:noProof/>
          <w:szCs w:val="24"/>
        </w:rPr>
        <w:t xml:space="preserve">information om detta läkemedel finns på </w:t>
      </w:r>
      <w:r w:rsidR="00E00F9C" w:rsidRPr="00094C20">
        <w:rPr>
          <w:noProof/>
          <w:szCs w:val="24"/>
        </w:rPr>
        <w:t>Läkemedelsverkets</w:t>
      </w:r>
      <w:r w:rsidRPr="00094C20">
        <w:rPr>
          <w:noProof/>
          <w:szCs w:val="24"/>
        </w:rPr>
        <w:t xml:space="preserve"> webbplats</w:t>
      </w:r>
      <w:r w:rsidR="00E00F9C" w:rsidRPr="00094C20">
        <w:rPr>
          <w:noProof/>
          <w:szCs w:val="24"/>
        </w:rPr>
        <w:t xml:space="preserve"> </w:t>
      </w:r>
      <w:hyperlink r:id="rId9" w:history="1">
        <w:r w:rsidR="00D84158" w:rsidRPr="00094C20">
          <w:rPr>
            <w:rStyle w:val="Hyperlink"/>
            <w:noProof/>
            <w:szCs w:val="24"/>
          </w:rPr>
          <w:t>www.lakemedelsverket.se</w:t>
        </w:r>
      </w:hyperlink>
      <w:r w:rsidRPr="00094C20">
        <w:rPr>
          <w:noProof/>
          <w:szCs w:val="24"/>
        </w:rPr>
        <w:t>&gt;</w:t>
      </w:r>
    </w:p>
    <w:p w14:paraId="2E908C11" w14:textId="77777777" w:rsidR="007760B7" w:rsidRPr="00094C20" w:rsidRDefault="007760B7" w:rsidP="007760B7">
      <w:pPr>
        <w:suppressAutoHyphens/>
        <w:rPr>
          <w:noProof/>
          <w:szCs w:val="22"/>
        </w:rPr>
      </w:pPr>
    </w:p>
    <w:p w14:paraId="7A5A410A" w14:textId="77777777" w:rsidR="007760B7" w:rsidRPr="00094C20" w:rsidRDefault="00C07E79" w:rsidP="007760B7">
      <w:pPr>
        <w:autoSpaceDE w:val="0"/>
        <w:autoSpaceDN w:val="0"/>
        <w:adjustRightInd w:val="0"/>
        <w:rPr>
          <w:szCs w:val="22"/>
          <w:u w:val="single"/>
        </w:rPr>
      </w:pPr>
      <w:r w:rsidRPr="00094C20">
        <w:rPr>
          <w:szCs w:val="22"/>
          <w:u w:val="single"/>
        </w:rPr>
        <w:t>&lt;Verkningsmekanism&gt;</w:t>
      </w:r>
    </w:p>
    <w:p w14:paraId="737E124E" w14:textId="77777777" w:rsidR="007760B7" w:rsidRPr="00094C20" w:rsidRDefault="00C07E79" w:rsidP="007760B7">
      <w:pPr>
        <w:autoSpaceDE w:val="0"/>
        <w:autoSpaceDN w:val="0"/>
        <w:adjustRightInd w:val="0"/>
        <w:rPr>
          <w:szCs w:val="22"/>
          <w:u w:val="single"/>
        </w:rPr>
      </w:pPr>
      <w:r w:rsidRPr="00094C20">
        <w:rPr>
          <w:szCs w:val="22"/>
          <w:u w:val="single"/>
        </w:rPr>
        <w:t>&lt;</w:t>
      </w:r>
      <w:proofErr w:type="spellStart"/>
      <w:r w:rsidRPr="00094C20">
        <w:rPr>
          <w:szCs w:val="22"/>
          <w:u w:val="single"/>
        </w:rPr>
        <w:t>Farmakodynamisk</w:t>
      </w:r>
      <w:proofErr w:type="spellEnd"/>
      <w:r w:rsidRPr="00094C20">
        <w:rPr>
          <w:szCs w:val="22"/>
          <w:u w:val="single"/>
        </w:rPr>
        <w:t xml:space="preserve"> effekt&gt;</w:t>
      </w:r>
    </w:p>
    <w:p w14:paraId="469131B2" w14:textId="77777777" w:rsidR="007760B7" w:rsidRPr="00094C20" w:rsidRDefault="00C07E79" w:rsidP="007760B7">
      <w:pPr>
        <w:autoSpaceDE w:val="0"/>
        <w:autoSpaceDN w:val="0"/>
        <w:adjustRightInd w:val="0"/>
        <w:rPr>
          <w:szCs w:val="22"/>
          <w:u w:val="single"/>
        </w:rPr>
      </w:pPr>
      <w:r w:rsidRPr="00094C20">
        <w:rPr>
          <w:szCs w:val="22"/>
          <w:u w:val="single"/>
        </w:rPr>
        <w:t>&lt;Klinisk effekt och säkerhet&gt;</w:t>
      </w:r>
    </w:p>
    <w:p w14:paraId="4B2C6124" w14:textId="77777777" w:rsidR="007760B7" w:rsidRPr="00094C20" w:rsidRDefault="00C07E79" w:rsidP="007760B7">
      <w:pPr>
        <w:rPr>
          <w:bCs/>
          <w:iCs/>
          <w:szCs w:val="22"/>
          <w:u w:val="single"/>
        </w:rPr>
      </w:pPr>
      <w:r w:rsidRPr="00094C20">
        <w:rPr>
          <w:bCs/>
          <w:iCs/>
          <w:szCs w:val="22"/>
          <w:u w:val="single"/>
        </w:rPr>
        <w:t>&lt;Pediatrisk population&gt;</w:t>
      </w:r>
    </w:p>
    <w:p w14:paraId="00977601" w14:textId="77777777" w:rsidR="007760B7" w:rsidRPr="00094C20" w:rsidRDefault="007760B7" w:rsidP="007760B7">
      <w:pPr>
        <w:rPr>
          <w:bCs/>
          <w:iCs/>
          <w:szCs w:val="22"/>
        </w:rPr>
      </w:pPr>
    </w:p>
    <w:p w14:paraId="4D96A242" w14:textId="77777777" w:rsidR="007760B7" w:rsidRPr="00094C20" w:rsidRDefault="00C07E79" w:rsidP="00D062E3">
      <w:pPr>
        <w:outlineLvl w:val="0"/>
        <w:rPr>
          <w:rFonts w:eastAsia="SimSun"/>
          <w:i/>
          <w:szCs w:val="22"/>
          <w:lang w:eastAsia="zh-CN"/>
        </w:rPr>
      </w:pPr>
      <w:r w:rsidRPr="00094C20">
        <w:rPr>
          <w:rFonts w:eastAsia="SimSun"/>
          <w:szCs w:val="22"/>
          <w:lang w:eastAsia="zh-CN"/>
        </w:rPr>
        <w:t>&lt;</w:t>
      </w:r>
      <w:r w:rsidRPr="00094C20">
        <w:rPr>
          <w:noProof/>
          <w:szCs w:val="22"/>
        </w:rPr>
        <w:t>Europeiska läkemedelsmyndigheten h</w:t>
      </w:r>
      <w:r w:rsidRPr="00094C20">
        <w:rPr>
          <w:szCs w:val="22"/>
        </w:rPr>
        <w:t xml:space="preserve">ar beviljat undantag från kravet att skicka in studieresultat för </w:t>
      </w:r>
      <w:r w:rsidR="00AD367E" w:rsidRPr="00094C20">
        <w:rPr>
          <w:szCs w:val="22"/>
        </w:rPr>
        <w:t>&lt;</w:t>
      </w:r>
      <w:r w:rsidRPr="00094C20">
        <w:rPr>
          <w:rFonts w:eastAsia="SimSun"/>
          <w:szCs w:val="22"/>
          <w:lang w:eastAsia="zh-CN"/>
        </w:rPr>
        <w:t>{läkemedlets namn}</w:t>
      </w:r>
      <w:r w:rsidR="00AD367E" w:rsidRPr="00094C20">
        <w:rPr>
          <w:rFonts w:eastAsia="SimSun"/>
          <w:szCs w:val="22"/>
          <w:lang w:eastAsia="zh-CN"/>
        </w:rPr>
        <w:t>&gt;</w:t>
      </w:r>
      <w:r w:rsidR="000E2A1F" w:rsidRPr="00094C20">
        <w:rPr>
          <w:rFonts w:eastAsia="SimSun"/>
          <w:szCs w:val="22"/>
          <w:lang w:eastAsia="zh-CN"/>
        </w:rPr>
        <w:t xml:space="preserve"> </w:t>
      </w:r>
      <w:r w:rsidR="000E2A1F" w:rsidRPr="00094C20">
        <w:rPr>
          <w:color w:val="008000"/>
          <w:szCs w:val="22"/>
        </w:rPr>
        <w:t>[eller för generiska läkemedel:</w:t>
      </w:r>
      <w:r w:rsidR="000E2A1F" w:rsidRPr="00094C20">
        <w:rPr>
          <w:color w:val="00B050"/>
          <w:szCs w:val="22"/>
        </w:rPr>
        <w:t xml:space="preserve"> </w:t>
      </w:r>
      <w:r w:rsidR="000E2A1F" w:rsidRPr="00094C20">
        <w:rPr>
          <w:szCs w:val="22"/>
        </w:rPr>
        <w:t xml:space="preserve">&lt;referensläkemedlet som innehåller </w:t>
      </w:r>
      <w:r w:rsidR="000E2A1F" w:rsidRPr="00094C20">
        <w:rPr>
          <w:rFonts w:eastAsia="SimSun"/>
          <w:szCs w:val="22"/>
        </w:rPr>
        <w:t>{</w:t>
      </w:r>
      <w:r w:rsidR="000E2A1F" w:rsidRPr="00094C20">
        <w:rPr>
          <w:szCs w:val="22"/>
        </w:rPr>
        <w:t>namn på den (de) aktiva substansen (substanserna)}&gt;</w:t>
      </w:r>
      <w:r w:rsidR="000E2A1F" w:rsidRPr="00094C20">
        <w:rPr>
          <w:color w:val="008000"/>
          <w:szCs w:val="22"/>
        </w:rPr>
        <w:t>]</w:t>
      </w:r>
      <w:r w:rsidR="000E2A1F" w:rsidRPr="00094C20">
        <w:rPr>
          <w:color w:val="00B050"/>
          <w:szCs w:val="22"/>
        </w:rPr>
        <w:t xml:space="preserve"> </w:t>
      </w:r>
      <w:r w:rsidRPr="00094C20">
        <w:rPr>
          <w:szCs w:val="22"/>
        </w:rPr>
        <w:t xml:space="preserve">för alla grupper av den pediatriska populationen för </w:t>
      </w:r>
      <w:r w:rsidRPr="00094C20">
        <w:rPr>
          <w:rFonts w:eastAsia="SimSun"/>
          <w:color w:val="008000"/>
        </w:rPr>
        <w:t xml:space="preserve">{tillståndet som definieras i gällande </w:t>
      </w:r>
      <w:proofErr w:type="spellStart"/>
      <w:r w:rsidRPr="00094C20">
        <w:rPr>
          <w:rFonts w:eastAsia="SimSun"/>
          <w:color w:val="008000"/>
        </w:rPr>
        <w:t>Paediatric</w:t>
      </w:r>
      <w:proofErr w:type="spellEnd"/>
      <w:r w:rsidRPr="00094C20">
        <w:rPr>
          <w:rFonts w:eastAsia="SimSun"/>
          <w:color w:val="008000"/>
        </w:rPr>
        <w:t xml:space="preserve"> </w:t>
      </w:r>
      <w:proofErr w:type="spellStart"/>
      <w:r w:rsidRPr="00094C20">
        <w:rPr>
          <w:rFonts w:eastAsia="SimSun"/>
          <w:color w:val="008000"/>
        </w:rPr>
        <w:t>Investigation</w:t>
      </w:r>
      <w:proofErr w:type="spellEnd"/>
      <w:r w:rsidRPr="00094C20">
        <w:rPr>
          <w:rFonts w:eastAsia="SimSun"/>
          <w:color w:val="008000"/>
        </w:rPr>
        <w:t xml:space="preserve"> Plan </w:t>
      </w:r>
      <w:r w:rsidRPr="00094C20">
        <w:rPr>
          <w:rFonts w:eastAsia="SimSun"/>
          <w:color w:val="008000"/>
        </w:rPr>
        <w:t>(PIP), för godkänd indikation}</w:t>
      </w:r>
      <w:r w:rsidRPr="00094C20">
        <w:rPr>
          <w:rStyle w:val="CommentReference"/>
          <w:szCs w:val="22"/>
        </w:rPr>
        <w:t xml:space="preserve"> </w:t>
      </w:r>
      <w:r w:rsidRPr="00094C20">
        <w:rPr>
          <w:noProof/>
          <w:szCs w:val="22"/>
        </w:rPr>
        <w:t>(</w:t>
      </w:r>
      <w:r w:rsidRPr="00094C20">
        <w:rPr>
          <w:rFonts w:eastAsia="SimSun"/>
          <w:szCs w:val="22"/>
          <w:lang w:eastAsia="zh-CN"/>
        </w:rPr>
        <w:t>information om pediatrisk användning finns i avsnitt 4.2).&gt;</w:t>
      </w:r>
    </w:p>
    <w:p w14:paraId="26DBAA07" w14:textId="77777777" w:rsidR="007760B7" w:rsidRPr="00094C20" w:rsidRDefault="007760B7" w:rsidP="007760B7">
      <w:pPr>
        <w:outlineLvl w:val="0"/>
        <w:rPr>
          <w:rFonts w:eastAsia="SimSun"/>
          <w:szCs w:val="22"/>
          <w:lang w:eastAsia="zh-CN"/>
        </w:rPr>
      </w:pPr>
    </w:p>
    <w:p w14:paraId="54168AA2" w14:textId="77777777" w:rsidR="007760B7" w:rsidRPr="00094C20" w:rsidRDefault="00C07E79" w:rsidP="00D062E3">
      <w:pPr>
        <w:outlineLvl w:val="0"/>
        <w:rPr>
          <w:rFonts w:eastAsia="SimSun"/>
          <w:szCs w:val="22"/>
          <w:lang w:eastAsia="zh-CN"/>
        </w:rPr>
      </w:pPr>
      <w:r w:rsidRPr="00094C20">
        <w:rPr>
          <w:rFonts w:eastAsia="SimSun"/>
          <w:szCs w:val="22"/>
          <w:lang w:eastAsia="zh-CN"/>
        </w:rPr>
        <w:t>&lt;</w:t>
      </w:r>
      <w:r w:rsidRPr="00094C20">
        <w:rPr>
          <w:noProof/>
          <w:szCs w:val="22"/>
        </w:rPr>
        <w:t>Europeiska läkemedelsmyndigheten h</w:t>
      </w:r>
      <w:r w:rsidRPr="00094C20">
        <w:rPr>
          <w:szCs w:val="22"/>
        </w:rPr>
        <w:t xml:space="preserve">ar senarelagt kravet att skicka in studieresultat för </w:t>
      </w:r>
      <w:r w:rsidR="000E2A1F" w:rsidRPr="00094C20">
        <w:rPr>
          <w:szCs w:val="22"/>
        </w:rPr>
        <w:t>&lt;</w:t>
      </w:r>
      <w:r w:rsidRPr="00094C20">
        <w:rPr>
          <w:rFonts w:eastAsia="SimSun"/>
          <w:szCs w:val="22"/>
          <w:lang w:eastAsia="zh-CN"/>
        </w:rPr>
        <w:t>{läkemedlets namn}</w:t>
      </w:r>
      <w:r w:rsidR="000E2A1F" w:rsidRPr="00094C20">
        <w:rPr>
          <w:rFonts w:eastAsia="SimSun"/>
          <w:szCs w:val="22"/>
          <w:lang w:eastAsia="zh-CN"/>
        </w:rPr>
        <w:t xml:space="preserve">&gt; </w:t>
      </w:r>
      <w:r w:rsidR="000E2A1F" w:rsidRPr="00094C20">
        <w:rPr>
          <w:color w:val="008000"/>
          <w:szCs w:val="22"/>
        </w:rPr>
        <w:t>[eller för generiska läkemedel:</w:t>
      </w:r>
      <w:r w:rsidR="000E2A1F" w:rsidRPr="00094C20">
        <w:rPr>
          <w:color w:val="00B050"/>
          <w:szCs w:val="22"/>
        </w:rPr>
        <w:t xml:space="preserve"> </w:t>
      </w:r>
      <w:r w:rsidR="000E2A1F" w:rsidRPr="00094C20">
        <w:rPr>
          <w:szCs w:val="22"/>
        </w:rPr>
        <w:t xml:space="preserve">&lt;referensläkemedlet som innehåller </w:t>
      </w:r>
      <w:r w:rsidR="000E2A1F" w:rsidRPr="00094C20">
        <w:rPr>
          <w:rFonts w:eastAsia="SimSun"/>
          <w:szCs w:val="22"/>
        </w:rPr>
        <w:t>{</w:t>
      </w:r>
      <w:r w:rsidR="000E2A1F" w:rsidRPr="00094C20">
        <w:rPr>
          <w:szCs w:val="22"/>
        </w:rPr>
        <w:t>namn på den (de) aktiva substansen (substanserna)}&gt;</w:t>
      </w:r>
      <w:r w:rsidR="000E2A1F" w:rsidRPr="00094C20">
        <w:rPr>
          <w:color w:val="008000"/>
          <w:szCs w:val="22"/>
        </w:rPr>
        <w:t>]</w:t>
      </w:r>
      <w:r w:rsidRPr="00094C20">
        <w:rPr>
          <w:rFonts w:eastAsia="SimSun"/>
          <w:szCs w:val="22"/>
          <w:lang w:eastAsia="zh-CN"/>
        </w:rPr>
        <w:t xml:space="preserve"> </w:t>
      </w:r>
      <w:r w:rsidRPr="00094C20">
        <w:rPr>
          <w:szCs w:val="22"/>
        </w:rPr>
        <w:t xml:space="preserve">för en eller flera grupper av den pediatriska populationen </w:t>
      </w:r>
      <w:r w:rsidRPr="00094C20">
        <w:rPr>
          <w:color w:val="008000"/>
          <w:szCs w:val="22"/>
        </w:rPr>
        <w:t xml:space="preserve">för </w:t>
      </w:r>
      <w:r w:rsidRPr="00094C20">
        <w:rPr>
          <w:rFonts w:eastAsia="SimSun"/>
          <w:color w:val="008000"/>
        </w:rPr>
        <w:t xml:space="preserve">{tillståndet som definieras i gällande </w:t>
      </w:r>
      <w:proofErr w:type="spellStart"/>
      <w:r w:rsidRPr="00094C20">
        <w:rPr>
          <w:rFonts w:eastAsia="SimSun"/>
          <w:color w:val="008000"/>
        </w:rPr>
        <w:t>Paediatric</w:t>
      </w:r>
      <w:proofErr w:type="spellEnd"/>
      <w:r w:rsidRPr="00094C20">
        <w:rPr>
          <w:rFonts w:eastAsia="SimSun"/>
          <w:color w:val="008000"/>
        </w:rPr>
        <w:t xml:space="preserve"> </w:t>
      </w:r>
      <w:proofErr w:type="spellStart"/>
      <w:r w:rsidRPr="00094C20">
        <w:rPr>
          <w:rFonts w:eastAsia="SimSun"/>
          <w:color w:val="008000"/>
        </w:rPr>
        <w:t>Investigation</w:t>
      </w:r>
      <w:proofErr w:type="spellEnd"/>
      <w:r w:rsidRPr="00094C20">
        <w:rPr>
          <w:rFonts w:eastAsia="SimSun"/>
          <w:color w:val="008000"/>
        </w:rPr>
        <w:t xml:space="preserve"> Plan (PIP), för godkänd indikation</w:t>
      </w:r>
      <w:r w:rsidRPr="00094C20">
        <w:rPr>
          <w:rFonts w:eastAsia="SimSun"/>
          <w:color w:val="008000"/>
          <w:szCs w:val="22"/>
          <w:lang w:eastAsia="zh-CN"/>
        </w:rPr>
        <w:t>}</w:t>
      </w:r>
      <w:r w:rsidRPr="00094C20">
        <w:rPr>
          <w:rStyle w:val="CommentReference"/>
          <w:szCs w:val="22"/>
        </w:rPr>
        <w:t xml:space="preserve"> </w:t>
      </w:r>
      <w:r w:rsidRPr="00094C20">
        <w:rPr>
          <w:noProof/>
          <w:szCs w:val="22"/>
        </w:rPr>
        <w:t>(</w:t>
      </w:r>
      <w:r w:rsidRPr="00094C20">
        <w:rPr>
          <w:rFonts w:eastAsia="SimSun"/>
          <w:szCs w:val="22"/>
          <w:lang w:eastAsia="zh-CN"/>
        </w:rPr>
        <w:t>information om pediatrisk användning finns i avsnitt 4.2).&gt;</w:t>
      </w:r>
    </w:p>
    <w:p w14:paraId="7FD15C9D" w14:textId="77777777" w:rsidR="007760B7" w:rsidRPr="00094C20" w:rsidRDefault="007760B7" w:rsidP="007760B7">
      <w:pPr>
        <w:outlineLvl w:val="0"/>
        <w:rPr>
          <w:rFonts w:eastAsia="SimSun"/>
          <w:color w:val="008000"/>
          <w:szCs w:val="22"/>
          <w:lang w:eastAsia="zh-CN"/>
        </w:rPr>
      </w:pPr>
    </w:p>
    <w:p w14:paraId="1DDAE53A" w14:textId="77777777" w:rsidR="007760B7" w:rsidRPr="00094C20" w:rsidRDefault="00C07E79" w:rsidP="00D062E3">
      <w:pPr>
        <w:suppressAutoHyphens/>
        <w:rPr>
          <w:noProof/>
          <w:sz w:val="20"/>
        </w:rPr>
      </w:pPr>
      <w:r w:rsidRPr="00094C20">
        <w:rPr>
          <w:noProof/>
        </w:rPr>
        <w:t xml:space="preserve">&lt;Detta läkemedel har godkänts enligt reglerna om ”godkännande i undantagsfall”. Detta innebär att det inte </w:t>
      </w:r>
      <w:r w:rsidR="00AF57E3" w:rsidRPr="00094C20">
        <w:rPr>
          <w:noProof/>
        </w:rPr>
        <w:t xml:space="preserve">har </w:t>
      </w:r>
      <w:r w:rsidRPr="00094C20">
        <w:rPr>
          <w:noProof/>
        </w:rPr>
        <w:t xml:space="preserve">varit möjligt att få fullständig information om detta läkemedel &lt;eftersom </w:t>
      </w:r>
      <w:r w:rsidRPr="00094C20">
        <w:rPr>
          <w:noProof/>
        </w:rPr>
        <w:t>sjukdomen är sällsynt&gt; &lt;av vetenskapliga skäl&gt; &lt;av etiska skäl</w:t>
      </w:r>
      <w:r w:rsidRPr="00094C20">
        <w:rPr>
          <w:noProof/>
          <w:sz w:val="20"/>
        </w:rPr>
        <w:t>&gt;.</w:t>
      </w:r>
    </w:p>
    <w:p w14:paraId="7198B503" w14:textId="77777777" w:rsidR="007760B7" w:rsidRPr="00094C20" w:rsidRDefault="00C07E79" w:rsidP="00D062E3">
      <w:pPr>
        <w:suppressAutoHyphens/>
        <w:rPr>
          <w:noProof/>
        </w:rPr>
      </w:pPr>
      <w:r w:rsidRPr="00094C20">
        <w:rPr>
          <w:noProof/>
        </w:rPr>
        <w:t>Läkemedelsverket</w:t>
      </w:r>
      <w:r w:rsidR="003317A8" w:rsidRPr="00094C20">
        <w:rPr>
          <w:noProof/>
        </w:rPr>
        <w:t xml:space="preserve"> går varje år igenom </w:t>
      </w:r>
      <w:r w:rsidRPr="00094C20">
        <w:rPr>
          <w:noProof/>
        </w:rPr>
        <w:t>eventuell</w:t>
      </w:r>
      <w:r w:rsidR="003317A8" w:rsidRPr="00094C20">
        <w:rPr>
          <w:noProof/>
        </w:rPr>
        <w:t xml:space="preserve"> ny information och uppdaterar denna produtresumé när så behövs.&gt;</w:t>
      </w:r>
    </w:p>
    <w:p w14:paraId="0A653738" w14:textId="77777777" w:rsidR="007760B7" w:rsidRPr="00094C20" w:rsidRDefault="007760B7" w:rsidP="00D062E3">
      <w:pPr>
        <w:suppressAutoHyphens/>
      </w:pPr>
    </w:p>
    <w:p w14:paraId="68040E06" w14:textId="77777777" w:rsidR="00AF57E3" w:rsidRPr="00094C20" w:rsidRDefault="00C07E79" w:rsidP="00AF57E3">
      <w:pPr>
        <w:numPr>
          <w:ilvl w:val="12"/>
          <w:numId w:val="0"/>
        </w:numPr>
        <w:ind w:right="-2"/>
      </w:pPr>
      <w:r w:rsidRPr="00094C20">
        <w:t>&lt;Referensläkemedlet som innehåller {namn på den (de) aktiva substansen (substanserna)} har godkänts enligt reglerna om ”godkännande i undantagsfall”. Detta innebär att det inte har varit möjligt att få fullständig information om referensläkemedlet &lt;eftersom sjukdomen är sällsynt&gt; &lt;av vetenskapliga skäl&gt; &lt;av etiska skäl&gt;.</w:t>
      </w:r>
    </w:p>
    <w:p w14:paraId="7E9ADC3C" w14:textId="77777777" w:rsidR="00AF57E3" w:rsidRPr="00094C20" w:rsidRDefault="00C07E79" w:rsidP="00AF57E3">
      <w:pPr>
        <w:numPr>
          <w:ilvl w:val="12"/>
          <w:numId w:val="0"/>
        </w:numPr>
        <w:ind w:right="-2"/>
        <w:rPr>
          <w:iCs/>
          <w:noProof/>
          <w:szCs w:val="22"/>
        </w:rPr>
      </w:pPr>
      <w:r w:rsidRPr="00094C20">
        <w:t xml:space="preserve">Läkemedelsverket går varje år igenom eventuell ny information och uppdaterar denna produktresumé när så behövs i enlighet med referensläkemedlets </w:t>
      </w:r>
      <w:proofErr w:type="spellStart"/>
      <w:r w:rsidRPr="00094C20">
        <w:t>SmPC</w:t>
      </w:r>
      <w:proofErr w:type="spellEnd"/>
      <w:r w:rsidRPr="00094C20">
        <w:t>.&gt;</w:t>
      </w:r>
    </w:p>
    <w:p w14:paraId="15FFE4C2" w14:textId="77777777" w:rsidR="00AF57E3" w:rsidRPr="00094C20" w:rsidRDefault="00AF57E3" w:rsidP="00D062E3">
      <w:pPr>
        <w:suppressAutoHyphens/>
      </w:pPr>
    </w:p>
    <w:p w14:paraId="14F79CCD" w14:textId="77777777" w:rsidR="007760B7" w:rsidRPr="00094C20" w:rsidRDefault="00C07E79" w:rsidP="00D062E3">
      <w:pPr>
        <w:suppressAutoHyphens/>
        <w:ind w:left="567" w:hanging="567"/>
      </w:pPr>
      <w:r w:rsidRPr="00094C20">
        <w:rPr>
          <w:b/>
        </w:rPr>
        <w:t>5.2</w:t>
      </w:r>
      <w:r w:rsidRPr="00094C20">
        <w:rPr>
          <w:b/>
        </w:rPr>
        <w:tab/>
        <w:t>Farmakokinetiska egenskaper</w:t>
      </w:r>
    </w:p>
    <w:p w14:paraId="7A473265" w14:textId="77777777" w:rsidR="007760B7" w:rsidRPr="00094C20" w:rsidRDefault="007760B7" w:rsidP="00D062E3">
      <w:pPr>
        <w:suppressAutoHyphens/>
      </w:pPr>
    </w:p>
    <w:p w14:paraId="1865494D" w14:textId="77777777" w:rsidR="007760B7" w:rsidRPr="00094C20" w:rsidRDefault="00C07E79" w:rsidP="00D062E3">
      <w:pPr>
        <w:numPr>
          <w:ilvl w:val="12"/>
          <w:numId w:val="0"/>
        </w:numPr>
        <w:suppressLineNumbers/>
        <w:ind w:right="-2"/>
        <w:rPr>
          <w:bCs/>
          <w:iCs/>
          <w:szCs w:val="22"/>
          <w:u w:val="single"/>
        </w:rPr>
      </w:pPr>
      <w:r w:rsidRPr="00094C20">
        <w:rPr>
          <w:bCs/>
          <w:iCs/>
          <w:szCs w:val="22"/>
          <w:u w:val="single"/>
        </w:rPr>
        <w:t>&lt;Absorption&gt;</w:t>
      </w:r>
    </w:p>
    <w:p w14:paraId="00B9C526" w14:textId="77777777" w:rsidR="007760B7" w:rsidRPr="00094C20" w:rsidRDefault="00C07E79" w:rsidP="00D062E3">
      <w:pPr>
        <w:numPr>
          <w:ilvl w:val="12"/>
          <w:numId w:val="0"/>
        </w:numPr>
        <w:suppressLineNumbers/>
        <w:ind w:right="-2"/>
        <w:rPr>
          <w:noProof/>
          <w:szCs w:val="24"/>
          <w:u w:val="single"/>
        </w:rPr>
      </w:pPr>
      <w:r w:rsidRPr="00094C20">
        <w:rPr>
          <w:noProof/>
          <w:szCs w:val="24"/>
          <w:u w:val="single"/>
        </w:rPr>
        <w:t>&lt;Distribution&gt;</w:t>
      </w:r>
    </w:p>
    <w:p w14:paraId="71CD02CA" w14:textId="77777777" w:rsidR="007760B7" w:rsidRPr="00094C20" w:rsidRDefault="00C07E79" w:rsidP="00D062E3">
      <w:pPr>
        <w:numPr>
          <w:ilvl w:val="12"/>
          <w:numId w:val="0"/>
        </w:numPr>
        <w:suppressLineNumbers/>
        <w:ind w:right="-2"/>
        <w:rPr>
          <w:noProof/>
          <w:szCs w:val="24"/>
          <w:u w:val="single"/>
        </w:rPr>
      </w:pPr>
      <w:r w:rsidRPr="00094C20">
        <w:rPr>
          <w:noProof/>
          <w:szCs w:val="24"/>
          <w:u w:val="single"/>
        </w:rPr>
        <w:t>&lt;Metabolism&gt;</w:t>
      </w:r>
    </w:p>
    <w:p w14:paraId="60F1043B" w14:textId="77777777" w:rsidR="007760B7" w:rsidRPr="00094C20" w:rsidRDefault="00C07E79" w:rsidP="00D062E3">
      <w:pPr>
        <w:numPr>
          <w:ilvl w:val="12"/>
          <w:numId w:val="0"/>
        </w:numPr>
        <w:suppressLineNumbers/>
        <w:ind w:right="-2"/>
        <w:rPr>
          <w:noProof/>
          <w:szCs w:val="24"/>
          <w:u w:val="single"/>
        </w:rPr>
      </w:pPr>
      <w:r w:rsidRPr="00094C20">
        <w:rPr>
          <w:noProof/>
          <w:szCs w:val="24"/>
          <w:u w:val="single"/>
        </w:rPr>
        <w:t>&lt;Eliminering&gt;</w:t>
      </w:r>
    </w:p>
    <w:p w14:paraId="193C32C3" w14:textId="77777777" w:rsidR="007760B7" w:rsidRPr="00094C20" w:rsidRDefault="00C07E79" w:rsidP="00D062E3">
      <w:pPr>
        <w:numPr>
          <w:ilvl w:val="12"/>
          <w:numId w:val="0"/>
        </w:numPr>
        <w:suppressLineNumbers/>
        <w:ind w:right="-2"/>
        <w:rPr>
          <w:noProof/>
          <w:szCs w:val="24"/>
        </w:rPr>
      </w:pPr>
      <w:r w:rsidRPr="00094C20">
        <w:rPr>
          <w:noProof/>
          <w:szCs w:val="24"/>
          <w:u w:val="single"/>
        </w:rPr>
        <w:t>&lt;Linjäritet/icke-linjäritet</w:t>
      </w:r>
      <w:r w:rsidRPr="00094C20">
        <w:rPr>
          <w:noProof/>
          <w:szCs w:val="24"/>
        </w:rPr>
        <w:t>&gt;</w:t>
      </w:r>
    </w:p>
    <w:p w14:paraId="357428D3" w14:textId="77777777" w:rsidR="007760B7" w:rsidRPr="00094C20" w:rsidRDefault="00C07E79" w:rsidP="007760B7">
      <w:pPr>
        <w:suppressLineNumbers/>
        <w:spacing w:after="120"/>
        <w:rPr>
          <w:noProof/>
          <w:szCs w:val="24"/>
          <w:u w:val="single"/>
        </w:rPr>
      </w:pPr>
      <w:r w:rsidRPr="00094C20">
        <w:rPr>
          <w:noProof/>
          <w:szCs w:val="24"/>
          <w:u w:val="single"/>
        </w:rPr>
        <w:t>&lt;Farmakokinetiskt (Farmakokinetiska)/farmakodynamiskt (farmakodynamiska) förhållande(n) &gt;</w:t>
      </w:r>
    </w:p>
    <w:p w14:paraId="444EF327" w14:textId="77777777" w:rsidR="007760B7" w:rsidRPr="00094C20" w:rsidRDefault="007760B7" w:rsidP="00D062E3">
      <w:pPr>
        <w:suppressAutoHyphens/>
      </w:pPr>
    </w:p>
    <w:p w14:paraId="23D30A78" w14:textId="77777777" w:rsidR="007760B7" w:rsidRPr="00094C20" w:rsidRDefault="00C07E79" w:rsidP="00D062E3">
      <w:pPr>
        <w:suppressAutoHyphens/>
        <w:ind w:left="567" w:hanging="567"/>
      </w:pPr>
      <w:r w:rsidRPr="00094C20">
        <w:rPr>
          <w:b/>
        </w:rPr>
        <w:t>5.3</w:t>
      </w:r>
      <w:r w:rsidRPr="00094C20">
        <w:rPr>
          <w:b/>
        </w:rPr>
        <w:tab/>
        <w:t>Prekliniska säkerhetsuppgifter</w:t>
      </w:r>
    </w:p>
    <w:p w14:paraId="72455543" w14:textId="77777777" w:rsidR="007760B7" w:rsidRPr="00094C20" w:rsidRDefault="007760B7" w:rsidP="00D062E3">
      <w:pPr>
        <w:suppressAutoHyphens/>
      </w:pPr>
    </w:p>
    <w:p w14:paraId="68E4E9F7" w14:textId="77777777" w:rsidR="007760B7" w:rsidRPr="00094C20" w:rsidRDefault="00C07E79" w:rsidP="00D062E3">
      <w:pPr>
        <w:rPr>
          <w:snapToGrid w:val="0"/>
        </w:rPr>
      </w:pPr>
      <w:r w:rsidRPr="00094C20">
        <w:rPr>
          <w:snapToGrid w:val="0"/>
        </w:rPr>
        <w:t xml:space="preserve">&lt;Gängse studier avseende </w:t>
      </w:r>
      <w:r w:rsidRPr="00094C20">
        <w:rPr>
          <w:noProof/>
          <w:snapToGrid w:val="0"/>
        </w:rPr>
        <w:t>säkerhetsfarmakologi</w:t>
      </w:r>
      <w:r w:rsidRPr="00094C20">
        <w:rPr>
          <w:snapToGrid w:val="0"/>
        </w:rPr>
        <w:t xml:space="preserve">, allmäntoxicitet, gentoxicitet, </w:t>
      </w:r>
      <w:proofErr w:type="spellStart"/>
      <w:r w:rsidRPr="00094C20">
        <w:rPr>
          <w:snapToGrid w:val="0"/>
        </w:rPr>
        <w:t>karcinogenicitet</w:t>
      </w:r>
      <w:proofErr w:type="spellEnd"/>
      <w:r w:rsidRPr="00094C20">
        <w:rPr>
          <w:snapToGrid w:val="0"/>
        </w:rPr>
        <w:t xml:space="preserve">, reproduktionseffekter </w:t>
      </w:r>
      <w:r w:rsidRPr="00094C20">
        <w:rPr>
          <w:noProof/>
          <w:snapToGrid w:val="0"/>
          <w:szCs w:val="22"/>
        </w:rPr>
        <w:t xml:space="preserve">och effekter på utveckling </w:t>
      </w:r>
      <w:r w:rsidRPr="00094C20">
        <w:rPr>
          <w:snapToGrid w:val="0"/>
        </w:rPr>
        <w:t>visade inte några särskilda risker för människa.&gt;</w:t>
      </w:r>
    </w:p>
    <w:p w14:paraId="30F0A809" w14:textId="77777777" w:rsidR="007760B7" w:rsidRPr="00094C20" w:rsidRDefault="00C07E79" w:rsidP="00D062E3">
      <w:pPr>
        <w:rPr>
          <w:snapToGrid w:val="0"/>
        </w:rPr>
      </w:pPr>
      <w:r w:rsidRPr="00094C20">
        <w:rPr>
          <w:snapToGrid w:val="0"/>
        </w:rPr>
        <w:t>&lt;I toxikologiska studier sågs effekter endast vid höga exponeringar/vid exponeringar avsevärt högre än klinisk exponering. Dessa effekter bedöms därför sakna klinisk relevans.&gt;</w:t>
      </w:r>
    </w:p>
    <w:p w14:paraId="1B6B2C0D" w14:textId="77777777" w:rsidR="007760B7" w:rsidRPr="00094C20" w:rsidRDefault="00C07E79" w:rsidP="00D062E3">
      <w:pPr>
        <w:suppressAutoHyphens/>
      </w:pPr>
      <w:r w:rsidRPr="00094C20">
        <w:t>&lt;Följande effekter har inte setts hos människa men har setts i toxikologiska studier vid exponeringar nära klinisk exponering och bedöms därför ha möjlig klinisk relevans:&gt;</w:t>
      </w:r>
    </w:p>
    <w:p w14:paraId="7985ACD6" w14:textId="77777777" w:rsidR="007760B7" w:rsidRPr="00094C20" w:rsidRDefault="007760B7" w:rsidP="00D062E3">
      <w:pPr>
        <w:suppressAutoHyphens/>
      </w:pPr>
    </w:p>
    <w:p w14:paraId="18447DD6" w14:textId="77777777" w:rsidR="007760B7" w:rsidRPr="00094C20" w:rsidRDefault="00C07E79" w:rsidP="00D062E3">
      <w:pPr>
        <w:rPr>
          <w:noProof/>
          <w:szCs w:val="22"/>
          <w:u w:val="single"/>
        </w:rPr>
      </w:pPr>
      <w:r w:rsidRPr="00094C20">
        <w:rPr>
          <w:noProof/>
          <w:szCs w:val="22"/>
          <w:u w:val="single"/>
        </w:rPr>
        <w:t>&lt;Miljöriskbedömning&gt;</w:t>
      </w:r>
    </w:p>
    <w:p w14:paraId="169C4A65" w14:textId="77777777" w:rsidR="007760B7" w:rsidRPr="00094C20" w:rsidRDefault="007760B7" w:rsidP="00D062E3">
      <w:pPr>
        <w:suppressAutoHyphens/>
      </w:pPr>
    </w:p>
    <w:p w14:paraId="04DEBB65" w14:textId="77777777" w:rsidR="007760B7" w:rsidRPr="00094C20" w:rsidRDefault="007760B7" w:rsidP="00D062E3">
      <w:pPr>
        <w:suppressAutoHyphens/>
      </w:pPr>
    </w:p>
    <w:p w14:paraId="6FC7B5BB" w14:textId="77777777" w:rsidR="007760B7" w:rsidRPr="00094C20" w:rsidRDefault="00C07E79" w:rsidP="00D062E3">
      <w:pPr>
        <w:suppressAutoHyphens/>
        <w:ind w:left="567" w:hanging="567"/>
      </w:pPr>
      <w:r w:rsidRPr="00094C20">
        <w:rPr>
          <w:b/>
        </w:rPr>
        <w:t>6.</w:t>
      </w:r>
      <w:r w:rsidRPr="00094C20">
        <w:rPr>
          <w:b/>
        </w:rPr>
        <w:tab/>
        <w:t>FARMACEUTISKA UPPGIFTER</w:t>
      </w:r>
    </w:p>
    <w:p w14:paraId="5B93AEEF" w14:textId="77777777" w:rsidR="007760B7" w:rsidRPr="00094C20" w:rsidRDefault="007760B7" w:rsidP="00D062E3">
      <w:pPr>
        <w:suppressAutoHyphens/>
      </w:pPr>
    </w:p>
    <w:p w14:paraId="4BAAE529" w14:textId="77777777" w:rsidR="007760B7" w:rsidRPr="00094C20" w:rsidRDefault="00C07E79" w:rsidP="00D062E3">
      <w:pPr>
        <w:suppressAutoHyphens/>
        <w:ind w:left="567" w:hanging="567"/>
      </w:pPr>
      <w:r w:rsidRPr="00094C20">
        <w:rPr>
          <w:b/>
        </w:rPr>
        <w:t>6.1</w:t>
      </w:r>
      <w:r w:rsidRPr="00094C20">
        <w:rPr>
          <w:b/>
        </w:rPr>
        <w:tab/>
        <w:t>Förteckning över hjälpämnen</w:t>
      </w:r>
    </w:p>
    <w:p w14:paraId="762623AB" w14:textId="77777777" w:rsidR="007760B7" w:rsidRPr="00094C20" w:rsidRDefault="007760B7" w:rsidP="00D062E3"/>
    <w:p w14:paraId="303345CB" w14:textId="77777777" w:rsidR="007760B7" w:rsidRPr="00094C20" w:rsidRDefault="00C07E79" w:rsidP="00D062E3">
      <w:pPr>
        <w:suppressLineNumbers/>
        <w:rPr>
          <w:noProof/>
          <w:szCs w:val="24"/>
        </w:rPr>
      </w:pPr>
      <w:r w:rsidRPr="00094C20">
        <w:rPr>
          <w:noProof/>
          <w:szCs w:val="24"/>
        </w:rPr>
        <w:t>&lt;Inga.&gt;</w:t>
      </w:r>
    </w:p>
    <w:p w14:paraId="3A093B29" w14:textId="77777777" w:rsidR="007760B7" w:rsidRPr="00094C20" w:rsidRDefault="00C07E79" w:rsidP="00D062E3">
      <w:r w:rsidRPr="00094C20">
        <w:rPr>
          <w:color w:val="FF0000"/>
        </w:rPr>
        <w:t>&lt;[Kompletteras nationellt]&gt;</w:t>
      </w:r>
      <w:r w:rsidRPr="00094C20">
        <w:t xml:space="preserve"> </w:t>
      </w:r>
      <w:r w:rsidRPr="00094C20">
        <w:rPr>
          <w:bCs/>
          <w:i/>
          <w:iCs/>
          <w:color w:val="FF0000"/>
        </w:rPr>
        <w:t xml:space="preserve">[För </w:t>
      </w:r>
      <w:proofErr w:type="spellStart"/>
      <w:r w:rsidRPr="00094C20">
        <w:rPr>
          <w:bCs/>
          <w:i/>
          <w:iCs/>
          <w:color w:val="FF0000"/>
        </w:rPr>
        <w:t>referral</w:t>
      </w:r>
      <w:proofErr w:type="spellEnd"/>
      <w:r w:rsidRPr="00094C20">
        <w:rPr>
          <w:bCs/>
          <w:i/>
          <w:iCs/>
          <w:color w:val="FF0000"/>
        </w:rPr>
        <w:t xml:space="preserve"> procedurer, om relevant]</w:t>
      </w:r>
    </w:p>
    <w:p w14:paraId="0F2F7980" w14:textId="77777777" w:rsidR="007760B7" w:rsidRPr="00094C20" w:rsidRDefault="007760B7" w:rsidP="00D062E3">
      <w:pPr>
        <w:suppressAutoHyphens/>
      </w:pPr>
    </w:p>
    <w:p w14:paraId="2B54E2AB" w14:textId="77777777" w:rsidR="007760B7" w:rsidRPr="00094C20" w:rsidRDefault="00C07E79" w:rsidP="00D062E3">
      <w:pPr>
        <w:suppressAutoHyphens/>
        <w:ind w:left="567" w:hanging="567"/>
      </w:pPr>
      <w:r w:rsidRPr="00094C20">
        <w:rPr>
          <w:b/>
        </w:rPr>
        <w:t>6.2</w:t>
      </w:r>
      <w:r w:rsidRPr="00094C20">
        <w:rPr>
          <w:b/>
        </w:rPr>
        <w:tab/>
      </w:r>
      <w:proofErr w:type="spellStart"/>
      <w:r w:rsidRPr="00094C20">
        <w:rPr>
          <w:b/>
        </w:rPr>
        <w:t>Inkompatibiliteter</w:t>
      </w:r>
      <w:proofErr w:type="spellEnd"/>
    </w:p>
    <w:p w14:paraId="72887251" w14:textId="77777777" w:rsidR="007760B7" w:rsidRPr="00094C20" w:rsidRDefault="007760B7" w:rsidP="00D062E3">
      <w:pPr>
        <w:suppressAutoHyphens/>
      </w:pPr>
    </w:p>
    <w:p w14:paraId="7796701A" w14:textId="77777777" w:rsidR="007760B7" w:rsidRPr="00094C20" w:rsidRDefault="00C07E79" w:rsidP="00D062E3">
      <w:pPr>
        <w:suppressAutoHyphens/>
      </w:pPr>
      <w:r w:rsidRPr="00094C20">
        <w:rPr>
          <w:b/>
        </w:rPr>
        <w:t>&lt;</w:t>
      </w:r>
      <w:r w:rsidRPr="00094C20">
        <w:t>Ej relevant.&gt;</w:t>
      </w:r>
    </w:p>
    <w:p w14:paraId="61579E30" w14:textId="77777777" w:rsidR="007760B7" w:rsidRPr="00094C20" w:rsidRDefault="00C07E79" w:rsidP="00D062E3">
      <w:pPr>
        <w:suppressAutoHyphens/>
      </w:pPr>
      <w:r w:rsidRPr="00094C20">
        <w:t>&lt;Då blandbarhetsstudier saknas skall detta läkemedel inte blandas med andra läkemedel.&gt;</w:t>
      </w:r>
    </w:p>
    <w:p w14:paraId="795C844E" w14:textId="77777777" w:rsidR="007760B7" w:rsidRPr="00094C20" w:rsidRDefault="007760B7" w:rsidP="00D062E3">
      <w:pPr>
        <w:suppressAutoHyphens/>
      </w:pPr>
    </w:p>
    <w:p w14:paraId="6D4CA19D" w14:textId="77777777" w:rsidR="007760B7" w:rsidRPr="00094C20" w:rsidRDefault="00C07E79" w:rsidP="00D062E3">
      <w:pPr>
        <w:suppressAutoHyphens/>
        <w:rPr>
          <w:noProof/>
          <w:szCs w:val="24"/>
        </w:rPr>
      </w:pPr>
      <w:r w:rsidRPr="00094C20">
        <w:rPr>
          <w:noProof/>
          <w:szCs w:val="24"/>
        </w:rPr>
        <w:t>&lt;Detta läkemedel får inte blandas med andra läkemedel förutom de som nämns i avsnitt &lt;6.6&gt; &lt;och&gt; &lt;12&gt;.&gt;</w:t>
      </w:r>
    </w:p>
    <w:p w14:paraId="2FE0F8DA" w14:textId="77777777" w:rsidR="007760B7" w:rsidRPr="00094C20" w:rsidRDefault="007760B7" w:rsidP="00D062E3">
      <w:pPr>
        <w:suppressAutoHyphens/>
      </w:pPr>
    </w:p>
    <w:p w14:paraId="64B77D90" w14:textId="77777777" w:rsidR="007760B7" w:rsidRPr="00094C20" w:rsidRDefault="00C07E79" w:rsidP="00D062E3">
      <w:r w:rsidRPr="00094C20">
        <w:rPr>
          <w:color w:val="FF0000"/>
        </w:rPr>
        <w:t>&lt;[Kompletteras nationellt]&gt;</w:t>
      </w:r>
      <w:r w:rsidRPr="00094C20">
        <w:t xml:space="preserve"> </w:t>
      </w:r>
      <w:r w:rsidRPr="00094C20">
        <w:rPr>
          <w:bCs/>
          <w:i/>
          <w:iCs/>
          <w:color w:val="FF0000"/>
        </w:rPr>
        <w:t xml:space="preserve">[För </w:t>
      </w:r>
      <w:proofErr w:type="spellStart"/>
      <w:r w:rsidRPr="00094C20">
        <w:rPr>
          <w:bCs/>
          <w:i/>
          <w:iCs/>
          <w:color w:val="FF0000"/>
        </w:rPr>
        <w:t>referral</w:t>
      </w:r>
      <w:proofErr w:type="spellEnd"/>
      <w:r w:rsidRPr="00094C20">
        <w:rPr>
          <w:bCs/>
          <w:i/>
          <w:iCs/>
          <w:color w:val="FF0000"/>
        </w:rPr>
        <w:t xml:space="preserve"> procedurer, om relevant]</w:t>
      </w:r>
    </w:p>
    <w:p w14:paraId="6E58EA41" w14:textId="77777777" w:rsidR="007760B7" w:rsidRPr="00094C20" w:rsidRDefault="007760B7" w:rsidP="00D062E3">
      <w:pPr>
        <w:suppressAutoHyphens/>
      </w:pPr>
    </w:p>
    <w:p w14:paraId="641FC3DC" w14:textId="77777777" w:rsidR="007760B7" w:rsidRPr="00094C20" w:rsidRDefault="00C07E79" w:rsidP="00D062E3">
      <w:pPr>
        <w:suppressAutoHyphens/>
        <w:ind w:left="567" w:hanging="567"/>
      </w:pPr>
      <w:r w:rsidRPr="00094C20">
        <w:rPr>
          <w:b/>
        </w:rPr>
        <w:t>6.3</w:t>
      </w:r>
      <w:r w:rsidRPr="00094C20">
        <w:rPr>
          <w:b/>
        </w:rPr>
        <w:tab/>
        <w:t>Hållbarhet</w:t>
      </w:r>
    </w:p>
    <w:p w14:paraId="31A9BFB1" w14:textId="77777777" w:rsidR="007760B7" w:rsidRPr="00094C20" w:rsidRDefault="007760B7" w:rsidP="00D062E3">
      <w:pPr>
        <w:pStyle w:val="Header"/>
        <w:tabs>
          <w:tab w:val="clear" w:pos="4320"/>
          <w:tab w:val="clear" w:pos="8640"/>
        </w:tabs>
        <w:suppressAutoHyphens/>
      </w:pPr>
    </w:p>
    <w:p w14:paraId="582BAAF0" w14:textId="77777777" w:rsidR="007760B7" w:rsidRPr="00094C20" w:rsidRDefault="00C07E79" w:rsidP="00D062E3">
      <w:pPr>
        <w:suppressAutoHyphens/>
      </w:pPr>
      <w:r w:rsidRPr="00094C20">
        <w:t>&lt;…&gt; &lt;6 månader&gt; &lt;…&gt; &lt;1 år&gt; &lt;18 månader&gt; &lt;2 år&gt; &lt;30 månader&gt; &lt;3 år&gt; &lt;…&gt;</w:t>
      </w:r>
    </w:p>
    <w:p w14:paraId="1E499786" w14:textId="77777777" w:rsidR="007760B7" w:rsidRPr="00094C20" w:rsidRDefault="007760B7" w:rsidP="00D062E3"/>
    <w:p w14:paraId="0846BD75" w14:textId="77777777" w:rsidR="007760B7" w:rsidRPr="00094C20" w:rsidRDefault="00C07E79" w:rsidP="00D062E3">
      <w:r w:rsidRPr="00094C20">
        <w:rPr>
          <w:color w:val="FF0000"/>
        </w:rPr>
        <w:t>&lt;[Kompletteras nationellt]&gt;</w:t>
      </w:r>
      <w:r w:rsidRPr="00094C20">
        <w:t xml:space="preserve"> </w:t>
      </w:r>
      <w:r w:rsidRPr="00094C20">
        <w:rPr>
          <w:bCs/>
          <w:i/>
          <w:iCs/>
          <w:color w:val="FF0000"/>
        </w:rPr>
        <w:t xml:space="preserve">[För </w:t>
      </w:r>
      <w:proofErr w:type="spellStart"/>
      <w:r w:rsidRPr="00094C20">
        <w:rPr>
          <w:bCs/>
          <w:i/>
          <w:iCs/>
          <w:color w:val="FF0000"/>
        </w:rPr>
        <w:t>referral</w:t>
      </w:r>
      <w:proofErr w:type="spellEnd"/>
      <w:r w:rsidRPr="00094C20">
        <w:rPr>
          <w:bCs/>
          <w:i/>
          <w:iCs/>
          <w:color w:val="FF0000"/>
        </w:rPr>
        <w:t xml:space="preserve"> procedurer, om relevant]</w:t>
      </w:r>
    </w:p>
    <w:p w14:paraId="1CDEF9D0" w14:textId="77777777" w:rsidR="007760B7" w:rsidRPr="00094C20" w:rsidRDefault="007760B7" w:rsidP="00D062E3">
      <w:pPr>
        <w:suppressAutoHyphens/>
      </w:pPr>
    </w:p>
    <w:p w14:paraId="31225EE7" w14:textId="77777777" w:rsidR="007760B7" w:rsidRPr="00094C20" w:rsidRDefault="00C07E79" w:rsidP="00D062E3">
      <w:pPr>
        <w:suppressAutoHyphens/>
        <w:ind w:left="567" w:hanging="567"/>
      </w:pPr>
      <w:r w:rsidRPr="00094C20">
        <w:rPr>
          <w:b/>
        </w:rPr>
        <w:t>6.4</w:t>
      </w:r>
      <w:r w:rsidRPr="00094C20">
        <w:rPr>
          <w:b/>
        </w:rPr>
        <w:tab/>
        <w:t>Särskilda förvaringsanvisningar</w:t>
      </w:r>
    </w:p>
    <w:p w14:paraId="0E9FA28E" w14:textId="77777777" w:rsidR="007760B7" w:rsidRPr="00094C20" w:rsidRDefault="007760B7" w:rsidP="00D062E3">
      <w:pPr>
        <w:suppressAutoHyphens/>
        <w:rPr>
          <w:noProof/>
          <w:szCs w:val="24"/>
        </w:rPr>
      </w:pPr>
    </w:p>
    <w:p w14:paraId="1D2BE4E0" w14:textId="77777777" w:rsidR="007760B7" w:rsidRPr="00094C20" w:rsidRDefault="00C07E79" w:rsidP="00D062E3">
      <w:pPr>
        <w:suppressAutoHyphens/>
        <w:rPr>
          <w:noProof/>
          <w:szCs w:val="24"/>
        </w:rPr>
      </w:pPr>
      <w:r w:rsidRPr="00094C20">
        <w:rPr>
          <w:noProof/>
          <w:szCs w:val="24"/>
        </w:rPr>
        <w:t>&lt;Förvaringsanvisningar för läkemedlet efter &lt;beredning&gt; &lt;spädning&gt; &lt; öppnande&gt; finns i avsnitt 6.3.&gt;</w:t>
      </w:r>
    </w:p>
    <w:p w14:paraId="37F81D33" w14:textId="77777777" w:rsidR="007760B7" w:rsidRPr="00094C20" w:rsidRDefault="007760B7" w:rsidP="00D062E3">
      <w:pPr>
        <w:rPr>
          <w:i/>
          <w:iCs/>
        </w:rPr>
      </w:pPr>
    </w:p>
    <w:p w14:paraId="4484ED5E" w14:textId="77777777" w:rsidR="007760B7" w:rsidRPr="00094C20" w:rsidRDefault="00C07E79" w:rsidP="00D062E3">
      <w:r w:rsidRPr="00094C20">
        <w:rPr>
          <w:color w:val="FF0000"/>
        </w:rPr>
        <w:t>&lt;[Kompletteras nationellt]&gt;</w:t>
      </w:r>
      <w:r w:rsidRPr="00094C20">
        <w:t xml:space="preserve"> </w:t>
      </w:r>
      <w:r w:rsidRPr="00094C20">
        <w:rPr>
          <w:bCs/>
          <w:i/>
          <w:iCs/>
          <w:color w:val="FF0000"/>
        </w:rPr>
        <w:t xml:space="preserve">[För </w:t>
      </w:r>
      <w:proofErr w:type="spellStart"/>
      <w:r w:rsidRPr="00094C20">
        <w:rPr>
          <w:bCs/>
          <w:i/>
          <w:iCs/>
          <w:color w:val="FF0000"/>
        </w:rPr>
        <w:t>referral</w:t>
      </w:r>
      <w:proofErr w:type="spellEnd"/>
      <w:r w:rsidRPr="00094C20">
        <w:rPr>
          <w:bCs/>
          <w:i/>
          <w:iCs/>
          <w:color w:val="FF0000"/>
        </w:rPr>
        <w:t xml:space="preserve"> procedurer, om relevant]</w:t>
      </w:r>
    </w:p>
    <w:p w14:paraId="3A92FFB2" w14:textId="77777777" w:rsidR="007760B7" w:rsidRPr="00094C20" w:rsidRDefault="007760B7" w:rsidP="00D062E3">
      <w:pPr>
        <w:suppressAutoHyphens/>
      </w:pPr>
    </w:p>
    <w:p w14:paraId="3468339F" w14:textId="77777777" w:rsidR="007760B7" w:rsidRPr="00094C20" w:rsidRDefault="00C07E79" w:rsidP="00D062E3">
      <w:pPr>
        <w:suppressAutoHyphens/>
        <w:ind w:left="567" w:hanging="567"/>
      </w:pPr>
      <w:r w:rsidRPr="00094C20">
        <w:rPr>
          <w:b/>
        </w:rPr>
        <w:t>6.5</w:t>
      </w:r>
      <w:r w:rsidRPr="00094C20">
        <w:rPr>
          <w:b/>
        </w:rPr>
        <w:tab/>
        <w:t>Förpackningstyp och innehåll</w:t>
      </w:r>
    </w:p>
    <w:p w14:paraId="1C911A14" w14:textId="77777777" w:rsidR="007760B7" w:rsidRPr="00094C20" w:rsidRDefault="007760B7" w:rsidP="00D062E3">
      <w:pPr>
        <w:suppressAutoHyphens/>
      </w:pPr>
    </w:p>
    <w:p w14:paraId="05A23767" w14:textId="77777777" w:rsidR="007760B7" w:rsidRPr="00094C20" w:rsidRDefault="00C07E79" w:rsidP="00D062E3">
      <w:pPr>
        <w:suppressAutoHyphens/>
      </w:pPr>
      <w:r w:rsidRPr="00094C20">
        <w:t>&lt;Eventuellt kommer inte alla förpackningsstorlekar att marknadsföras.&gt;</w:t>
      </w:r>
    </w:p>
    <w:p w14:paraId="3B341E7E" w14:textId="77777777" w:rsidR="007760B7" w:rsidRPr="00094C20" w:rsidRDefault="007760B7" w:rsidP="00D062E3"/>
    <w:p w14:paraId="5982AAD4" w14:textId="77777777" w:rsidR="007760B7" w:rsidRPr="00094C20" w:rsidRDefault="00C07E79" w:rsidP="00D062E3">
      <w:r w:rsidRPr="00094C20">
        <w:rPr>
          <w:color w:val="FF0000"/>
        </w:rPr>
        <w:t>&lt;[Kompletteras nationellt]&gt;</w:t>
      </w:r>
      <w:r w:rsidRPr="00094C20">
        <w:t xml:space="preserve"> </w:t>
      </w:r>
      <w:r w:rsidRPr="00094C20">
        <w:rPr>
          <w:bCs/>
          <w:i/>
          <w:iCs/>
          <w:color w:val="FF0000"/>
        </w:rPr>
        <w:t xml:space="preserve">[För </w:t>
      </w:r>
      <w:proofErr w:type="spellStart"/>
      <w:r w:rsidRPr="00094C20">
        <w:rPr>
          <w:bCs/>
          <w:i/>
          <w:iCs/>
          <w:color w:val="FF0000"/>
        </w:rPr>
        <w:t>referral</w:t>
      </w:r>
      <w:proofErr w:type="spellEnd"/>
      <w:r w:rsidRPr="00094C20">
        <w:rPr>
          <w:bCs/>
          <w:i/>
          <w:iCs/>
          <w:color w:val="FF0000"/>
        </w:rPr>
        <w:t xml:space="preserve"> procedurer, om relevant]</w:t>
      </w:r>
    </w:p>
    <w:p w14:paraId="04E065CE" w14:textId="77777777" w:rsidR="007760B7" w:rsidRPr="00094C20" w:rsidRDefault="007760B7" w:rsidP="00D062E3">
      <w:pPr>
        <w:suppressAutoHyphens/>
      </w:pPr>
    </w:p>
    <w:p w14:paraId="2FAE3AB2" w14:textId="77777777" w:rsidR="007760B7" w:rsidRPr="00094C20" w:rsidRDefault="00C07E79" w:rsidP="00D062E3">
      <w:pPr>
        <w:suppressAutoHyphens/>
        <w:ind w:left="570" w:hanging="570"/>
      </w:pPr>
      <w:r w:rsidRPr="00094C20">
        <w:rPr>
          <w:b/>
        </w:rPr>
        <w:t>6.6</w:t>
      </w:r>
      <w:r w:rsidRPr="00094C20">
        <w:rPr>
          <w:b/>
        </w:rPr>
        <w:tab/>
      </w:r>
      <w:r w:rsidRPr="00094C20">
        <w:rPr>
          <w:b/>
          <w:noProof/>
        </w:rPr>
        <w:t xml:space="preserve">Särskilda anvisningar för destruktion </w:t>
      </w:r>
      <w:r w:rsidRPr="00094C20">
        <w:rPr>
          <w:b/>
        </w:rPr>
        <w:t>&lt;och övrig hantering&gt;</w:t>
      </w:r>
    </w:p>
    <w:p w14:paraId="4A0E949B" w14:textId="77777777" w:rsidR="007760B7" w:rsidRPr="00094C20" w:rsidRDefault="007760B7" w:rsidP="00D062E3">
      <w:pPr>
        <w:suppressAutoHyphens/>
      </w:pPr>
    </w:p>
    <w:p w14:paraId="2C67E543" w14:textId="77777777" w:rsidR="007760B7" w:rsidRPr="00094C20" w:rsidRDefault="00C07E79" w:rsidP="00D062E3">
      <w:pPr>
        <w:suppressLineNumbers/>
        <w:rPr>
          <w:noProof/>
          <w:szCs w:val="24"/>
        </w:rPr>
      </w:pPr>
      <w:r w:rsidRPr="00094C20">
        <w:rPr>
          <w:noProof/>
          <w:szCs w:val="24"/>
        </w:rPr>
        <w:t>&lt;</w:t>
      </w:r>
      <w:r w:rsidRPr="00094C20">
        <w:rPr>
          <w:noProof/>
          <w:szCs w:val="24"/>
          <w:u w:val="single"/>
        </w:rPr>
        <w:t>Användning i den pediatriska populationen.</w:t>
      </w:r>
      <w:r w:rsidRPr="00094C20">
        <w:rPr>
          <w:noProof/>
          <w:szCs w:val="24"/>
        </w:rPr>
        <w:t>&gt;</w:t>
      </w:r>
    </w:p>
    <w:p w14:paraId="28D304D9" w14:textId="77777777" w:rsidR="007760B7" w:rsidRPr="00094C20" w:rsidRDefault="00C07E79" w:rsidP="00D062E3">
      <w:pPr>
        <w:suppressAutoHyphens/>
        <w:rPr>
          <w:noProof/>
          <w:szCs w:val="24"/>
        </w:rPr>
      </w:pPr>
      <w:r w:rsidRPr="00094C20">
        <w:rPr>
          <w:noProof/>
          <w:szCs w:val="24"/>
        </w:rPr>
        <w:t>&lt;Inga särskilda anvisningar &lt;för destruktion&gt;.&gt;</w:t>
      </w:r>
    </w:p>
    <w:p w14:paraId="426DB393" w14:textId="77777777" w:rsidR="007760B7" w:rsidRPr="00094C20" w:rsidRDefault="00C07E79" w:rsidP="00D062E3">
      <w:pPr>
        <w:suppressAutoHyphens/>
        <w:rPr>
          <w:noProof/>
          <w:szCs w:val="24"/>
        </w:rPr>
      </w:pPr>
      <w:r w:rsidRPr="00094C20">
        <w:rPr>
          <w:noProof/>
          <w:szCs w:val="24"/>
        </w:rPr>
        <w:t>&lt;Ej använt läkemedel och avfall ska kasseras enligt gällande anvisningar.&gt;</w:t>
      </w:r>
    </w:p>
    <w:p w14:paraId="058EF7D5" w14:textId="77777777" w:rsidR="007760B7" w:rsidRPr="00094C20" w:rsidRDefault="007760B7" w:rsidP="00D062E3">
      <w:pPr>
        <w:suppressAutoHyphens/>
      </w:pPr>
    </w:p>
    <w:p w14:paraId="58C6494B" w14:textId="77777777" w:rsidR="007760B7" w:rsidRPr="00094C20" w:rsidRDefault="007760B7" w:rsidP="00D062E3">
      <w:pPr>
        <w:suppressAutoHyphens/>
      </w:pPr>
    </w:p>
    <w:p w14:paraId="49F6B4D0" w14:textId="77777777" w:rsidR="007760B7" w:rsidRPr="00094C20" w:rsidRDefault="00C07E79" w:rsidP="00D062E3">
      <w:pPr>
        <w:suppressAutoHyphens/>
        <w:ind w:left="567" w:hanging="567"/>
      </w:pPr>
      <w:r w:rsidRPr="00094C20">
        <w:rPr>
          <w:b/>
        </w:rPr>
        <w:t>7.</w:t>
      </w:r>
      <w:r w:rsidRPr="00094C20">
        <w:rPr>
          <w:b/>
        </w:rPr>
        <w:tab/>
        <w:t>INNEHAVARE AV GODKÄNNANDE FÖR FÖRSÄLJNING</w:t>
      </w:r>
    </w:p>
    <w:p w14:paraId="18835EFD" w14:textId="77777777" w:rsidR="007760B7" w:rsidRPr="00094C20" w:rsidRDefault="007760B7" w:rsidP="00D062E3"/>
    <w:p w14:paraId="02DFD812" w14:textId="77777777" w:rsidR="007760B7" w:rsidRPr="00094C20" w:rsidRDefault="00C07E79" w:rsidP="00D062E3">
      <w:r w:rsidRPr="00094C20">
        <w:t>&lt;[Kompletteras nationellt]&gt;</w:t>
      </w:r>
    </w:p>
    <w:p w14:paraId="6070DAF1" w14:textId="77777777" w:rsidR="007760B7" w:rsidRPr="00094C20" w:rsidRDefault="00C07E79" w:rsidP="00D062E3">
      <w:r w:rsidRPr="00094C20">
        <w:rPr>
          <w:color w:val="FF0000"/>
        </w:rPr>
        <w:lastRenderedPageBreak/>
        <w:t>&lt;[Se bilaga I - Kompletteras nationellt]&gt;</w:t>
      </w:r>
      <w:r w:rsidRPr="00094C20">
        <w:t xml:space="preserve"> </w:t>
      </w:r>
      <w:r w:rsidRPr="00094C20">
        <w:rPr>
          <w:bCs/>
          <w:i/>
          <w:iCs/>
          <w:color w:val="FF0000"/>
        </w:rPr>
        <w:t xml:space="preserve">[För </w:t>
      </w:r>
      <w:proofErr w:type="spellStart"/>
      <w:r w:rsidRPr="00094C20">
        <w:rPr>
          <w:bCs/>
          <w:i/>
          <w:iCs/>
          <w:color w:val="FF0000"/>
        </w:rPr>
        <w:t>referral</w:t>
      </w:r>
      <w:proofErr w:type="spellEnd"/>
      <w:r w:rsidRPr="00094C20">
        <w:rPr>
          <w:bCs/>
          <w:i/>
          <w:iCs/>
          <w:color w:val="FF0000"/>
        </w:rPr>
        <w:t xml:space="preserve"> procedurer]</w:t>
      </w:r>
    </w:p>
    <w:p w14:paraId="648C366E" w14:textId="77777777" w:rsidR="007760B7" w:rsidRPr="00094C20" w:rsidRDefault="007760B7" w:rsidP="00D062E3">
      <w:pPr>
        <w:pStyle w:val="Header"/>
        <w:tabs>
          <w:tab w:val="clear" w:pos="4320"/>
          <w:tab w:val="clear" w:pos="8640"/>
        </w:tabs>
        <w:suppressAutoHyphens/>
      </w:pPr>
    </w:p>
    <w:p w14:paraId="7210F37F" w14:textId="77777777" w:rsidR="007760B7" w:rsidRPr="00094C20" w:rsidRDefault="00C07E79" w:rsidP="00D062E3">
      <w:pPr>
        <w:suppressAutoHyphens/>
      </w:pPr>
      <w:r w:rsidRPr="00094C20">
        <w:t>{Namn och adress}</w:t>
      </w:r>
    </w:p>
    <w:p w14:paraId="0F5A51AA" w14:textId="77777777" w:rsidR="007760B7" w:rsidRPr="00094C20" w:rsidRDefault="00C07E79" w:rsidP="00D062E3">
      <w:pPr>
        <w:suppressAutoHyphens/>
        <w:rPr>
          <w:noProof/>
        </w:rPr>
      </w:pPr>
      <w:r w:rsidRPr="00094C20">
        <w:rPr>
          <w:noProof/>
        </w:rPr>
        <w:t>&lt;{tfn}&gt;</w:t>
      </w:r>
    </w:p>
    <w:p w14:paraId="16FBAA6C" w14:textId="77777777" w:rsidR="007760B7" w:rsidRPr="00094C20" w:rsidRDefault="00C07E79" w:rsidP="00D062E3">
      <w:pPr>
        <w:suppressAutoHyphens/>
        <w:rPr>
          <w:noProof/>
        </w:rPr>
      </w:pPr>
      <w:r w:rsidRPr="00094C20">
        <w:rPr>
          <w:noProof/>
        </w:rPr>
        <w:t>&lt;{fax}&gt;</w:t>
      </w:r>
    </w:p>
    <w:p w14:paraId="4FC5A589" w14:textId="77777777" w:rsidR="007760B7" w:rsidRPr="00094C20" w:rsidRDefault="00C07E79" w:rsidP="00D062E3">
      <w:pPr>
        <w:suppressAutoHyphens/>
      </w:pPr>
      <w:r w:rsidRPr="00094C20">
        <w:rPr>
          <w:noProof/>
        </w:rPr>
        <w:t>&lt;{e-post}&gt;</w:t>
      </w:r>
    </w:p>
    <w:p w14:paraId="6C6C4A5D" w14:textId="77777777" w:rsidR="007760B7" w:rsidRPr="00094C20" w:rsidRDefault="007760B7" w:rsidP="00D062E3">
      <w:pPr>
        <w:suppressAutoHyphens/>
      </w:pPr>
    </w:p>
    <w:p w14:paraId="116DCA93" w14:textId="77777777" w:rsidR="002348B1" w:rsidRPr="00094C20" w:rsidRDefault="002348B1" w:rsidP="00D062E3">
      <w:pPr>
        <w:suppressAutoHyphens/>
      </w:pPr>
    </w:p>
    <w:p w14:paraId="3C011563" w14:textId="77777777" w:rsidR="007760B7" w:rsidRPr="00094C20" w:rsidRDefault="00C07E79" w:rsidP="00D062E3">
      <w:pPr>
        <w:suppressAutoHyphens/>
        <w:ind w:left="567" w:hanging="567"/>
      </w:pPr>
      <w:r w:rsidRPr="00094C20">
        <w:rPr>
          <w:b/>
        </w:rPr>
        <w:t>8.</w:t>
      </w:r>
      <w:r w:rsidRPr="00094C20">
        <w:rPr>
          <w:b/>
        </w:rPr>
        <w:tab/>
        <w:t>NUMMER PÅ GODKÄNNANDE FÖR FÖRSÄLJNING</w:t>
      </w:r>
    </w:p>
    <w:p w14:paraId="109E4259" w14:textId="77777777" w:rsidR="007760B7" w:rsidRPr="00094C20" w:rsidRDefault="007760B7" w:rsidP="00D062E3">
      <w:pPr>
        <w:rPr>
          <w:i/>
        </w:rPr>
      </w:pPr>
    </w:p>
    <w:p w14:paraId="2263F978" w14:textId="77777777" w:rsidR="007760B7" w:rsidRPr="00094C20" w:rsidRDefault="00C07E79" w:rsidP="00D062E3">
      <w:pPr>
        <w:rPr>
          <w:i/>
          <w:iCs/>
        </w:rPr>
      </w:pPr>
      <w:r w:rsidRPr="00094C20">
        <w:t>&lt;[Kompletteras nationellt]&gt;</w:t>
      </w:r>
    </w:p>
    <w:p w14:paraId="70663FB7" w14:textId="77777777" w:rsidR="007760B7" w:rsidRPr="00094C20" w:rsidRDefault="007760B7" w:rsidP="00D062E3">
      <w:pPr>
        <w:suppressAutoHyphens/>
      </w:pPr>
    </w:p>
    <w:p w14:paraId="1DA7487E" w14:textId="77777777" w:rsidR="007760B7" w:rsidRPr="00094C20" w:rsidRDefault="007760B7" w:rsidP="00D062E3">
      <w:pPr>
        <w:suppressAutoHyphens/>
      </w:pPr>
    </w:p>
    <w:p w14:paraId="3594CABD" w14:textId="77777777" w:rsidR="007760B7" w:rsidRPr="00094C20" w:rsidRDefault="00C07E79" w:rsidP="00D062E3">
      <w:pPr>
        <w:suppressAutoHyphens/>
        <w:ind w:left="567" w:hanging="567"/>
      </w:pPr>
      <w:r w:rsidRPr="00094C20">
        <w:rPr>
          <w:b/>
        </w:rPr>
        <w:t>9.</w:t>
      </w:r>
      <w:r w:rsidRPr="00094C20">
        <w:rPr>
          <w:b/>
        </w:rPr>
        <w:tab/>
        <w:t xml:space="preserve">DATUM FÖR </w:t>
      </w:r>
      <w:r w:rsidRPr="00094C20">
        <w:rPr>
          <w:b/>
        </w:rPr>
        <w:t>FÖRSTA GODKÄNNANDE/FÖRNYAT GODKÄNNANDE</w:t>
      </w:r>
    </w:p>
    <w:p w14:paraId="28327AA5" w14:textId="77777777" w:rsidR="007760B7" w:rsidRPr="00094C20" w:rsidRDefault="007760B7" w:rsidP="00D062E3">
      <w:pPr>
        <w:rPr>
          <w:i/>
        </w:rPr>
      </w:pPr>
    </w:p>
    <w:p w14:paraId="3397D872" w14:textId="77777777" w:rsidR="007760B7" w:rsidRPr="00094C20" w:rsidRDefault="00C07E79" w:rsidP="00D062E3">
      <w:pPr>
        <w:suppressAutoHyphens/>
        <w:ind w:left="567" w:hanging="567"/>
        <w:rPr>
          <w:noProof/>
          <w:szCs w:val="24"/>
        </w:rPr>
      </w:pPr>
      <w:r w:rsidRPr="00094C20">
        <w:rPr>
          <w:noProof/>
          <w:szCs w:val="24"/>
        </w:rPr>
        <w:t>&lt;Datum för det första godkännandet: {DD månad ÅÅÅÅ}&gt;</w:t>
      </w:r>
    </w:p>
    <w:p w14:paraId="63575259" w14:textId="77777777" w:rsidR="007760B7" w:rsidRPr="00094C20" w:rsidRDefault="00C07E79" w:rsidP="007760B7">
      <w:pPr>
        <w:suppressAutoHyphens/>
        <w:rPr>
          <w:noProof/>
          <w:szCs w:val="24"/>
        </w:rPr>
      </w:pPr>
      <w:r w:rsidRPr="00094C20">
        <w:rPr>
          <w:noProof/>
          <w:szCs w:val="24"/>
        </w:rPr>
        <w:t>&lt;Datum för den senaste förnyelsen: {DD månad ÅÅÅÅ}&gt;</w:t>
      </w:r>
    </w:p>
    <w:p w14:paraId="27FEFE5E" w14:textId="77777777" w:rsidR="007760B7" w:rsidRPr="00094C20" w:rsidRDefault="007760B7" w:rsidP="00D062E3">
      <w:pPr>
        <w:rPr>
          <w:i/>
        </w:rPr>
      </w:pPr>
    </w:p>
    <w:p w14:paraId="7C713469" w14:textId="77777777" w:rsidR="007760B7" w:rsidRPr="00094C20" w:rsidRDefault="00C07E79" w:rsidP="00D062E3">
      <w:pPr>
        <w:rPr>
          <w:i/>
          <w:iCs/>
        </w:rPr>
      </w:pPr>
      <w:r w:rsidRPr="00094C20">
        <w:t>&lt;[Kompletteras nationellt]&gt;</w:t>
      </w:r>
    </w:p>
    <w:p w14:paraId="1DF49F4D" w14:textId="77777777" w:rsidR="007760B7" w:rsidRPr="00094C20" w:rsidRDefault="007760B7" w:rsidP="00D062E3">
      <w:pPr>
        <w:suppressAutoHyphens/>
      </w:pPr>
    </w:p>
    <w:p w14:paraId="4C9009E4" w14:textId="77777777" w:rsidR="007760B7" w:rsidRPr="00094C20" w:rsidRDefault="007760B7" w:rsidP="00D062E3">
      <w:pPr>
        <w:suppressAutoHyphens/>
      </w:pPr>
    </w:p>
    <w:p w14:paraId="4CD83D27" w14:textId="77777777" w:rsidR="007760B7" w:rsidRPr="00094C20" w:rsidRDefault="00C07E79" w:rsidP="00D062E3">
      <w:pPr>
        <w:suppressAutoHyphens/>
        <w:ind w:left="567" w:hanging="567"/>
      </w:pPr>
      <w:r w:rsidRPr="00094C20">
        <w:rPr>
          <w:b/>
        </w:rPr>
        <w:t>10.</w:t>
      </w:r>
      <w:r w:rsidRPr="00094C20">
        <w:rPr>
          <w:b/>
        </w:rPr>
        <w:tab/>
        <w:t>DATUM FÖR ÖVERSYN AV PRODUKTRESUMÉN</w:t>
      </w:r>
    </w:p>
    <w:p w14:paraId="1EAEEC65" w14:textId="77777777" w:rsidR="007760B7" w:rsidRPr="00094C20" w:rsidRDefault="007760B7" w:rsidP="007760B7">
      <w:pPr>
        <w:suppressLineNumbers/>
        <w:rPr>
          <w:noProof/>
          <w:szCs w:val="24"/>
        </w:rPr>
      </w:pPr>
    </w:p>
    <w:p w14:paraId="37AF8F65" w14:textId="77777777" w:rsidR="007760B7" w:rsidRPr="00094C20" w:rsidRDefault="00C07E79" w:rsidP="007760B7">
      <w:pPr>
        <w:suppressAutoHyphens/>
        <w:ind w:left="567" w:hanging="567"/>
        <w:rPr>
          <w:noProof/>
        </w:rPr>
      </w:pPr>
      <w:r w:rsidRPr="00094C20">
        <w:rPr>
          <w:noProof/>
        </w:rPr>
        <w:t>&lt;{MM/ÅÅÅÅ}&gt;</w:t>
      </w:r>
    </w:p>
    <w:p w14:paraId="651CF213" w14:textId="77777777" w:rsidR="007760B7" w:rsidRPr="00094C20" w:rsidRDefault="00C07E79" w:rsidP="00D062E3">
      <w:pPr>
        <w:suppressLineNumbers/>
        <w:rPr>
          <w:noProof/>
          <w:szCs w:val="24"/>
        </w:rPr>
      </w:pPr>
      <w:r w:rsidRPr="00094C20">
        <w:rPr>
          <w:noProof/>
          <w:szCs w:val="24"/>
        </w:rPr>
        <w:t>&lt;{DD/MM/ÅÅÅÅ}&gt;</w:t>
      </w:r>
    </w:p>
    <w:p w14:paraId="227FC1AF" w14:textId="77777777" w:rsidR="007760B7" w:rsidRPr="00094C20" w:rsidRDefault="00C07E79" w:rsidP="00D062E3">
      <w:pPr>
        <w:suppressLineNumbers/>
        <w:rPr>
          <w:i/>
          <w:noProof/>
          <w:szCs w:val="24"/>
        </w:rPr>
      </w:pPr>
      <w:r w:rsidRPr="00094C20">
        <w:rPr>
          <w:noProof/>
          <w:szCs w:val="24"/>
        </w:rPr>
        <w:t>&lt;{DD månad ÅÅÅÅ}&gt;</w:t>
      </w:r>
    </w:p>
    <w:p w14:paraId="1A3616F1" w14:textId="77777777" w:rsidR="007760B7" w:rsidRPr="00094C20" w:rsidRDefault="007760B7" w:rsidP="00D062E3">
      <w:pPr>
        <w:suppressAutoHyphens/>
        <w:ind w:left="567" w:hanging="567"/>
        <w:rPr>
          <w:noProof/>
        </w:rPr>
      </w:pPr>
    </w:p>
    <w:p w14:paraId="281AD027" w14:textId="77777777" w:rsidR="007760B7" w:rsidRPr="00094C20" w:rsidRDefault="00C07E79" w:rsidP="00D062E3">
      <w:pPr>
        <w:suppressAutoHyphens/>
        <w:ind w:left="567" w:hanging="567"/>
        <w:rPr>
          <w:noProof/>
        </w:rPr>
      </w:pPr>
      <w:r w:rsidRPr="00094C20">
        <w:t>&lt;[Kompletteras nationellt]&gt;</w:t>
      </w:r>
    </w:p>
    <w:p w14:paraId="27B02F47" w14:textId="77777777" w:rsidR="007760B7" w:rsidRPr="00094C20" w:rsidRDefault="007760B7" w:rsidP="00D062E3">
      <w:pPr>
        <w:suppressAutoHyphens/>
        <w:ind w:left="567" w:hanging="567"/>
        <w:rPr>
          <w:noProof/>
        </w:rPr>
      </w:pPr>
    </w:p>
    <w:p w14:paraId="2D1278BB" w14:textId="77777777" w:rsidR="007760B7" w:rsidRPr="00094C20" w:rsidRDefault="007760B7" w:rsidP="00D062E3">
      <w:pPr>
        <w:suppressAutoHyphens/>
        <w:ind w:left="567" w:hanging="567"/>
        <w:rPr>
          <w:noProof/>
        </w:rPr>
      </w:pPr>
    </w:p>
    <w:p w14:paraId="38AE71C7" w14:textId="77777777" w:rsidR="007760B7" w:rsidRPr="00094C20" w:rsidRDefault="00C07E79" w:rsidP="00D062E3">
      <w:pPr>
        <w:suppressAutoHyphens/>
        <w:rPr>
          <w:b/>
          <w:noProof/>
        </w:rPr>
      </w:pPr>
      <w:r w:rsidRPr="00094C20">
        <w:rPr>
          <w:b/>
          <w:noProof/>
        </w:rPr>
        <w:t>&lt;11.</w:t>
      </w:r>
      <w:r w:rsidRPr="00094C20">
        <w:rPr>
          <w:b/>
          <w:noProof/>
        </w:rPr>
        <w:tab/>
        <w:t>ABSORBERAD DOS OCH EFFEKTIV DOS&gt;</w:t>
      </w:r>
    </w:p>
    <w:p w14:paraId="174FC2F3" w14:textId="77777777" w:rsidR="007760B7" w:rsidRPr="00094C20" w:rsidRDefault="007760B7" w:rsidP="00D062E3">
      <w:pPr>
        <w:suppressAutoHyphens/>
        <w:rPr>
          <w:b/>
          <w:noProof/>
        </w:rPr>
      </w:pPr>
    </w:p>
    <w:p w14:paraId="69F6AE14" w14:textId="77777777" w:rsidR="007760B7" w:rsidRPr="00094C20" w:rsidRDefault="007760B7" w:rsidP="00D062E3">
      <w:pPr>
        <w:suppressAutoHyphens/>
        <w:rPr>
          <w:b/>
          <w:noProof/>
        </w:rPr>
      </w:pPr>
    </w:p>
    <w:p w14:paraId="3781323F" w14:textId="77777777" w:rsidR="007760B7" w:rsidRPr="00094C20" w:rsidRDefault="00C07E79" w:rsidP="00D062E3">
      <w:pPr>
        <w:suppressAutoHyphens/>
        <w:rPr>
          <w:b/>
          <w:noProof/>
        </w:rPr>
      </w:pPr>
      <w:r w:rsidRPr="00094C20">
        <w:rPr>
          <w:b/>
          <w:noProof/>
        </w:rPr>
        <w:t>&lt;12.</w:t>
      </w:r>
      <w:r w:rsidRPr="00094C20">
        <w:rPr>
          <w:b/>
          <w:noProof/>
        </w:rPr>
        <w:tab/>
        <w:t>INSTRUKTION FÖR BEREDNING AV RADIOFARMAKA.&gt;</w:t>
      </w:r>
    </w:p>
    <w:p w14:paraId="727173D3" w14:textId="77777777" w:rsidR="007760B7" w:rsidRPr="00094C20" w:rsidRDefault="007760B7" w:rsidP="00D062E3">
      <w:pPr>
        <w:suppressAutoHyphens/>
        <w:rPr>
          <w:b/>
          <w:noProof/>
        </w:rPr>
      </w:pPr>
    </w:p>
    <w:p w14:paraId="057556CC" w14:textId="77777777" w:rsidR="007760B7" w:rsidRPr="00094C20" w:rsidRDefault="00C07E79" w:rsidP="00D062E3">
      <w:pPr>
        <w:suppressAutoHyphens/>
        <w:ind w:left="567" w:hanging="567"/>
        <w:rPr>
          <w:noProof/>
          <w:szCs w:val="24"/>
        </w:rPr>
      </w:pPr>
      <w:r w:rsidRPr="00094C20">
        <w:rPr>
          <w:noProof/>
          <w:szCs w:val="24"/>
        </w:rPr>
        <w:t>&lt;Ej använt läkemedel och avfall ska kasseras enligt gällande anvisningar.&gt;</w:t>
      </w:r>
    </w:p>
    <w:p w14:paraId="018F8E61" w14:textId="77777777" w:rsidR="007760B7" w:rsidRPr="00094C20" w:rsidRDefault="007760B7" w:rsidP="00D062E3">
      <w:pPr>
        <w:suppressAutoHyphens/>
        <w:ind w:left="567" w:hanging="567"/>
        <w:rPr>
          <w:noProof/>
          <w:szCs w:val="24"/>
        </w:rPr>
      </w:pPr>
    </w:p>
    <w:p w14:paraId="7B55D08A" w14:textId="77777777" w:rsidR="007760B7" w:rsidRPr="00094C20" w:rsidRDefault="007760B7" w:rsidP="00D062E3">
      <w:pPr>
        <w:suppressAutoHyphens/>
        <w:ind w:left="567" w:hanging="567"/>
        <w:rPr>
          <w:noProof/>
          <w:szCs w:val="24"/>
        </w:rPr>
      </w:pPr>
    </w:p>
    <w:p w14:paraId="262E2BE8" w14:textId="77777777" w:rsidR="003364E2" w:rsidRPr="00094C20" w:rsidRDefault="00C07E79" w:rsidP="00D062E3">
      <w:pPr>
        <w:suppressAutoHyphens/>
        <w:rPr>
          <w:noProof/>
          <w:szCs w:val="24"/>
        </w:rPr>
      </w:pPr>
      <w:r w:rsidRPr="00094C20">
        <w:rPr>
          <w:noProof/>
          <w:szCs w:val="24"/>
        </w:rPr>
        <w:t>&lt;</w:t>
      </w:r>
      <w:r w:rsidR="007760B7" w:rsidRPr="00094C20">
        <w:rPr>
          <w:noProof/>
          <w:szCs w:val="24"/>
        </w:rPr>
        <w:t>Ytterligare information om detta läkemedel finns på</w:t>
      </w:r>
      <w:r w:rsidR="006540E9" w:rsidRPr="00094C20">
        <w:rPr>
          <w:noProof/>
          <w:szCs w:val="24"/>
        </w:rPr>
        <w:t xml:space="preserve"> </w:t>
      </w:r>
      <w:r w:rsidR="00FF7181" w:rsidRPr="00094C20">
        <w:rPr>
          <w:noProof/>
          <w:color w:val="000000"/>
        </w:rPr>
        <w:t>Läkem</w:t>
      </w:r>
      <w:r w:rsidR="00E00F9C" w:rsidRPr="00094C20">
        <w:rPr>
          <w:noProof/>
          <w:color w:val="000000"/>
        </w:rPr>
        <w:t>e</w:t>
      </w:r>
      <w:r w:rsidR="00FF7181" w:rsidRPr="00094C20">
        <w:rPr>
          <w:noProof/>
          <w:color w:val="000000"/>
        </w:rPr>
        <w:t xml:space="preserve">delsverkets webbplats </w:t>
      </w:r>
      <w:hyperlink r:id="rId10" w:history="1">
        <w:r w:rsidR="00CE4E72" w:rsidRPr="00094C20">
          <w:rPr>
            <w:rStyle w:val="Hyperlink"/>
            <w:noProof/>
          </w:rPr>
          <w:t>www.lakemedel</w:t>
        </w:r>
        <w:bookmarkStart w:id="0" w:name="_Hlt404785044"/>
        <w:r w:rsidR="00CE4E72" w:rsidRPr="00094C20">
          <w:rPr>
            <w:rStyle w:val="Hyperlink"/>
            <w:noProof/>
          </w:rPr>
          <w:t>s</w:t>
        </w:r>
        <w:bookmarkEnd w:id="0"/>
        <w:r w:rsidR="00CE4E72" w:rsidRPr="00094C20">
          <w:rPr>
            <w:rStyle w:val="Hyperlink"/>
            <w:noProof/>
          </w:rPr>
          <w:t>verket.se</w:t>
        </w:r>
      </w:hyperlink>
      <w:r w:rsidR="00CE4E72" w:rsidRPr="00094C20">
        <w:rPr>
          <w:noProof/>
          <w:color w:val="0000FF"/>
        </w:rPr>
        <w:t xml:space="preserve"> </w:t>
      </w:r>
      <w:r w:rsidRPr="00094C20">
        <w:rPr>
          <w:noProof/>
          <w:szCs w:val="24"/>
        </w:rPr>
        <w:t>&gt;</w:t>
      </w:r>
      <w:r w:rsidR="007760B7" w:rsidRPr="00094C20">
        <w:rPr>
          <w:noProof/>
          <w:szCs w:val="24"/>
        </w:rPr>
        <w:t xml:space="preserve"> </w:t>
      </w:r>
    </w:p>
    <w:p w14:paraId="54572657" w14:textId="77777777" w:rsidR="007760B7" w:rsidRPr="00094C20" w:rsidRDefault="007760B7" w:rsidP="00D062E3">
      <w:pPr>
        <w:suppressAutoHyphens/>
        <w:rPr>
          <w:noProof/>
          <w:szCs w:val="24"/>
        </w:rPr>
      </w:pPr>
    </w:p>
    <w:p w14:paraId="2E66C740" w14:textId="77777777" w:rsidR="007760B7" w:rsidRPr="00094C20" w:rsidRDefault="00C07E79" w:rsidP="00365265">
      <w:pPr>
        <w:suppressAutoHyphens/>
        <w:rPr>
          <w:noProof/>
        </w:rPr>
      </w:pPr>
      <w:r w:rsidRPr="00094C20">
        <w:rPr>
          <w:noProof/>
        </w:rPr>
        <w:br w:type="page"/>
      </w:r>
    </w:p>
    <w:p w14:paraId="37F6AE74" w14:textId="77777777" w:rsidR="007760B7" w:rsidRPr="00094C20" w:rsidRDefault="007760B7" w:rsidP="00365265">
      <w:pPr>
        <w:suppressAutoHyphens/>
        <w:rPr>
          <w:noProof/>
        </w:rPr>
      </w:pPr>
    </w:p>
    <w:p w14:paraId="0D8F6791" w14:textId="77777777" w:rsidR="007760B7" w:rsidRPr="00094C20" w:rsidRDefault="007760B7" w:rsidP="00365265">
      <w:pPr>
        <w:suppressAutoHyphens/>
        <w:rPr>
          <w:noProof/>
        </w:rPr>
      </w:pPr>
    </w:p>
    <w:p w14:paraId="5184EDD5" w14:textId="77777777" w:rsidR="007760B7" w:rsidRPr="00094C20" w:rsidRDefault="007760B7" w:rsidP="00365265">
      <w:pPr>
        <w:suppressAutoHyphens/>
        <w:rPr>
          <w:noProof/>
        </w:rPr>
      </w:pPr>
    </w:p>
    <w:p w14:paraId="73A4DB25" w14:textId="77777777" w:rsidR="007760B7" w:rsidRPr="00094C20" w:rsidRDefault="007760B7" w:rsidP="00365265">
      <w:pPr>
        <w:suppressAutoHyphens/>
        <w:rPr>
          <w:noProof/>
        </w:rPr>
      </w:pPr>
    </w:p>
    <w:p w14:paraId="16780152" w14:textId="77777777" w:rsidR="007760B7" w:rsidRPr="00094C20" w:rsidRDefault="007760B7" w:rsidP="00365265">
      <w:pPr>
        <w:suppressAutoHyphens/>
        <w:rPr>
          <w:noProof/>
        </w:rPr>
      </w:pPr>
    </w:p>
    <w:p w14:paraId="14D76967" w14:textId="77777777" w:rsidR="007760B7" w:rsidRPr="00094C20" w:rsidRDefault="007760B7" w:rsidP="00365265">
      <w:pPr>
        <w:suppressAutoHyphens/>
        <w:rPr>
          <w:noProof/>
        </w:rPr>
      </w:pPr>
    </w:p>
    <w:p w14:paraId="26F35A41" w14:textId="77777777" w:rsidR="007760B7" w:rsidRPr="00094C20" w:rsidRDefault="007760B7" w:rsidP="00365265">
      <w:pPr>
        <w:suppressAutoHyphens/>
        <w:rPr>
          <w:noProof/>
        </w:rPr>
      </w:pPr>
    </w:p>
    <w:p w14:paraId="60DA2E2D" w14:textId="77777777" w:rsidR="007760B7" w:rsidRPr="00094C20" w:rsidRDefault="007760B7" w:rsidP="00365265">
      <w:pPr>
        <w:suppressAutoHyphens/>
        <w:rPr>
          <w:noProof/>
        </w:rPr>
      </w:pPr>
    </w:p>
    <w:p w14:paraId="2D2A67E3" w14:textId="77777777" w:rsidR="007760B7" w:rsidRPr="00094C20" w:rsidRDefault="007760B7" w:rsidP="00365265">
      <w:pPr>
        <w:suppressAutoHyphens/>
        <w:rPr>
          <w:noProof/>
        </w:rPr>
      </w:pPr>
    </w:p>
    <w:p w14:paraId="4EE04CC0" w14:textId="77777777" w:rsidR="007760B7" w:rsidRPr="00094C20" w:rsidRDefault="007760B7" w:rsidP="00365265">
      <w:pPr>
        <w:suppressAutoHyphens/>
        <w:rPr>
          <w:noProof/>
        </w:rPr>
      </w:pPr>
    </w:p>
    <w:p w14:paraId="0DED4110" w14:textId="77777777" w:rsidR="007760B7" w:rsidRPr="00094C20" w:rsidRDefault="007760B7" w:rsidP="00365265">
      <w:pPr>
        <w:suppressAutoHyphens/>
        <w:rPr>
          <w:noProof/>
        </w:rPr>
      </w:pPr>
    </w:p>
    <w:p w14:paraId="61E5B816" w14:textId="77777777" w:rsidR="007760B7" w:rsidRPr="00094C20" w:rsidRDefault="007760B7" w:rsidP="00365265">
      <w:pPr>
        <w:suppressAutoHyphens/>
        <w:rPr>
          <w:noProof/>
        </w:rPr>
      </w:pPr>
    </w:p>
    <w:p w14:paraId="44D40373" w14:textId="77777777" w:rsidR="007760B7" w:rsidRPr="00094C20" w:rsidRDefault="007760B7" w:rsidP="00365265">
      <w:pPr>
        <w:suppressAutoHyphens/>
        <w:rPr>
          <w:noProof/>
        </w:rPr>
      </w:pPr>
    </w:p>
    <w:p w14:paraId="14953C5B" w14:textId="77777777" w:rsidR="007760B7" w:rsidRPr="00094C20" w:rsidRDefault="007760B7" w:rsidP="00365265">
      <w:pPr>
        <w:suppressAutoHyphens/>
        <w:rPr>
          <w:noProof/>
        </w:rPr>
      </w:pPr>
    </w:p>
    <w:p w14:paraId="3C391FEA" w14:textId="77777777" w:rsidR="007760B7" w:rsidRPr="00094C20" w:rsidRDefault="007760B7" w:rsidP="00365265">
      <w:pPr>
        <w:suppressAutoHyphens/>
        <w:rPr>
          <w:noProof/>
        </w:rPr>
      </w:pPr>
    </w:p>
    <w:p w14:paraId="768A17F7" w14:textId="77777777" w:rsidR="007760B7" w:rsidRPr="00094C20" w:rsidRDefault="007760B7" w:rsidP="00365265">
      <w:pPr>
        <w:suppressAutoHyphens/>
        <w:rPr>
          <w:noProof/>
        </w:rPr>
      </w:pPr>
    </w:p>
    <w:p w14:paraId="2AC65545" w14:textId="77777777" w:rsidR="007760B7" w:rsidRPr="00094C20" w:rsidRDefault="007760B7" w:rsidP="00365265">
      <w:pPr>
        <w:suppressAutoHyphens/>
        <w:rPr>
          <w:noProof/>
        </w:rPr>
      </w:pPr>
    </w:p>
    <w:p w14:paraId="15C1F955" w14:textId="77777777" w:rsidR="007760B7" w:rsidRPr="00094C20" w:rsidRDefault="007760B7" w:rsidP="00365265">
      <w:pPr>
        <w:suppressAutoHyphens/>
        <w:rPr>
          <w:noProof/>
        </w:rPr>
      </w:pPr>
    </w:p>
    <w:p w14:paraId="4D86ED5F" w14:textId="77777777" w:rsidR="007760B7" w:rsidRPr="00094C20" w:rsidRDefault="007760B7" w:rsidP="00365265">
      <w:pPr>
        <w:suppressAutoHyphens/>
        <w:rPr>
          <w:noProof/>
        </w:rPr>
      </w:pPr>
    </w:p>
    <w:p w14:paraId="4C4D37E4" w14:textId="77777777" w:rsidR="007760B7" w:rsidRPr="00094C20" w:rsidRDefault="007760B7" w:rsidP="00365265">
      <w:pPr>
        <w:suppressAutoHyphens/>
        <w:rPr>
          <w:noProof/>
        </w:rPr>
      </w:pPr>
    </w:p>
    <w:p w14:paraId="496612A0" w14:textId="77777777" w:rsidR="007760B7" w:rsidRPr="00094C20" w:rsidRDefault="007760B7" w:rsidP="00365265">
      <w:pPr>
        <w:suppressAutoHyphens/>
        <w:rPr>
          <w:noProof/>
        </w:rPr>
      </w:pPr>
    </w:p>
    <w:p w14:paraId="6BE55412" w14:textId="77777777" w:rsidR="007760B7" w:rsidRPr="00094C20" w:rsidRDefault="007760B7" w:rsidP="00365265">
      <w:pPr>
        <w:suppressAutoHyphens/>
        <w:rPr>
          <w:noProof/>
        </w:rPr>
      </w:pPr>
    </w:p>
    <w:p w14:paraId="57D72F79" w14:textId="77777777" w:rsidR="007760B7" w:rsidRPr="00094C20" w:rsidRDefault="00C07E79">
      <w:pPr>
        <w:suppressAutoHyphens/>
        <w:jc w:val="center"/>
        <w:rPr>
          <w:b/>
          <w:noProof/>
        </w:rPr>
      </w:pPr>
      <w:r w:rsidRPr="00094C20">
        <w:rPr>
          <w:b/>
          <w:noProof/>
        </w:rPr>
        <w:t>MÄRKNING</w:t>
      </w:r>
    </w:p>
    <w:p w14:paraId="75451563" w14:textId="77777777" w:rsidR="007760B7" w:rsidRPr="00094C20" w:rsidRDefault="00C07E79">
      <w:pPr>
        <w:shd w:val="clear" w:color="auto" w:fill="FFFFFF"/>
        <w:suppressAutoHyphens/>
        <w:rPr>
          <w:noProof/>
        </w:rPr>
      </w:pPr>
      <w:r w:rsidRPr="00094C20">
        <w:rPr>
          <w:noProof/>
        </w:rPr>
        <w:br w:type="page"/>
      </w:r>
    </w:p>
    <w:p w14:paraId="76526E66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rPr>
          <w:noProof/>
        </w:rPr>
      </w:pPr>
      <w:r w:rsidRPr="00094C20">
        <w:rPr>
          <w:b/>
          <w:noProof/>
        </w:rPr>
        <w:t>UPPGIFTER SOM SKA FINNAS PÅ &lt;YTTRE FÖRPACKNINGEN&gt; OCH PÅ &lt;</w:t>
      </w:r>
      <w:r w:rsidRPr="00094C20">
        <w:rPr>
          <w:b/>
          <w:caps/>
          <w:noProof/>
        </w:rPr>
        <w:t>innerförpackningen&gt;</w:t>
      </w:r>
    </w:p>
    <w:p w14:paraId="53622D93" w14:textId="77777777" w:rsidR="007760B7" w:rsidRPr="00094C20" w:rsidRDefault="007760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noProof/>
        </w:rPr>
      </w:pPr>
    </w:p>
    <w:p w14:paraId="787B373E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napToGrid w:val="0"/>
        </w:rPr>
      </w:pPr>
      <w:r w:rsidRPr="00094C20">
        <w:rPr>
          <w:b/>
          <w:noProof/>
          <w:snapToGrid w:val="0"/>
        </w:rPr>
        <w:t>{FÖRPACKNINGSTYP}</w:t>
      </w:r>
    </w:p>
    <w:p w14:paraId="2A03335F" w14:textId="77777777" w:rsidR="007760B7" w:rsidRPr="00094C20" w:rsidRDefault="007760B7">
      <w:pPr>
        <w:suppressAutoHyphens/>
        <w:rPr>
          <w:noProof/>
        </w:rPr>
      </w:pPr>
    </w:p>
    <w:p w14:paraId="57D68213" w14:textId="77777777" w:rsidR="007760B7" w:rsidRPr="00094C20" w:rsidRDefault="007760B7">
      <w:pPr>
        <w:suppressAutoHyphens/>
        <w:rPr>
          <w:noProof/>
        </w:rPr>
      </w:pPr>
    </w:p>
    <w:p w14:paraId="5B490671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094C20">
        <w:rPr>
          <w:b/>
          <w:noProof/>
        </w:rPr>
        <w:t>1.</w:t>
      </w:r>
      <w:r w:rsidRPr="00094C20">
        <w:rPr>
          <w:b/>
          <w:noProof/>
        </w:rPr>
        <w:tab/>
        <w:t>LÄKEMEDLETS NAMN</w:t>
      </w:r>
    </w:p>
    <w:p w14:paraId="1B88FA57" w14:textId="77777777" w:rsidR="007760B7" w:rsidRPr="00094C20" w:rsidRDefault="007760B7">
      <w:pPr>
        <w:suppressAutoHyphens/>
        <w:rPr>
          <w:noProof/>
        </w:rPr>
      </w:pPr>
    </w:p>
    <w:p w14:paraId="70F8948C" w14:textId="77777777" w:rsidR="007760B7" w:rsidRPr="00094C20" w:rsidRDefault="00C07E79">
      <w:pPr>
        <w:suppressAutoHyphens/>
        <w:rPr>
          <w:noProof/>
        </w:rPr>
      </w:pPr>
      <w:r w:rsidRPr="00094C20">
        <w:rPr>
          <w:noProof/>
        </w:rPr>
        <w:t>&lt;{Läkemedlets namn styrka läkemedelsform}&gt;</w:t>
      </w:r>
    </w:p>
    <w:p w14:paraId="0B67C0DD" w14:textId="77777777" w:rsidR="007760B7" w:rsidRPr="00094C20" w:rsidRDefault="007760B7">
      <w:pPr>
        <w:suppressAutoHyphens/>
        <w:rPr>
          <w:noProof/>
        </w:rPr>
      </w:pPr>
    </w:p>
    <w:p w14:paraId="265E9775" w14:textId="77777777" w:rsidR="007760B7" w:rsidRPr="00094C20" w:rsidRDefault="00C07E79">
      <w:pPr>
        <w:autoSpaceDE w:val="0"/>
        <w:autoSpaceDN w:val="0"/>
        <w:adjustRightInd w:val="0"/>
        <w:rPr>
          <w:iCs/>
          <w:color w:val="FF0000"/>
        </w:rPr>
      </w:pPr>
      <w:r w:rsidRPr="00094C20">
        <w:rPr>
          <w:color w:val="FF0000"/>
        </w:rPr>
        <w:t xml:space="preserve">&lt;{Läkemedlets namn </w:t>
      </w:r>
      <w:r w:rsidRPr="00094C20">
        <w:rPr>
          <w:color w:val="FF0000"/>
          <w:sz w:val="21"/>
          <w:szCs w:val="21"/>
        </w:rPr>
        <w:t xml:space="preserve">och associerade namn (se bilaga I) </w:t>
      </w:r>
      <w:r w:rsidRPr="00094C20">
        <w:rPr>
          <w:color w:val="FF0000"/>
        </w:rPr>
        <w:t>styrka läkemedelsform}&gt;</w:t>
      </w:r>
    </w:p>
    <w:p w14:paraId="15E52DB0" w14:textId="77777777" w:rsidR="007760B7" w:rsidRPr="00094C20" w:rsidRDefault="00C07E79">
      <w:r w:rsidRPr="00094C20">
        <w:rPr>
          <w:color w:val="FF0000"/>
        </w:rPr>
        <w:t>&lt;[Se bilaga I - Kompletteras nationellt]&gt;</w:t>
      </w:r>
      <w:r w:rsidRPr="00094C20">
        <w:t xml:space="preserve"> </w:t>
      </w:r>
      <w:r w:rsidRPr="00094C20">
        <w:rPr>
          <w:bCs/>
          <w:i/>
          <w:iCs/>
          <w:color w:val="FF0000"/>
        </w:rPr>
        <w:t xml:space="preserve">[För </w:t>
      </w:r>
      <w:proofErr w:type="spellStart"/>
      <w:r w:rsidRPr="00094C20">
        <w:rPr>
          <w:bCs/>
          <w:i/>
          <w:iCs/>
          <w:color w:val="FF0000"/>
        </w:rPr>
        <w:t>referral</w:t>
      </w:r>
      <w:proofErr w:type="spellEnd"/>
      <w:r w:rsidRPr="00094C20">
        <w:rPr>
          <w:bCs/>
          <w:i/>
          <w:iCs/>
          <w:color w:val="FF0000"/>
        </w:rPr>
        <w:t xml:space="preserve"> procedurer]</w:t>
      </w:r>
    </w:p>
    <w:p w14:paraId="141665AC" w14:textId="77777777" w:rsidR="007760B7" w:rsidRPr="00094C20" w:rsidRDefault="007760B7">
      <w:pPr>
        <w:suppressAutoHyphens/>
        <w:rPr>
          <w:noProof/>
        </w:rPr>
      </w:pPr>
    </w:p>
    <w:p w14:paraId="3A473BD2" w14:textId="77777777" w:rsidR="007760B7" w:rsidRPr="00094C20" w:rsidRDefault="00C07E79">
      <w:pPr>
        <w:suppressAutoHyphens/>
        <w:rPr>
          <w:noProof/>
          <w:lang w:val="nb-NO"/>
        </w:rPr>
      </w:pPr>
      <w:r w:rsidRPr="00094C20">
        <w:rPr>
          <w:noProof/>
          <w:lang w:val="nb-NO"/>
        </w:rPr>
        <w:t>{aktiv(a) substans(er)}</w:t>
      </w:r>
    </w:p>
    <w:p w14:paraId="59CEB3F1" w14:textId="77777777" w:rsidR="007760B7" w:rsidRPr="00094C20" w:rsidRDefault="007760B7">
      <w:pPr>
        <w:suppressAutoHyphens/>
        <w:rPr>
          <w:noProof/>
          <w:lang w:val="nb-NO"/>
        </w:rPr>
      </w:pPr>
    </w:p>
    <w:p w14:paraId="69D9F76B" w14:textId="77777777" w:rsidR="007760B7" w:rsidRPr="00094C20" w:rsidRDefault="007760B7">
      <w:pPr>
        <w:suppressAutoHyphens/>
        <w:rPr>
          <w:noProof/>
          <w:lang w:val="nb-NO"/>
        </w:rPr>
      </w:pPr>
    </w:p>
    <w:p w14:paraId="69F5C006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  <w:lang w:val="nb-NO"/>
        </w:rPr>
      </w:pPr>
      <w:r w:rsidRPr="00094C20">
        <w:rPr>
          <w:b/>
          <w:noProof/>
          <w:lang w:val="nb-NO"/>
        </w:rPr>
        <w:t>2.</w:t>
      </w:r>
      <w:r w:rsidRPr="00094C20">
        <w:rPr>
          <w:b/>
          <w:noProof/>
          <w:lang w:val="nb-NO"/>
        </w:rPr>
        <w:tab/>
        <w:t>DEKLARATION AV AKTIV(A) SUBSTANS(ER)</w:t>
      </w:r>
    </w:p>
    <w:p w14:paraId="13D4A590" w14:textId="77777777" w:rsidR="007760B7" w:rsidRPr="00094C20" w:rsidRDefault="007760B7">
      <w:pPr>
        <w:suppressAutoHyphens/>
        <w:rPr>
          <w:noProof/>
          <w:lang w:val="nb-NO"/>
        </w:rPr>
      </w:pPr>
    </w:p>
    <w:p w14:paraId="5FE030B2" w14:textId="77777777" w:rsidR="007760B7" w:rsidRPr="00094C20" w:rsidRDefault="007760B7">
      <w:pPr>
        <w:suppressAutoHyphens/>
        <w:rPr>
          <w:noProof/>
          <w:lang w:val="nb-NO"/>
        </w:rPr>
      </w:pPr>
    </w:p>
    <w:p w14:paraId="36B8FD06" w14:textId="77777777" w:rsidR="007760B7" w:rsidRPr="00B225FC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  <w:highlight w:val="lightGray"/>
        </w:rPr>
      </w:pPr>
      <w:r w:rsidRPr="00094C20">
        <w:rPr>
          <w:b/>
          <w:noProof/>
        </w:rPr>
        <w:t>3.</w:t>
      </w:r>
      <w:r w:rsidRPr="00094C20">
        <w:rPr>
          <w:b/>
          <w:noProof/>
        </w:rPr>
        <w:tab/>
        <w:t>FÖRTECKNING ÖVER HJÄLPÄMNEN</w:t>
      </w:r>
    </w:p>
    <w:p w14:paraId="71CF9948" w14:textId="77777777" w:rsidR="007760B7" w:rsidRPr="00094C20" w:rsidRDefault="007760B7">
      <w:pPr>
        <w:suppressAutoHyphens/>
        <w:rPr>
          <w:noProof/>
        </w:rPr>
      </w:pPr>
    </w:p>
    <w:p w14:paraId="443851A6" w14:textId="77777777" w:rsidR="007760B7" w:rsidRPr="00094C20" w:rsidRDefault="00C07E79">
      <w:pPr>
        <w:rPr>
          <w:bCs/>
          <w:i/>
          <w:iCs/>
          <w:color w:val="FF0000"/>
        </w:rPr>
      </w:pPr>
      <w:r w:rsidRPr="00094C20">
        <w:rPr>
          <w:color w:val="FF0000"/>
        </w:rPr>
        <w:t xml:space="preserve">&lt;[Kompletteras nationellt]&gt; </w:t>
      </w:r>
      <w:r w:rsidRPr="00094C20">
        <w:rPr>
          <w:bCs/>
          <w:i/>
          <w:iCs/>
          <w:color w:val="FF0000"/>
        </w:rPr>
        <w:t xml:space="preserve">[För </w:t>
      </w:r>
      <w:proofErr w:type="spellStart"/>
      <w:r w:rsidRPr="00094C20">
        <w:rPr>
          <w:bCs/>
          <w:i/>
          <w:iCs/>
          <w:color w:val="FF0000"/>
        </w:rPr>
        <w:t>referral</w:t>
      </w:r>
      <w:proofErr w:type="spellEnd"/>
      <w:r w:rsidRPr="00094C20">
        <w:rPr>
          <w:bCs/>
          <w:i/>
          <w:iCs/>
          <w:color w:val="FF0000"/>
        </w:rPr>
        <w:t xml:space="preserve"> procedurer, om relevant]</w:t>
      </w:r>
    </w:p>
    <w:p w14:paraId="3FA115C3" w14:textId="77777777" w:rsidR="00587665" w:rsidRPr="00094C20" w:rsidRDefault="00587665"/>
    <w:p w14:paraId="21CCA61E" w14:textId="77777777" w:rsidR="007760B7" w:rsidRPr="00094C20" w:rsidRDefault="007760B7">
      <w:pPr>
        <w:suppressAutoHyphens/>
        <w:rPr>
          <w:noProof/>
        </w:rPr>
      </w:pPr>
    </w:p>
    <w:p w14:paraId="430DA34A" w14:textId="77777777" w:rsidR="007760B7" w:rsidRPr="00B225FC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  <w:highlight w:val="lightGray"/>
        </w:rPr>
      </w:pPr>
      <w:r w:rsidRPr="00094C20">
        <w:rPr>
          <w:b/>
          <w:noProof/>
        </w:rPr>
        <w:t>4.</w:t>
      </w:r>
      <w:r w:rsidRPr="00094C20">
        <w:rPr>
          <w:b/>
          <w:noProof/>
        </w:rPr>
        <w:tab/>
        <w:t>LÄKEMEDELSFORM OCH FÖRPACKNINGSSTORLEK</w:t>
      </w:r>
    </w:p>
    <w:p w14:paraId="7D3E3847" w14:textId="77777777" w:rsidR="007760B7" w:rsidRPr="00094C20" w:rsidRDefault="007760B7">
      <w:pPr>
        <w:suppressAutoHyphens/>
        <w:rPr>
          <w:noProof/>
        </w:rPr>
      </w:pPr>
    </w:p>
    <w:p w14:paraId="5701F94C" w14:textId="77777777" w:rsidR="007760B7" w:rsidRPr="00094C20" w:rsidRDefault="00C07E79">
      <w:pPr>
        <w:rPr>
          <w:bCs/>
          <w:i/>
          <w:iCs/>
          <w:color w:val="FF0000"/>
        </w:rPr>
      </w:pPr>
      <w:r w:rsidRPr="00094C20">
        <w:rPr>
          <w:color w:val="FF0000"/>
        </w:rPr>
        <w:t>&lt;[Kompletteras nationellt]&gt;</w:t>
      </w:r>
      <w:r w:rsidRPr="00094C20">
        <w:t xml:space="preserve"> </w:t>
      </w:r>
      <w:r w:rsidRPr="00094C20">
        <w:rPr>
          <w:bCs/>
          <w:i/>
          <w:iCs/>
          <w:color w:val="FF0000"/>
        </w:rPr>
        <w:t xml:space="preserve">[För </w:t>
      </w:r>
      <w:proofErr w:type="spellStart"/>
      <w:r w:rsidRPr="00094C20">
        <w:rPr>
          <w:bCs/>
          <w:i/>
          <w:iCs/>
          <w:color w:val="FF0000"/>
        </w:rPr>
        <w:t>referral</w:t>
      </w:r>
      <w:proofErr w:type="spellEnd"/>
      <w:r w:rsidRPr="00094C20">
        <w:rPr>
          <w:bCs/>
          <w:i/>
          <w:iCs/>
          <w:color w:val="FF0000"/>
        </w:rPr>
        <w:t xml:space="preserve"> procedurer, om relevant]</w:t>
      </w:r>
    </w:p>
    <w:p w14:paraId="01C5BC0B" w14:textId="77777777" w:rsidR="00587665" w:rsidRPr="00094C20" w:rsidRDefault="00587665"/>
    <w:p w14:paraId="19CBA6E6" w14:textId="77777777" w:rsidR="007760B7" w:rsidRPr="00094C20" w:rsidRDefault="007760B7">
      <w:pPr>
        <w:suppressAutoHyphens/>
        <w:rPr>
          <w:noProof/>
        </w:rPr>
      </w:pPr>
    </w:p>
    <w:p w14:paraId="34CE822D" w14:textId="77777777" w:rsidR="007760B7" w:rsidRPr="00B225FC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  <w:highlight w:val="lightGray"/>
        </w:rPr>
      </w:pPr>
      <w:r w:rsidRPr="00094C20">
        <w:rPr>
          <w:b/>
          <w:noProof/>
        </w:rPr>
        <w:t>5.</w:t>
      </w:r>
      <w:r w:rsidRPr="00094C20">
        <w:rPr>
          <w:b/>
          <w:noProof/>
        </w:rPr>
        <w:tab/>
        <w:t>ADMINISTRERINGSSÄTT OCH ADMINISTRERINGSVÄG</w:t>
      </w:r>
    </w:p>
    <w:p w14:paraId="7164C0CD" w14:textId="77777777" w:rsidR="007760B7" w:rsidRPr="00094C20" w:rsidRDefault="007760B7">
      <w:pPr>
        <w:suppressAutoHyphens/>
        <w:rPr>
          <w:noProof/>
        </w:rPr>
      </w:pPr>
    </w:p>
    <w:p w14:paraId="41456B1D" w14:textId="77777777" w:rsidR="007760B7" w:rsidRPr="00094C20" w:rsidRDefault="00C07E79">
      <w:pPr>
        <w:suppressAutoHyphens/>
        <w:rPr>
          <w:noProof/>
        </w:rPr>
      </w:pPr>
      <w:r w:rsidRPr="00094C20">
        <w:rPr>
          <w:noProof/>
        </w:rPr>
        <w:t>Läs bipacksedeln före användning.</w:t>
      </w:r>
    </w:p>
    <w:p w14:paraId="1F2B0E14" w14:textId="77777777" w:rsidR="007760B7" w:rsidRPr="00094C20" w:rsidRDefault="007760B7">
      <w:pPr>
        <w:suppressAutoHyphens/>
        <w:rPr>
          <w:noProof/>
        </w:rPr>
      </w:pPr>
    </w:p>
    <w:p w14:paraId="51C7E73D" w14:textId="77777777" w:rsidR="007760B7" w:rsidRPr="00094C20" w:rsidRDefault="007760B7">
      <w:pPr>
        <w:suppressAutoHyphens/>
        <w:rPr>
          <w:noProof/>
        </w:rPr>
      </w:pPr>
    </w:p>
    <w:p w14:paraId="7CFEDE0E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noProof/>
        </w:rPr>
      </w:pPr>
      <w:r w:rsidRPr="00094C20">
        <w:rPr>
          <w:b/>
          <w:noProof/>
        </w:rPr>
        <w:t>6.</w:t>
      </w:r>
      <w:r w:rsidRPr="00094C20">
        <w:rPr>
          <w:b/>
          <w:noProof/>
        </w:rPr>
        <w:tab/>
        <w:t>SÄRSKILD VARNING OM ATT LÄKEMEDLET MÅSTE FÖRVARAS UTOM SYN- OCH RÄCKHÅLL FÖR BARN</w:t>
      </w:r>
    </w:p>
    <w:p w14:paraId="5899C98D" w14:textId="77777777" w:rsidR="007760B7" w:rsidRPr="00094C20" w:rsidRDefault="007760B7">
      <w:pPr>
        <w:suppressAutoHyphens/>
        <w:rPr>
          <w:b/>
          <w:noProof/>
        </w:rPr>
      </w:pPr>
    </w:p>
    <w:p w14:paraId="1ED619D7" w14:textId="77777777" w:rsidR="007760B7" w:rsidRPr="00094C20" w:rsidRDefault="00C07E79">
      <w:pPr>
        <w:suppressAutoHyphens/>
        <w:rPr>
          <w:noProof/>
        </w:rPr>
      </w:pPr>
      <w:r w:rsidRPr="00094C20">
        <w:rPr>
          <w:noProof/>
        </w:rPr>
        <w:t>Förvaras utom syn- och räckhåll för barn.</w:t>
      </w:r>
    </w:p>
    <w:p w14:paraId="16AA0B00" w14:textId="77777777" w:rsidR="007760B7" w:rsidRPr="00094C20" w:rsidRDefault="007760B7">
      <w:pPr>
        <w:suppressAutoHyphens/>
        <w:rPr>
          <w:noProof/>
        </w:rPr>
      </w:pPr>
    </w:p>
    <w:p w14:paraId="1474B3D4" w14:textId="77777777" w:rsidR="007760B7" w:rsidRPr="00094C20" w:rsidRDefault="007760B7">
      <w:pPr>
        <w:suppressAutoHyphens/>
        <w:rPr>
          <w:noProof/>
        </w:rPr>
      </w:pPr>
    </w:p>
    <w:p w14:paraId="5C2381AA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094C20">
        <w:rPr>
          <w:b/>
          <w:noProof/>
        </w:rPr>
        <w:t>7.</w:t>
      </w:r>
      <w:r w:rsidRPr="00094C20">
        <w:rPr>
          <w:b/>
          <w:noProof/>
        </w:rPr>
        <w:tab/>
        <w:t>ÖVRIGA SÄRSKILDA VARNINGAR OM SÅ ÄR NÖDVÄNDIGT</w:t>
      </w:r>
    </w:p>
    <w:p w14:paraId="593232B2" w14:textId="77777777" w:rsidR="007760B7" w:rsidRPr="00094C20" w:rsidRDefault="007760B7">
      <w:pPr>
        <w:suppressAutoHyphens/>
        <w:rPr>
          <w:noProof/>
        </w:rPr>
      </w:pPr>
    </w:p>
    <w:p w14:paraId="75CFABA1" w14:textId="77777777" w:rsidR="007760B7" w:rsidRPr="00094C20" w:rsidRDefault="007760B7">
      <w:pPr>
        <w:suppressAutoHyphens/>
        <w:rPr>
          <w:noProof/>
        </w:rPr>
      </w:pPr>
    </w:p>
    <w:p w14:paraId="3AF83EF1" w14:textId="77777777" w:rsidR="007760B7" w:rsidRPr="00B225FC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  <w:highlight w:val="lightGray"/>
        </w:rPr>
      </w:pPr>
      <w:r w:rsidRPr="00094C20">
        <w:rPr>
          <w:b/>
          <w:noProof/>
        </w:rPr>
        <w:t>8.</w:t>
      </w:r>
      <w:r w:rsidRPr="00094C20">
        <w:rPr>
          <w:b/>
          <w:noProof/>
        </w:rPr>
        <w:tab/>
        <w:t>UTGÅNGSDATUM</w:t>
      </w:r>
    </w:p>
    <w:p w14:paraId="60937C57" w14:textId="77777777" w:rsidR="007760B7" w:rsidRPr="00094C20" w:rsidRDefault="007760B7">
      <w:pPr>
        <w:suppressAutoHyphens/>
      </w:pPr>
    </w:p>
    <w:p w14:paraId="1515F8D0" w14:textId="77777777" w:rsidR="007760B7" w:rsidRPr="00094C20" w:rsidRDefault="007760B7">
      <w:pPr>
        <w:suppressAutoHyphens/>
        <w:rPr>
          <w:noProof/>
        </w:rPr>
      </w:pPr>
    </w:p>
    <w:p w14:paraId="06F709ED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094C20">
        <w:rPr>
          <w:b/>
          <w:noProof/>
        </w:rPr>
        <w:t>9.</w:t>
      </w:r>
      <w:r w:rsidRPr="00094C20">
        <w:rPr>
          <w:b/>
          <w:noProof/>
        </w:rPr>
        <w:tab/>
        <w:t xml:space="preserve">SÄRSKILDA </w:t>
      </w:r>
      <w:r w:rsidRPr="00094C20">
        <w:rPr>
          <w:b/>
          <w:noProof/>
        </w:rPr>
        <w:t>FÖRVARINGSANVISNINGAR</w:t>
      </w:r>
    </w:p>
    <w:p w14:paraId="4E446BB7" w14:textId="77777777" w:rsidR="007760B7" w:rsidRPr="00094C20" w:rsidRDefault="007760B7">
      <w:pPr>
        <w:suppressAutoHyphens/>
        <w:rPr>
          <w:i/>
          <w:noProof/>
        </w:rPr>
      </w:pPr>
    </w:p>
    <w:p w14:paraId="31E5222C" w14:textId="77777777" w:rsidR="007760B7" w:rsidRPr="00094C20" w:rsidRDefault="00C07E79">
      <w:pPr>
        <w:rPr>
          <w:bCs/>
          <w:i/>
          <w:iCs/>
          <w:color w:val="FF0000"/>
        </w:rPr>
      </w:pPr>
      <w:r w:rsidRPr="00094C20">
        <w:rPr>
          <w:color w:val="FF0000"/>
        </w:rPr>
        <w:t>&lt;[Kompletteras nationellt]&gt;</w:t>
      </w:r>
      <w:r w:rsidRPr="00094C20">
        <w:t xml:space="preserve"> </w:t>
      </w:r>
      <w:r w:rsidRPr="00094C20">
        <w:rPr>
          <w:bCs/>
          <w:i/>
          <w:iCs/>
          <w:color w:val="FF0000"/>
        </w:rPr>
        <w:t xml:space="preserve">[För </w:t>
      </w:r>
      <w:proofErr w:type="spellStart"/>
      <w:r w:rsidRPr="00094C20">
        <w:rPr>
          <w:bCs/>
          <w:i/>
          <w:iCs/>
          <w:color w:val="FF0000"/>
        </w:rPr>
        <w:t>referral</w:t>
      </w:r>
      <w:proofErr w:type="spellEnd"/>
      <w:r w:rsidRPr="00094C20">
        <w:rPr>
          <w:bCs/>
          <w:i/>
          <w:iCs/>
          <w:color w:val="FF0000"/>
        </w:rPr>
        <w:t xml:space="preserve"> procedurer, om relevant]</w:t>
      </w:r>
    </w:p>
    <w:p w14:paraId="3E5CD1E5" w14:textId="77777777" w:rsidR="00587665" w:rsidRPr="00094C20" w:rsidRDefault="00587665">
      <w:pPr>
        <w:rPr>
          <w:bCs/>
          <w:i/>
          <w:iCs/>
        </w:rPr>
      </w:pPr>
    </w:p>
    <w:p w14:paraId="09ED04DA" w14:textId="77777777" w:rsidR="007760B7" w:rsidRPr="00094C20" w:rsidRDefault="007760B7"/>
    <w:p w14:paraId="64DFDDAF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noProof/>
        </w:rPr>
      </w:pPr>
      <w:r w:rsidRPr="00094C20">
        <w:rPr>
          <w:b/>
          <w:noProof/>
        </w:rPr>
        <w:t>10.</w:t>
      </w:r>
      <w:r w:rsidRPr="00094C20">
        <w:rPr>
          <w:b/>
          <w:noProof/>
        </w:rPr>
        <w:tab/>
        <w:t>SÄRSKILDA FÖRSIKTIGHETSÅTGÄRDER FÖR DESTRUKTION AV EJ ANVÄNT LÄKEMEDEL OCH AVFALL I FÖREKOMMANDE FALL</w:t>
      </w:r>
    </w:p>
    <w:p w14:paraId="7B486F24" w14:textId="77777777" w:rsidR="007760B7" w:rsidRPr="00094C20" w:rsidRDefault="007760B7">
      <w:pPr>
        <w:suppressAutoHyphens/>
        <w:ind w:left="567" w:hanging="567"/>
        <w:rPr>
          <w:noProof/>
        </w:rPr>
      </w:pPr>
    </w:p>
    <w:p w14:paraId="24DCBFDA" w14:textId="77777777" w:rsidR="007760B7" w:rsidRPr="00094C20" w:rsidRDefault="007760B7">
      <w:pPr>
        <w:suppressAutoHyphens/>
        <w:ind w:left="567" w:hanging="567"/>
        <w:rPr>
          <w:noProof/>
        </w:rPr>
      </w:pPr>
    </w:p>
    <w:p w14:paraId="43B8C6C4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noProof/>
        </w:rPr>
      </w:pPr>
      <w:r w:rsidRPr="00094C20">
        <w:rPr>
          <w:b/>
          <w:noProof/>
        </w:rPr>
        <w:t>11.</w:t>
      </w:r>
      <w:r w:rsidRPr="00094C20">
        <w:rPr>
          <w:b/>
          <w:noProof/>
        </w:rPr>
        <w:tab/>
        <w:t xml:space="preserve">INNEHAVARE AV GODKÄNNANDE FÖR FÖRSÄLJNING (NAMN </w:t>
      </w:r>
      <w:r w:rsidRPr="00094C20">
        <w:rPr>
          <w:b/>
          <w:noProof/>
        </w:rPr>
        <w:t>OCH ADRESS)</w:t>
      </w:r>
    </w:p>
    <w:p w14:paraId="22AE2C5D" w14:textId="77777777" w:rsidR="007760B7" w:rsidRPr="00094C20" w:rsidRDefault="007760B7">
      <w:pPr>
        <w:suppressAutoHyphens/>
        <w:ind w:left="567" w:hanging="567"/>
        <w:rPr>
          <w:noProof/>
        </w:rPr>
      </w:pPr>
    </w:p>
    <w:p w14:paraId="0EE8B97D" w14:textId="77777777" w:rsidR="007760B7" w:rsidRPr="00094C20" w:rsidRDefault="00C07E79">
      <w:r w:rsidRPr="00094C20">
        <w:t>&lt;[Kompletteras nationellt]&gt;</w:t>
      </w:r>
    </w:p>
    <w:p w14:paraId="1120B1C0" w14:textId="77777777" w:rsidR="007760B7" w:rsidRPr="00094C20" w:rsidRDefault="00C07E79">
      <w:r w:rsidRPr="00094C20">
        <w:rPr>
          <w:color w:val="FF0000"/>
        </w:rPr>
        <w:t>&lt;[Se bilaga I - Kompletteras nationellt]&gt;</w:t>
      </w:r>
      <w:r w:rsidRPr="00094C20">
        <w:t xml:space="preserve"> </w:t>
      </w:r>
      <w:r w:rsidRPr="00094C20">
        <w:rPr>
          <w:bCs/>
          <w:i/>
          <w:iCs/>
          <w:color w:val="FF0000"/>
        </w:rPr>
        <w:t xml:space="preserve">[För </w:t>
      </w:r>
      <w:proofErr w:type="spellStart"/>
      <w:r w:rsidRPr="00094C20">
        <w:rPr>
          <w:bCs/>
          <w:i/>
          <w:iCs/>
          <w:color w:val="FF0000"/>
        </w:rPr>
        <w:t>referral</w:t>
      </w:r>
      <w:proofErr w:type="spellEnd"/>
      <w:r w:rsidRPr="00094C20">
        <w:rPr>
          <w:bCs/>
          <w:i/>
          <w:iCs/>
          <w:color w:val="FF0000"/>
        </w:rPr>
        <w:t xml:space="preserve"> procedurer]</w:t>
      </w:r>
    </w:p>
    <w:p w14:paraId="2E4FD536" w14:textId="77777777" w:rsidR="007760B7" w:rsidRPr="00094C20" w:rsidRDefault="007760B7">
      <w:pPr>
        <w:suppressAutoHyphens/>
        <w:ind w:left="567" w:hanging="567"/>
        <w:rPr>
          <w:noProof/>
        </w:rPr>
      </w:pPr>
    </w:p>
    <w:p w14:paraId="47B356E0" w14:textId="77777777" w:rsidR="007760B7" w:rsidRPr="00094C20" w:rsidRDefault="00C07E79">
      <w:pPr>
        <w:suppressAutoHyphens/>
        <w:rPr>
          <w:noProof/>
        </w:rPr>
      </w:pPr>
      <w:r w:rsidRPr="00094C20">
        <w:rPr>
          <w:noProof/>
        </w:rPr>
        <w:t>{Namn och adress}</w:t>
      </w:r>
    </w:p>
    <w:p w14:paraId="4618BC8C" w14:textId="77777777" w:rsidR="007760B7" w:rsidRPr="00094C20" w:rsidRDefault="00C07E79">
      <w:pPr>
        <w:suppressAutoHyphens/>
        <w:rPr>
          <w:noProof/>
        </w:rPr>
      </w:pPr>
      <w:r w:rsidRPr="00094C20">
        <w:rPr>
          <w:noProof/>
        </w:rPr>
        <w:t>&lt;{tfn}&gt;</w:t>
      </w:r>
    </w:p>
    <w:p w14:paraId="3E061349" w14:textId="77777777" w:rsidR="007760B7" w:rsidRPr="00094C20" w:rsidRDefault="00C07E79">
      <w:pPr>
        <w:suppressAutoHyphens/>
        <w:rPr>
          <w:noProof/>
        </w:rPr>
      </w:pPr>
      <w:r w:rsidRPr="00094C20">
        <w:rPr>
          <w:noProof/>
        </w:rPr>
        <w:t>&lt;{fax}&gt;</w:t>
      </w:r>
    </w:p>
    <w:p w14:paraId="0A1EBBDA" w14:textId="77777777" w:rsidR="007760B7" w:rsidRPr="00094C20" w:rsidRDefault="00C07E79">
      <w:pPr>
        <w:suppressAutoHyphens/>
        <w:ind w:left="567" w:hanging="567"/>
        <w:rPr>
          <w:noProof/>
        </w:rPr>
      </w:pPr>
      <w:r w:rsidRPr="00094C20">
        <w:rPr>
          <w:noProof/>
        </w:rPr>
        <w:t>&lt;{e-post}</w:t>
      </w:r>
    </w:p>
    <w:p w14:paraId="581955FD" w14:textId="77777777" w:rsidR="007760B7" w:rsidRPr="00094C20" w:rsidRDefault="007760B7">
      <w:pPr>
        <w:suppressAutoHyphens/>
        <w:ind w:left="567" w:hanging="567"/>
        <w:rPr>
          <w:noProof/>
        </w:rPr>
      </w:pPr>
    </w:p>
    <w:p w14:paraId="5F04A2CD" w14:textId="77777777" w:rsidR="007760B7" w:rsidRPr="00094C20" w:rsidRDefault="007760B7">
      <w:pPr>
        <w:suppressAutoHyphens/>
        <w:ind w:left="567" w:hanging="567"/>
        <w:rPr>
          <w:noProof/>
        </w:rPr>
      </w:pPr>
    </w:p>
    <w:p w14:paraId="4FE66EC9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noProof/>
        </w:rPr>
      </w:pPr>
      <w:r w:rsidRPr="00094C20">
        <w:rPr>
          <w:b/>
          <w:noProof/>
        </w:rPr>
        <w:t>12.</w:t>
      </w:r>
      <w:r w:rsidRPr="00094C20">
        <w:rPr>
          <w:b/>
          <w:noProof/>
        </w:rPr>
        <w:tab/>
        <w:t>NUMMER PÅ GODKÄNNANDE FÖR FÖRSÄLJNING</w:t>
      </w:r>
    </w:p>
    <w:p w14:paraId="5634E677" w14:textId="77777777" w:rsidR="007760B7" w:rsidRPr="00094C20" w:rsidRDefault="007760B7">
      <w:pPr>
        <w:suppressAutoHyphens/>
        <w:ind w:left="567" w:hanging="567"/>
        <w:rPr>
          <w:noProof/>
        </w:rPr>
      </w:pPr>
    </w:p>
    <w:p w14:paraId="467A4E14" w14:textId="77777777" w:rsidR="007760B7" w:rsidRPr="00094C20" w:rsidRDefault="00C07E79">
      <w:r w:rsidRPr="00094C20">
        <w:t>&lt;[Kompletteras nationellt]&gt;</w:t>
      </w:r>
    </w:p>
    <w:p w14:paraId="5D122FDA" w14:textId="77777777" w:rsidR="007760B7" w:rsidRPr="00094C20" w:rsidRDefault="007760B7">
      <w:pPr>
        <w:suppressAutoHyphens/>
        <w:rPr>
          <w:noProof/>
        </w:rPr>
      </w:pPr>
    </w:p>
    <w:p w14:paraId="1DC2AF31" w14:textId="77777777" w:rsidR="007760B7" w:rsidRPr="00094C20" w:rsidRDefault="007760B7">
      <w:pPr>
        <w:suppressAutoHyphens/>
        <w:rPr>
          <w:noProof/>
        </w:rPr>
      </w:pPr>
    </w:p>
    <w:p w14:paraId="50C79AFB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noProof/>
        </w:rPr>
      </w:pPr>
      <w:r w:rsidRPr="00094C20">
        <w:rPr>
          <w:b/>
          <w:noProof/>
        </w:rPr>
        <w:t>13.</w:t>
      </w:r>
      <w:r w:rsidRPr="00094C20">
        <w:rPr>
          <w:b/>
          <w:noProof/>
        </w:rPr>
        <w:tab/>
      </w:r>
      <w:r w:rsidRPr="00094C20">
        <w:rPr>
          <w:b/>
          <w:noProof/>
        </w:rPr>
        <w:t xml:space="preserve">TILLVERKNINGSSATSNUMMER </w:t>
      </w:r>
    </w:p>
    <w:p w14:paraId="14916128" w14:textId="77777777" w:rsidR="007760B7" w:rsidRPr="00094C20" w:rsidRDefault="007760B7">
      <w:pPr>
        <w:suppressAutoHyphens/>
      </w:pPr>
    </w:p>
    <w:p w14:paraId="28490A6F" w14:textId="77777777" w:rsidR="007760B7" w:rsidRPr="00094C20" w:rsidRDefault="007760B7">
      <w:pPr>
        <w:suppressAutoHyphens/>
        <w:rPr>
          <w:noProof/>
        </w:rPr>
      </w:pPr>
    </w:p>
    <w:p w14:paraId="15220211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noProof/>
        </w:rPr>
      </w:pPr>
      <w:r w:rsidRPr="00094C20">
        <w:rPr>
          <w:b/>
          <w:noProof/>
        </w:rPr>
        <w:t>14.</w:t>
      </w:r>
      <w:r w:rsidRPr="00094C20">
        <w:rPr>
          <w:b/>
          <w:noProof/>
        </w:rPr>
        <w:tab/>
        <w:t>ALLMÄN KLASSIFICERING FÖR FÖRSKRIVNING</w:t>
      </w:r>
    </w:p>
    <w:p w14:paraId="54B6136D" w14:textId="77777777" w:rsidR="007760B7" w:rsidRPr="00094C20" w:rsidRDefault="007760B7">
      <w:pPr>
        <w:suppressAutoHyphens/>
        <w:rPr>
          <w:b/>
          <w:noProof/>
        </w:rPr>
      </w:pPr>
    </w:p>
    <w:p w14:paraId="681420D9" w14:textId="77777777" w:rsidR="007760B7" w:rsidRPr="00094C20" w:rsidRDefault="00C07E79">
      <w:r w:rsidRPr="00094C20">
        <w:t>&lt;[Kompletteras nationellt]&gt;</w:t>
      </w:r>
    </w:p>
    <w:p w14:paraId="673D2662" w14:textId="77777777" w:rsidR="007760B7" w:rsidRPr="00094C20" w:rsidRDefault="007760B7">
      <w:pPr>
        <w:suppressAutoHyphens/>
        <w:rPr>
          <w:noProof/>
        </w:rPr>
      </w:pPr>
    </w:p>
    <w:p w14:paraId="2FF6599D" w14:textId="77777777" w:rsidR="007760B7" w:rsidRPr="00094C20" w:rsidRDefault="007760B7">
      <w:pPr>
        <w:suppressAutoHyphens/>
        <w:rPr>
          <w:noProof/>
        </w:rPr>
      </w:pPr>
    </w:p>
    <w:p w14:paraId="18D8B7FA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094C20">
        <w:rPr>
          <w:b/>
          <w:noProof/>
        </w:rPr>
        <w:t>15.</w:t>
      </w:r>
      <w:r w:rsidRPr="00094C20">
        <w:rPr>
          <w:b/>
          <w:noProof/>
        </w:rPr>
        <w:tab/>
        <w:t>BRUKSANVISNING</w:t>
      </w:r>
    </w:p>
    <w:p w14:paraId="4D16A06D" w14:textId="77777777" w:rsidR="007760B7" w:rsidRPr="00094C20" w:rsidRDefault="007760B7">
      <w:pPr>
        <w:rPr>
          <w:noProof/>
        </w:rPr>
      </w:pPr>
    </w:p>
    <w:p w14:paraId="78154EAF" w14:textId="77777777" w:rsidR="007760B7" w:rsidRPr="00094C20" w:rsidRDefault="00C07E79">
      <w:pPr>
        <w:rPr>
          <w:bCs/>
          <w:i/>
          <w:iCs/>
          <w:color w:val="FF0000"/>
        </w:rPr>
      </w:pPr>
      <w:r w:rsidRPr="00094C20">
        <w:rPr>
          <w:color w:val="FF0000"/>
        </w:rPr>
        <w:t>&lt;[Kompletteras nationellt]&gt;</w:t>
      </w:r>
      <w:r w:rsidRPr="00094C20">
        <w:t xml:space="preserve"> </w:t>
      </w:r>
      <w:r w:rsidRPr="00094C20">
        <w:rPr>
          <w:bCs/>
          <w:i/>
          <w:iCs/>
          <w:color w:val="FF0000"/>
        </w:rPr>
        <w:t xml:space="preserve">[För </w:t>
      </w:r>
      <w:proofErr w:type="spellStart"/>
      <w:r w:rsidRPr="00094C20">
        <w:rPr>
          <w:bCs/>
          <w:i/>
          <w:iCs/>
          <w:color w:val="FF0000"/>
        </w:rPr>
        <w:t>referral</w:t>
      </w:r>
      <w:proofErr w:type="spellEnd"/>
      <w:r w:rsidRPr="00094C20">
        <w:rPr>
          <w:bCs/>
          <w:i/>
          <w:iCs/>
          <w:color w:val="FF0000"/>
        </w:rPr>
        <w:t xml:space="preserve"> procedurer]</w:t>
      </w:r>
    </w:p>
    <w:p w14:paraId="64788EA7" w14:textId="77777777" w:rsidR="007760B7" w:rsidRPr="00094C20" w:rsidRDefault="007760B7"/>
    <w:p w14:paraId="000578E9" w14:textId="77777777" w:rsidR="007760B7" w:rsidRPr="00094C20" w:rsidRDefault="007760B7">
      <w:pPr>
        <w:rPr>
          <w:noProof/>
        </w:rPr>
      </w:pPr>
    </w:p>
    <w:p w14:paraId="6CFC26C2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noProof/>
        </w:rPr>
      </w:pPr>
      <w:r w:rsidRPr="00094C20">
        <w:rPr>
          <w:b/>
          <w:caps/>
          <w:noProof/>
        </w:rPr>
        <w:t>16.     information i Punktskrift</w:t>
      </w:r>
    </w:p>
    <w:p w14:paraId="2067CF73" w14:textId="77777777" w:rsidR="007760B7" w:rsidRPr="00094C20" w:rsidRDefault="007760B7">
      <w:pPr>
        <w:rPr>
          <w:noProof/>
        </w:rPr>
      </w:pPr>
    </w:p>
    <w:p w14:paraId="498E307D" w14:textId="77777777" w:rsidR="007760B7" w:rsidRPr="00094C20" w:rsidRDefault="00C07E79">
      <w:pPr>
        <w:rPr>
          <w:noProof/>
        </w:rPr>
      </w:pPr>
      <w:r w:rsidRPr="00B225FC">
        <w:rPr>
          <w:highlight w:val="lightGray"/>
          <w:lang w:val="bg-BG"/>
        </w:rPr>
        <w:t>&lt;</w:t>
      </w:r>
      <w:proofErr w:type="spellStart"/>
      <w:r w:rsidRPr="00B225FC">
        <w:rPr>
          <w:highlight w:val="lightGray"/>
          <w:lang w:val="bg-BG"/>
        </w:rPr>
        <w:t>Braille</w:t>
      </w:r>
      <w:proofErr w:type="spellEnd"/>
      <w:r w:rsidRPr="00B225FC">
        <w:rPr>
          <w:highlight w:val="lightGray"/>
          <w:lang w:val="bg-BG"/>
        </w:rPr>
        <w:t xml:space="preserve"> </w:t>
      </w:r>
      <w:proofErr w:type="spellStart"/>
      <w:r w:rsidRPr="00B225FC">
        <w:rPr>
          <w:highlight w:val="lightGray"/>
          <w:lang w:val="bg-BG"/>
        </w:rPr>
        <w:t>krävs</w:t>
      </w:r>
      <w:proofErr w:type="spellEnd"/>
      <w:r w:rsidRPr="00B225FC">
        <w:rPr>
          <w:highlight w:val="lightGray"/>
          <w:lang w:val="bg-BG"/>
        </w:rPr>
        <w:t xml:space="preserve"> </w:t>
      </w:r>
      <w:proofErr w:type="spellStart"/>
      <w:r w:rsidRPr="00B225FC">
        <w:rPr>
          <w:highlight w:val="lightGray"/>
          <w:lang w:val="bg-BG"/>
        </w:rPr>
        <w:t>ej</w:t>
      </w:r>
      <w:proofErr w:type="spellEnd"/>
      <w:r w:rsidR="00933D38" w:rsidRPr="00B225FC">
        <w:rPr>
          <w:highlight w:val="lightGray"/>
        </w:rPr>
        <w:t>.</w:t>
      </w:r>
      <w:r w:rsidRPr="00B225FC">
        <w:rPr>
          <w:highlight w:val="lightGray"/>
          <w:lang w:val="bg-BG"/>
        </w:rPr>
        <w:t>&gt;</w:t>
      </w:r>
    </w:p>
    <w:p w14:paraId="6EE710B6" w14:textId="77777777" w:rsidR="007760B7" w:rsidRPr="00094C20" w:rsidRDefault="007760B7">
      <w:pPr>
        <w:rPr>
          <w:noProof/>
        </w:rPr>
      </w:pPr>
    </w:p>
    <w:p w14:paraId="31790623" w14:textId="77777777" w:rsidR="007760B7" w:rsidRPr="00094C20" w:rsidRDefault="00C07E79">
      <w:pPr>
        <w:rPr>
          <w:bCs/>
          <w:i/>
          <w:iCs/>
          <w:color w:val="FF0000"/>
        </w:rPr>
      </w:pPr>
      <w:r w:rsidRPr="00094C20">
        <w:rPr>
          <w:color w:val="FF0000"/>
        </w:rPr>
        <w:t>&lt;[Kompletteras nationellt]&gt;</w:t>
      </w:r>
      <w:r w:rsidRPr="00094C20">
        <w:t xml:space="preserve"> </w:t>
      </w:r>
      <w:r w:rsidRPr="00094C20">
        <w:rPr>
          <w:bCs/>
          <w:i/>
          <w:iCs/>
          <w:color w:val="FF0000"/>
        </w:rPr>
        <w:t xml:space="preserve">[För </w:t>
      </w:r>
      <w:proofErr w:type="spellStart"/>
      <w:r w:rsidRPr="00094C20">
        <w:rPr>
          <w:bCs/>
          <w:i/>
          <w:iCs/>
          <w:color w:val="FF0000"/>
        </w:rPr>
        <w:t>referral</w:t>
      </w:r>
      <w:proofErr w:type="spellEnd"/>
      <w:r w:rsidRPr="00094C20">
        <w:rPr>
          <w:bCs/>
          <w:i/>
          <w:iCs/>
          <w:color w:val="FF0000"/>
        </w:rPr>
        <w:t xml:space="preserve"> procedurer]</w:t>
      </w:r>
    </w:p>
    <w:p w14:paraId="0AED3579" w14:textId="77777777" w:rsidR="00213956" w:rsidRPr="00094C20" w:rsidRDefault="00213956" w:rsidP="00213956">
      <w:pPr>
        <w:rPr>
          <w:noProof/>
          <w:szCs w:val="22"/>
          <w:shd w:val="clear" w:color="auto" w:fill="CCCCCC"/>
        </w:rPr>
      </w:pPr>
    </w:p>
    <w:p w14:paraId="492924BE" w14:textId="77777777" w:rsidR="00213956" w:rsidRPr="00094C20" w:rsidRDefault="00213956" w:rsidP="00213956">
      <w:pPr>
        <w:rPr>
          <w:noProof/>
          <w:szCs w:val="22"/>
          <w:shd w:val="clear" w:color="auto" w:fill="CCCCCC"/>
        </w:rPr>
      </w:pPr>
    </w:p>
    <w:p w14:paraId="4A73794B" w14:textId="77777777" w:rsidR="00213956" w:rsidRPr="00094C20" w:rsidRDefault="00C07E79" w:rsidP="0021395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</w:rPr>
      </w:pPr>
      <w:r w:rsidRPr="00094C20">
        <w:rPr>
          <w:b/>
          <w:noProof/>
        </w:rPr>
        <w:t>17.</w:t>
      </w:r>
      <w:r w:rsidRPr="00094C20">
        <w:rPr>
          <w:b/>
          <w:noProof/>
        </w:rPr>
        <w:tab/>
        <w:t xml:space="preserve">UNIK IDENTITETSBETECKNING – TVÅDIMENSIONELL STRECKKOD </w:t>
      </w:r>
    </w:p>
    <w:p w14:paraId="4B011E24" w14:textId="77777777" w:rsidR="00213956" w:rsidRPr="00094C20" w:rsidRDefault="00213956" w:rsidP="00213956">
      <w:pPr>
        <w:tabs>
          <w:tab w:val="left" w:pos="720"/>
        </w:tabs>
        <w:rPr>
          <w:noProof/>
        </w:rPr>
      </w:pPr>
    </w:p>
    <w:p w14:paraId="04EE3A80" w14:textId="77777777" w:rsidR="00213956" w:rsidRPr="00094C20" w:rsidRDefault="00C07E79" w:rsidP="00213956">
      <w:pPr>
        <w:rPr>
          <w:noProof/>
          <w:szCs w:val="22"/>
          <w:shd w:val="clear" w:color="auto" w:fill="CCCCCC"/>
        </w:rPr>
      </w:pPr>
      <w:r w:rsidRPr="00B225FC">
        <w:rPr>
          <w:noProof/>
          <w:highlight w:val="lightGray"/>
        </w:rPr>
        <w:t>&lt;Tvådimensionell streckkod som innehåller den unika identitetsbeteckningen.&gt;</w:t>
      </w:r>
    </w:p>
    <w:p w14:paraId="4246F7CC" w14:textId="77777777" w:rsidR="00213956" w:rsidRPr="00094C20" w:rsidRDefault="00213956" w:rsidP="00213956">
      <w:pPr>
        <w:rPr>
          <w:noProof/>
          <w:szCs w:val="22"/>
          <w:shd w:val="clear" w:color="auto" w:fill="CCCCCC"/>
        </w:rPr>
      </w:pPr>
    </w:p>
    <w:p w14:paraId="379D28E6" w14:textId="77777777" w:rsidR="00213956" w:rsidRPr="00094C20" w:rsidRDefault="00213956" w:rsidP="00213956">
      <w:pPr>
        <w:rPr>
          <w:noProof/>
          <w:szCs w:val="22"/>
        </w:rPr>
      </w:pPr>
    </w:p>
    <w:p w14:paraId="2336C697" w14:textId="77777777" w:rsidR="00213956" w:rsidRPr="00094C20" w:rsidRDefault="00213956" w:rsidP="00213956">
      <w:pPr>
        <w:tabs>
          <w:tab w:val="left" w:pos="720"/>
        </w:tabs>
        <w:rPr>
          <w:noProof/>
          <w:szCs w:val="22"/>
        </w:rPr>
      </w:pPr>
    </w:p>
    <w:p w14:paraId="076D49D4" w14:textId="77777777" w:rsidR="00213956" w:rsidRPr="00094C20" w:rsidRDefault="00C07E79" w:rsidP="00213956">
      <w:pPr>
        <w:tabs>
          <w:tab w:val="left" w:pos="720"/>
        </w:tabs>
        <w:rPr>
          <w:b/>
          <w:noProof/>
          <w:szCs w:val="22"/>
          <w:u w:val="single"/>
        </w:rPr>
      </w:pPr>
      <w:r w:rsidRPr="00094C20">
        <w:rPr>
          <w:noProof/>
          <w:szCs w:val="22"/>
          <w:shd w:val="clear" w:color="auto" w:fill="CCCCCC"/>
        </w:rPr>
        <w:t>&lt;Ej relevant.&gt;</w:t>
      </w:r>
      <w:r w:rsidRPr="00094C20">
        <w:rPr>
          <w:noProof/>
          <w:color w:val="008000"/>
        </w:rPr>
        <w:t xml:space="preserve"> </w:t>
      </w:r>
    </w:p>
    <w:p w14:paraId="06B5FB9F" w14:textId="77777777" w:rsidR="00213956" w:rsidRPr="00094C20" w:rsidRDefault="00213956" w:rsidP="00213956">
      <w:pPr>
        <w:tabs>
          <w:tab w:val="left" w:pos="720"/>
        </w:tabs>
        <w:rPr>
          <w:noProof/>
        </w:rPr>
      </w:pPr>
    </w:p>
    <w:p w14:paraId="0E82BFAF" w14:textId="77777777" w:rsidR="00213956" w:rsidRPr="00094C20" w:rsidRDefault="00213956" w:rsidP="00213956">
      <w:pPr>
        <w:tabs>
          <w:tab w:val="left" w:pos="720"/>
        </w:tabs>
        <w:rPr>
          <w:noProof/>
        </w:rPr>
      </w:pPr>
    </w:p>
    <w:p w14:paraId="49004389" w14:textId="77777777" w:rsidR="00213956" w:rsidRPr="00094C20" w:rsidRDefault="00C07E79" w:rsidP="00E0082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i/>
          <w:noProof/>
        </w:rPr>
      </w:pPr>
      <w:r w:rsidRPr="00094C20">
        <w:rPr>
          <w:b/>
          <w:noProof/>
        </w:rPr>
        <w:t>18.</w:t>
      </w:r>
      <w:r w:rsidRPr="00094C20">
        <w:rPr>
          <w:b/>
          <w:noProof/>
        </w:rPr>
        <w:tab/>
      </w:r>
      <w:r w:rsidR="000678AC" w:rsidRPr="00094C20">
        <w:rPr>
          <w:b/>
          <w:noProof/>
        </w:rPr>
        <w:t xml:space="preserve">UNIK IDENTITETSBETECKNING </w:t>
      </w:r>
      <w:r w:rsidRPr="00094C20">
        <w:rPr>
          <w:b/>
          <w:noProof/>
        </w:rPr>
        <w:t>– I ETT FORMAT LÄSBART FÖR MÄNSKLIGT ÖGA</w:t>
      </w:r>
    </w:p>
    <w:p w14:paraId="2A2BC9FE" w14:textId="77777777" w:rsidR="00213956" w:rsidRPr="00094C20" w:rsidRDefault="00213956" w:rsidP="00213956">
      <w:pPr>
        <w:tabs>
          <w:tab w:val="left" w:pos="720"/>
        </w:tabs>
        <w:rPr>
          <w:noProof/>
        </w:rPr>
      </w:pPr>
    </w:p>
    <w:p w14:paraId="6CF0EC56" w14:textId="77777777" w:rsidR="00213956" w:rsidRPr="00094C20" w:rsidRDefault="00C07E79" w:rsidP="00213956">
      <w:pPr>
        <w:rPr>
          <w:color w:val="008000"/>
          <w:szCs w:val="22"/>
        </w:rPr>
      </w:pPr>
      <w:r w:rsidRPr="00094C20">
        <w:t xml:space="preserve">&lt; PC {nummer} </w:t>
      </w:r>
      <w:r w:rsidRPr="00094C20">
        <w:rPr>
          <w:color w:val="008000"/>
        </w:rPr>
        <w:t>[produktkod]</w:t>
      </w:r>
    </w:p>
    <w:p w14:paraId="71A7A1FD" w14:textId="77777777" w:rsidR="00213956" w:rsidRPr="00094C20" w:rsidRDefault="00C07E79" w:rsidP="00213956">
      <w:pPr>
        <w:rPr>
          <w:szCs w:val="22"/>
        </w:rPr>
      </w:pPr>
      <w:r w:rsidRPr="00094C20">
        <w:t xml:space="preserve">SN {nummer} </w:t>
      </w:r>
      <w:r w:rsidRPr="00094C20">
        <w:rPr>
          <w:color w:val="008000"/>
        </w:rPr>
        <w:t>[serienummer]</w:t>
      </w:r>
    </w:p>
    <w:p w14:paraId="46FE65C3" w14:textId="77777777" w:rsidR="00BE6CB0" w:rsidRPr="00094C20" w:rsidRDefault="00C07E79" w:rsidP="00BE6CB0">
      <w:pPr>
        <w:rPr>
          <w:szCs w:val="22"/>
        </w:rPr>
      </w:pPr>
      <w:r w:rsidRPr="00094C20">
        <w:t xml:space="preserve">NN {nummer} </w:t>
      </w:r>
      <w:r w:rsidRPr="00094C20">
        <w:rPr>
          <w:color w:val="008000"/>
        </w:rPr>
        <w:t xml:space="preserve">[nationellt kostnadsersättningsnummer eller ett annat nationellt nummer som gör det möjligt att identifiera </w:t>
      </w:r>
      <w:r w:rsidRPr="00094C20">
        <w:rPr>
          <w:color w:val="008000"/>
        </w:rPr>
        <w:t>läkemedlet]&gt;</w:t>
      </w:r>
    </w:p>
    <w:p w14:paraId="2892D79D" w14:textId="77777777" w:rsidR="00213956" w:rsidRPr="00094C20" w:rsidRDefault="00213956" w:rsidP="00213956">
      <w:pPr>
        <w:ind w:left="-198"/>
        <w:rPr>
          <w:szCs w:val="22"/>
        </w:rPr>
      </w:pPr>
    </w:p>
    <w:p w14:paraId="2466597C" w14:textId="77777777" w:rsidR="00213956" w:rsidRPr="00094C20" w:rsidRDefault="00213956" w:rsidP="00213956">
      <w:pPr>
        <w:rPr>
          <w:noProof/>
          <w:szCs w:val="22"/>
        </w:rPr>
      </w:pPr>
    </w:p>
    <w:p w14:paraId="0583AD69" w14:textId="77777777" w:rsidR="00213956" w:rsidRPr="00094C20" w:rsidRDefault="00213956" w:rsidP="00213956">
      <w:pPr>
        <w:tabs>
          <w:tab w:val="left" w:pos="720"/>
        </w:tabs>
        <w:rPr>
          <w:noProof/>
          <w:szCs w:val="22"/>
        </w:rPr>
      </w:pPr>
    </w:p>
    <w:p w14:paraId="27A053F0" w14:textId="77777777" w:rsidR="00213956" w:rsidRPr="00094C20" w:rsidRDefault="00C07E79" w:rsidP="00213956">
      <w:pPr>
        <w:rPr>
          <w:noProof/>
          <w:szCs w:val="22"/>
        </w:rPr>
      </w:pPr>
      <w:r w:rsidRPr="00B225FC">
        <w:rPr>
          <w:noProof/>
          <w:highlight w:val="lightGray"/>
          <w:shd w:val="clear" w:color="auto" w:fill="CCCCCC"/>
        </w:rPr>
        <w:t>&lt;Ej relevant.&gt;</w:t>
      </w:r>
    </w:p>
    <w:p w14:paraId="4CC0D9E8" w14:textId="77777777" w:rsidR="00213956" w:rsidRPr="00094C20" w:rsidRDefault="00213956" w:rsidP="00213956">
      <w:pPr>
        <w:tabs>
          <w:tab w:val="left" w:pos="720"/>
        </w:tabs>
        <w:rPr>
          <w:noProof/>
          <w:szCs w:val="22"/>
        </w:rPr>
      </w:pPr>
    </w:p>
    <w:p w14:paraId="1D746A35" w14:textId="77777777" w:rsidR="00213956" w:rsidRPr="00094C20" w:rsidRDefault="00213956" w:rsidP="0021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b/>
          <w:noProof/>
          <w:szCs w:val="22"/>
          <w:u w:val="single"/>
        </w:rPr>
      </w:pPr>
    </w:p>
    <w:p w14:paraId="161B2D54" w14:textId="77777777" w:rsidR="00213956" w:rsidRPr="00094C20" w:rsidRDefault="00213956" w:rsidP="00213956">
      <w:pPr>
        <w:rPr>
          <w:noProof/>
          <w:szCs w:val="22"/>
        </w:rPr>
      </w:pPr>
    </w:p>
    <w:p w14:paraId="2BA69A3A" w14:textId="77777777" w:rsidR="00213956" w:rsidRPr="00094C20" w:rsidRDefault="00213956" w:rsidP="00213956">
      <w:pPr>
        <w:tabs>
          <w:tab w:val="left" w:pos="720"/>
        </w:tabs>
        <w:rPr>
          <w:noProof/>
          <w:szCs w:val="22"/>
        </w:rPr>
      </w:pPr>
    </w:p>
    <w:p w14:paraId="31776B14" w14:textId="77777777" w:rsidR="007760B7" w:rsidRPr="00094C20" w:rsidRDefault="007760B7"/>
    <w:p w14:paraId="4D53A718" w14:textId="77777777" w:rsidR="007760B7" w:rsidRPr="00094C20" w:rsidRDefault="00C07E79">
      <w:pPr>
        <w:rPr>
          <w:b/>
          <w:noProof/>
        </w:rPr>
      </w:pPr>
      <w:r w:rsidRPr="00094C20">
        <w:rPr>
          <w:noProof/>
        </w:rPr>
        <w:br w:type="page"/>
      </w:r>
    </w:p>
    <w:p w14:paraId="1D3E32D7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 w:rsidRPr="00094C20">
        <w:rPr>
          <w:b/>
          <w:noProof/>
        </w:rPr>
        <w:t>UPPGIFTER SOM SKA FINNAS PÅ BLISTER ELLER STRIPS</w:t>
      </w:r>
    </w:p>
    <w:p w14:paraId="763123E4" w14:textId="77777777" w:rsidR="007760B7" w:rsidRPr="00094C20" w:rsidRDefault="007760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</w:p>
    <w:p w14:paraId="563ACE19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/>
          <w:noProof/>
        </w:rPr>
      </w:pPr>
      <w:r w:rsidRPr="00094C20">
        <w:rPr>
          <w:noProof/>
        </w:rPr>
        <w:t>{</w:t>
      </w:r>
      <w:r w:rsidRPr="00094C20">
        <w:rPr>
          <w:b/>
          <w:caps/>
          <w:noProof/>
        </w:rPr>
        <w:t>förpackningstyp</w:t>
      </w:r>
      <w:r w:rsidRPr="00094C20">
        <w:rPr>
          <w:noProof/>
        </w:rPr>
        <w:t>}</w:t>
      </w:r>
    </w:p>
    <w:p w14:paraId="2901810E" w14:textId="77777777" w:rsidR="007760B7" w:rsidRPr="00094C20" w:rsidRDefault="007760B7">
      <w:pPr>
        <w:suppressAutoHyphens/>
        <w:rPr>
          <w:noProof/>
        </w:rPr>
      </w:pPr>
    </w:p>
    <w:p w14:paraId="39C0C61C" w14:textId="77777777" w:rsidR="007760B7" w:rsidRPr="00094C20" w:rsidRDefault="007760B7">
      <w:pPr>
        <w:suppressAutoHyphens/>
        <w:rPr>
          <w:noProof/>
        </w:rPr>
      </w:pPr>
    </w:p>
    <w:p w14:paraId="337CF9B6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noProof/>
        </w:rPr>
      </w:pPr>
      <w:r w:rsidRPr="00094C20">
        <w:rPr>
          <w:b/>
          <w:noProof/>
        </w:rPr>
        <w:t>1.</w:t>
      </w:r>
      <w:r w:rsidRPr="00094C20">
        <w:rPr>
          <w:b/>
          <w:noProof/>
        </w:rPr>
        <w:tab/>
        <w:t>LÄKEMEDLETS NAMN</w:t>
      </w:r>
    </w:p>
    <w:p w14:paraId="5C849747" w14:textId="77777777" w:rsidR="007760B7" w:rsidRPr="00094C20" w:rsidRDefault="007760B7">
      <w:pPr>
        <w:suppressAutoHyphens/>
        <w:rPr>
          <w:noProof/>
        </w:rPr>
      </w:pPr>
    </w:p>
    <w:p w14:paraId="65AC68AA" w14:textId="77777777" w:rsidR="007760B7" w:rsidRPr="00094C20" w:rsidRDefault="00C07E79">
      <w:pPr>
        <w:suppressAutoHyphens/>
        <w:rPr>
          <w:noProof/>
        </w:rPr>
      </w:pPr>
      <w:r w:rsidRPr="00094C20">
        <w:rPr>
          <w:noProof/>
        </w:rPr>
        <w:t>&lt;{Läkemedlets namn styrka läkemedelsform}&gt;</w:t>
      </w:r>
    </w:p>
    <w:p w14:paraId="223834DA" w14:textId="77777777" w:rsidR="007760B7" w:rsidRPr="00094C20" w:rsidRDefault="007760B7">
      <w:pPr>
        <w:suppressAutoHyphens/>
        <w:rPr>
          <w:noProof/>
        </w:rPr>
      </w:pPr>
    </w:p>
    <w:p w14:paraId="615042AB" w14:textId="77777777" w:rsidR="007760B7" w:rsidRPr="00094C20" w:rsidRDefault="00C07E79">
      <w:pPr>
        <w:autoSpaceDE w:val="0"/>
        <w:autoSpaceDN w:val="0"/>
        <w:adjustRightInd w:val="0"/>
        <w:rPr>
          <w:iCs/>
          <w:color w:val="FF0000"/>
        </w:rPr>
      </w:pPr>
      <w:r w:rsidRPr="00094C20">
        <w:rPr>
          <w:color w:val="FF0000"/>
        </w:rPr>
        <w:t xml:space="preserve">&lt;{Läkemedlets namn </w:t>
      </w:r>
      <w:r w:rsidRPr="00094C20">
        <w:rPr>
          <w:color w:val="FF0000"/>
          <w:sz w:val="21"/>
          <w:szCs w:val="21"/>
        </w:rPr>
        <w:t xml:space="preserve">och associerade namn (se bilaga I) </w:t>
      </w:r>
      <w:r w:rsidRPr="00094C20">
        <w:rPr>
          <w:color w:val="FF0000"/>
        </w:rPr>
        <w:t>styrka läkemedelsform}&gt;</w:t>
      </w:r>
    </w:p>
    <w:p w14:paraId="5F1A9228" w14:textId="77777777" w:rsidR="007760B7" w:rsidRPr="00094C20" w:rsidRDefault="00C07E79">
      <w:r w:rsidRPr="00094C20">
        <w:rPr>
          <w:color w:val="FF0000"/>
        </w:rPr>
        <w:t>&lt;[Se bilaga I - Kompletteras nationellt]&gt;</w:t>
      </w:r>
      <w:r w:rsidRPr="00094C20">
        <w:t xml:space="preserve"> </w:t>
      </w:r>
      <w:r w:rsidRPr="00094C20">
        <w:rPr>
          <w:bCs/>
          <w:i/>
          <w:iCs/>
          <w:color w:val="FF0000"/>
        </w:rPr>
        <w:t xml:space="preserve">[För </w:t>
      </w:r>
      <w:proofErr w:type="spellStart"/>
      <w:r w:rsidRPr="00094C20">
        <w:rPr>
          <w:bCs/>
          <w:i/>
          <w:iCs/>
          <w:color w:val="FF0000"/>
        </w:rPr>
        <w:t>referral</w:t>
      </w:r>
      <w:proofErr w:type="spellEnd"/>
      <w:r w:rsidRPr="00094C20">
        <w:rPr>
          <w:bCs/>
          <w:i/>
          <w:iCs/>
          <w:color w:val="FF0000"/>
        </w:rPr>
        <w:t xml:space="preserve"> procedurer]</w:t>
      </w:r>
    </w:p>
    <w:p w14:paraId="1965E1EC" w14:textId="77777777" w:rsidR="007760B7" w:rsidRPr="00094C20" w:rsidRDefault="007760B7">
      <w:pPr>
        <w:suppressAutoHyphens/>
        <w:rPr>
          <w:noProof/>
        </w:rPr>
      </w:pPr>
    </w:p>
    <w:p w14:paraId="7498E8F5" w14:textId="77777777" w:rsidR="007760B7" w:rsidRPr="00094C20" w:rsidRDefault="00C07E79">
      <w:pPr>
        <w:pStyle w:val="Header"/>
        <w:tabs>
          <w:tab w:val="clear" w:pos="4320"/>
          <w:tab w:val="clear" w:pos="8640"/>
        </w:tabs>
        <w:suppressAutoHyphens/>
        <w:rPr>
          <w:noProof/>
        </w:rPr>
      </w:pPr>
      <w:r w:rsidRPr="00094C20">
        <w:rPr>
          <w:noProof/>
        </w:rPr>
        <w:t>{aktiv(a) substans(er)}</w:t>
      </w:r>
    </w:p>
    <w:p w14:paraId="292DF11F" w14:textId="77777777" w:rsidR="007760B7" w:rsidRPr="00094C20" w:rsidRDefault="007760B7">
      <w:pPr>
        <w:suppressAutoHyphens/>
        <w:rPr>
          <w:noProof/>
        </w:rPr>
      </w:pPr>
    </w:p>
    <w:p w14:paraId="6287FE50" w14:textId="77777777" w:rsidR="007760B7" w:rsidRPr="00094C20" w:rsidRDefault="007760B7">
      <w:pPr>
        <w:suppressAutoHyphens/>
        <w:rPr>
          <w:noProof/>
        </w:rPr>
      </w:pPr>
    </w:p>
    <w:p w14:paraId="16342AEA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094C20">
        <w:rPr>
          <w:b/>
          <w:noProof/>
        </w:rPr>
        <w:t>2.</w:t>
      </w:r>
      <w:r w:rsidRPr="00094C20">
        <w:rPr>
          <w:b/>
          <w:noProof/>
        </w:rPr>
        <w:tab/>
        <w:t>INNEHAVARE AV GODKÄNNANDE FÖR FÖRSÄLJNING</w:t>
      </w:r>
    </w:p>
    <w:p w14:paraId="6A5F2367" w14:textId="77777777" w:rsidR="007760B7" w:rsidRPr="00094C20" w:rsidRDefault="007760B7">
      <w:pPr>
        <w:suppressAutoHyphens/>
        <w:rPr>
          <w:noProof/>
        </w:rPr>
      </w:pPr>
    </w:p>
    <w:p w14:paraId="5EDE22CC" w14:textId="77777777" w:rsidR="007760B7" w:rsidRPr="00094C20" w:rsidRDefault="00C07E79">
      <w:r w:rsidRPr="00094C20">
        <w:t>&lt;[Kompletteras nationellt]&gt;</w:t>
      </w:r>
    </w:p>
    <w:p w14:paraId="0AE9DA08" w14:textId="77777777" w:rsidR="007760B7" w:rsidRPr="00094C20" w:rsidRDefault="00C07E79">
      <w:r w:rsidRPr="00094C20">
        <w:rPr>
          <w:color w:val="FF0000"/>
        </w:rPr>
        <w:t xml:space="preserve">&lt;[Se bilaga I - </w:t>
      </w:r>
      <w:r w:rsidRPr="00094C20">
        <w:rPr>
          <w:color w:val="FF0000"/>
        </w:rPr>
        <w:t>Kompletteras nationellt]&gt;</w:t>
      </w:r>
      <w:r w:rsidRPr="00094C20">
        <w:t xml:space="preserve"> </w:t>
      </w:r>
      <w:r w:rsidRPr="00094C20">
        <w:rPr>
          <w:bCs/>
          <w:i/>
          <w:iCs/>
          <w:color w:val="FF0000"/>
        </w:rPr>
        <w:t xml:space="preserve">[För </w:t>
      </w:r>
      <w:proofErr w:type="spellStart"/>
      <w:r w:rsidRPr="00094C20">
        <w:rPr>
          <w:bCs/>
          <w:i/>
          <w:iCs/>
          <w:color w:val="FF0000"/>
        </w:rPr>
        <w:t>referral</w:t>
      </w:r>
      <w:proofErr w:type="spellEnd"/>
      <w:r w:rsidRPr="00094C20">
        <w:rPr>
          <w:bCs/>
          <w:i/>
          <w:iCs/>
          <w:color w:val="FF0000"/>
        </w:rPr>
        <w:t xml:space="preserve"> procedurer]</w:t>
      </w:r>
    </w:p>
    <w:p w14:paraId="485E2A4A" w14:textId="77777777" w:rsidR="007760B7" w:rsidRPr="00094C20" w:rsidRDefault="007760B7">
      <w:pPr>
        <w:pStyle w:val="Header"/>
        <w:tabs>
          <w:tab w:val="clear" w:pos="4320"/>
          <w:tab w:val="clear" w:pos="8640"/>
        </w:tabs>
        <w:suppressAutoHyphens/>
        <w:rPr>
          <w:noProof/>
        </w:rPr>
      </w:pPr>
    </w:p>
    <w:p w14:paraId="5F893A5D" w14:textId="77777777" w:rsidR="007760B7" w:rsidRPr="00094C20" w:rsidRDefault="00C07E79">
      <w:pPr>
        <w:suppressAutoHyphens/>
        <w:rPr>
          <w:noProof/>
        </w:rPr>
      </w:pPr>
      <w:r w:rsidRPr="00094C20">
        <w:rPr>
          <w:noProof/>
        </w:rPr>
        <w:t>{Namn}</w:t>
      </w:r>
    </w:p>
    <w:p w14:paraId="2E90E7B0" w14:textId="77777777" w:rsidR="007760B7" w:rsidRPr="00094C20" w:rsidRDefault="007760B7">
      <w:pPr>
        <w:suppressAutoHyphens/>
        <w:rPr>
          <w:noProof/>
        </w:rPr>
      </w:pPr>
    </w:p>
    <w:p w14:paraId="081525FB" w14:textId="77777777" w:rsidR="007760B7" w:rsidRPr="00094C20" w:rsidRDefault="007760B7">
      <w:pPr>
        <w:suppressAutoHyphens/>
        <w:rPr>
          <w:noProof/>
        </w:rPr>
      </w:pPr>
    </w:p>
    <w:p w14:paraId="2E5EB5E6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094C20">
        <w:rPr>
          <w:b/>
          <w:noProof/>
        </w:rPr>
        <w:t>3.</w:t>
      </w:r>
      <w:r w:rsidRPr="00094C20">
        <w:rPr>
          <w:b/>
          <w:noProof/>
        </w:rPr>
        <w:tab/>
        <w:t>UTGÅNGSDATUM</w:t>
      </w:r>
    </w:p>
    <w:p w14:paraId="0274F660" w14:textId="77777777" w:rsidR="007760B7" w:rsidRPr="00094C20" w:rsidRDefault="007760B7">
      <w:pPr>
        <w:suppressAutoHyphens/>
      </w:pPr>
    </w:p>
    <w:p w14:paraId="5C1C6EBB" w14:textId="77777777" w:rsidR="007760B7" w:rsidRPr="00094C20" w:rsidRDefault="007760B7">
      <w:pPr>
        <w:suppressAutoHyphens/>
        <w:rPr>
          <w:noProof/>
        </w:rPr>
      </w:pPr>
    </w:p>
    <w:p w14:paraId="49D0DC12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094C20">
        <w:rPr>
          <w:b/>
          <w:noProof/>
        </w:rPr>
        <w:t>4.</w:t>
      </w:r>
      <w:r w:rsidRPr="00094C20">
        <w:rPr>
          <w:b/>
          <w:noProof/>
        </w:rPr>
        <w:tab/>
      </w:r>
      <w:r w:rsidRPr="00094C20">
        <w:rPr>
          <w:b/>
        </w:rPr>
        <w:t>TILLVERKNINGSSATS</w:t>
      </w:r>
      <w:r w:rsidRPr="00094C20">
        <w:rPr>
          <w:b/>
          <w:noProof/>
        </w:rPr>
        <w:t>NUMMER</w:t>
      </w:r>
    </w:p>
    <w:p w14:paraId="6C976ABD" w14:textId="77777777" w:rsidR="007760B7" w:rsidRPr="00094C20" w:rsidRDefault="007760B7">
      <w:pPr>
        <w:suppressAutoHyphens/>
      </w:pPr>
    </w:p>
    <w:p w14:paraId="07E6CA74" w14:textId="77777777" w:rsidR="007760B7" w:rsidRPr="00094C20" w:rsidRDefault="007760B7">
      <w:pPr>
        <w:suppressAutoHyphens/>
        <w:rPr>
          <w:noProof/>
        </w:rPr>
      </w:pPr>
    </w:p>
    <w:p w14:paraId="3BF165EF" w14:textId="77777777" w:rsidR="007760B7" w:rsidRPr="00094C20" w:rsidRDefault="00C07E79" w:rsidP="00365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rPr>
          <w:b/>
          <w:noProof/>
        </w:rPr>
      </w:pPr>
      <w:r w:rsidRPr="00094C20">
        <w:rPr>
          <w:b/>
          <w:noProof/>
        </w:rPr>
        <w:t>5.</w:t>
      </w:r>
      <w:r w:rsidR="009E05E0" w:rsidRPr="00094C20">
        <w:rPr>
          <w:b/>
          <w:noProof/>
        </w:rPr>
        <w:tab/>
      </w:r>
      <w:r w:rsidRPr="00094C20">
        <w:rPr>
          <w:b/>
          <w:noProof/>
        </w:rPr>
        <w:t>ÖVRIGT</w:t>
      </w:r>
    </w:p>
    <w:p w14:paraId="36E05898" w14:textId="77777777" w:rsidR="007760B7" w:rsidRPr="00094C20" w:rsidRDefault="007760B7">
      <w:pPr>
        <w:suppressAutoHyphens/>
        <w:rPr>
          <w:noProof/>
        </w:rPr>
      </w:pPr>
    </w:p>
    <w:p w14:paraId="57B37FBB" w14:textId="77777777" w:rsidR="007760B7" w:rsidRPr="00094C20" w:rsidRDefault="00C07E79">
      <w:pPr>
        <w:suppressAutoHyphens/>
        <w:rPr>
          <w:noProof/>
        </w:rPr>
      </w:pPr>
      <w:r w:rsidRPr="00094C20">
        <w:rPr>
          <w:noProof/>
        </w:rPr>
        <w:br w:type="page"/>
      </w:r>
    </w:p>
    <w:p w14:paraId="1C3811D6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noProof/>
        </w:rPr>
      </w:pPr>
      <w:r w:rsidRPr="00094C20">
        <w:rPr>
          <w:b/>
          <w:noProof/>
        </w:rPr>
        <w:t>UPPGIFTER SOM SKA FINNAS PÅ SMÅ INRE LÄKEMEDELSFÖRPACKNINGAR</w:t>
      </w:r>
    </w:p>
    <w:p w14:paraId="2E10FD9C" w14:textId="77777777" w:rsidR="007760B7" w:rsidRPr="00094C20" w:rsidRDefault="007760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noProof/>
        </w:rPr>
      </w:pPr>
    </w:p>
    <w:p w14:paraId="5CDE0C5B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noProof/>
          <w:snapToGrid w:val="0"/>
        </w:rPr>
      </w:pPr>
      <w:r w:rsidRPr="00094C20">
        <w:rPr>
          <w:b/>
          <w:noProof/>
          <w:snapToGrid w:val="0"/>
        </w:rPr>
        <w:t>{FÖRPACKNINGSTYP}</w:t>
      </w:r>
    </w:p>
    <w:p w14:paraId="4D8CF239" w14:textId="77777777" w:rsidR="007760B7" w:rsidRPr="00094C20" w:rsidRDefault="007760B7">
      <w:pPr>
        <w:suppressAutoHyphens/>
        <w:rPr>
          <w:noProof/>
        </w:rPr>
      </w:pPr>
    </w:p>
    <w:p w14:paraId="33355584" w14:textId="77777777" w:rsidR="007760B7" w:rsidRPr="00094C20" w:rsidRDefault="007760B7">
      <w:pPr>
        <w:suppressAutoHyphens/>
        <w:rPr>
          <w:noProof/>
        </w:rPr>
      </w:pPr>
    </w:p>
    <w:p w14:paraId="201E7682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094C20">
        <w:rPr>
          <w:b/>
          <w:noProof/>
        </w:rPr>
        <w:t>1.</w:t>
      </w:r>
      <w:r w:rsidRPr="00094C20">
        <w:rPr>
          <w:b/>
          <w:noProof/>
        </w:rPr>
        <w:tab/>
        <w:t xml:space="preserve">LÄKEMEDLETS NAMN OCH </w:t>
      </w:r>
      <w:r w:rsidRPr="00094C20">
        <w:rPr>
          <w:b/>
          <w:noProof/>
        </w:rPr>
        <w:t>ADMINISTRERINGSVÄG</w:t>
      </w:r>
    </w:p>
    <w:p w14:paraId="4BB50CA1" w14:textId="77777777" w:rsidR="007760B7" w:rsidRPr="00094C20" w:rsidRDefault="007760B7">
      <w:pPr>
        <w:suppressAutoHyphens/>
        <w:rPr>
          <w:noProof/>
        </w:rPr>
      </w:pPr>
    </w:p>
    <w:p w14:paraId="7BB24730" w14:textId="77777777" w:rsidR="007760B7" w:rsidRPr="00094C20" w:rsidRDefault="00C07E79">
      <w:pPr>
        <w:suppressAutoHyphens/>
        <w:rPr>
          <w:noProof/>
        </w:rPr>
      </w:pPr>
      <w:r w:rsidRPr="00094C20">
        <w:rPr>
          <w:noProof/>
        </w:rPr>
        <w:t>&lt;{Läkemedlets namn styrka läkemedelsform}&gt;</w:t>
      </w:r>
    </w:p>
    <w:p w14:paraId="01620051" w14:textId="77777777" w:rsidR="007760B7" w:rsidRPr="00094C20" w:rsidRDefault="007760B7">
      <w:pPr>
        <w:suppressAutoHyphens/>
        <w:rPr>
          <w:noProof/>
        </w:rPr>
      </w:pPr>
    </w:p>
    <w:p w14:paraId="27B2CAEA" w14:textId="77777777" w:rsidR="007760B7" w:rsidRPr="00094C20" w:rsidRDefault="00C07E79">
      <w:pPr>
        <w:autoSpaceDE w:val="0"/>
        <w:autoSpaceDN w:val="0"/>
        <w:adjustRightInd w:val="0"/>
        <w:rPr>
          <w:iCs/>
          <w:color w:val="FF0000"/>
        </w:rPr>
      </w:pPr>
      <w:r w:rsidRPr="00094C20">
        <w:rPr>
          <w:color w:val="FF0000"/>
        </w:rPr>
        <w:t xml:space="preserve">&lt;{Läkemedlets namn </w:t>
      </w:r>
      <w:r w:rsidRPr="00094C20">
        <w:rPr>
          <w:color w:val="FF0000"/>
          <w:sz w:val="21"/>
          <w:szCs w:val="21"/>
        </w:rPr>
        <w:t xml:space="preserve">och associerade namn (se bilaga I) </w:t>
      </w:r>
      <w:r w:rsidRPr="00094C20">
        <w:rPr>
          <w:color w:val="FF0000"/>
        </w:rPr>
        <w:t>styrka läkemedelsform}&gt;</w:t>
      </w:r>
    </w:p>
    <w:p w14:paraId="111F4249" w14:textId="77777777" w:rsidR="007760B7" w:rsidRPr="00094C20" w:rsidRDefault="00C07E79">
      <w:r w:rsidRPr="00094C20">
        <w:rPr>
          <w:color w:val="FF0000"/>
        </w:rPr>
        <w:t>&lt;[Se bilaga I - Kompletteras nationellt]&gt;</w:t>
      </w:r>
      <w:r w:rsidRPr="00094C20">
        <w:t xml:space="preserve"> </w:t>
      </w:r>
      <w:r w:rsidRPr="00094C20">
        <w:rPr>
          <w:bCs/>
          <w:i/>
          <w:iCs/>
          <w:color w:val="FF0000"/>
        </w:rPr>
        <w:t xml:space="preserve">[För </w:t>
      </w:r>
      <w:proofErr w:type="spellStart"/>
      <w:r w:rsidRPr="00094C20">
        <w:rPr>
          <w:bCs/>
          <w:i/>
          <w:iCs/>
          <w:color w:val="FF0000"/>
        </w:rPr>
        <w:t>referral</w:t>
      </w:r>
      <w:proofErr w:type="spellEnd"/>
      <w:r w:rsidRPr="00094C20">
        <w:rPr>
          <w:bCs/>
          <w:i/>
          <w:iCs/>
          <w:color w:val="FF0000"/>
        </w:rPr>
        <w:t xml:space="preserve"> procedurer]</w:t>
      </w:r>
    </w:p>
    <w:p w14:paraId="773EB03D" w14:textId="77777777" w:rsidR="007760B7" w:rsidRPr="00094C20" w:rsidRDefault="007760B7">
      <w:pPr>
        <w:suppressAutoHyphens/>
        <w:rPr>
          <w:noProof/>
        </w:rPr>
      </w:pPr>
    </w:p>
    <w:p w14:paraId="3AFC01D1" w14:textId="77777777" w:rsidR="007760B7" w:rsidRPr="00094C20" w:rsidRDefault="00C07E79">
      <w:pPr>
        <w:pStyle w:val="Header"/>
        <w:tabs>
          <w:tab w:val="clear" w:pos="4320"/>
          <w:tab w:val="clear" w:pos="8640"/>
        </w:tabs>
        <w:suppressAutoHyphens/>
        <w:rPr>
          <w:noProof/>
          <w:lang w:val="nb-NO"/>
        </w:rPr>
      </w:pPr>
      <w:r w:rsidRPr="00094C20">
        <w:rPr>
          <w:noProof/>
          <w:lang w:val="nb-NO"/>
        </w:rPr>
        <w:t>{aktiv(a) substans(er)}</w:t>
      </w:r>
    </w:p>
    <w:p w14:paraId="70DE9580" w14:textId="77777777" w:rsidR="007760B7" w:rsidRPr="00094C20" w:rsidRDefault="00C07E79">
      <w:pPr>
        <w:suppressAutoHyphens/>
        <w:rPr>
          <w:noProof/>
          <w:lang w:val="nb-NO"/>
        </w:rPr>
      </w:pPr>
      <w:r w:rsidRPr="00094C20">
        <w:rPr>
          <w:noProof/>
          <w:lang w:val="nb-NO"/>
        </w:rPr>
        <w:t>{Administreringsväg}</w:t>
      </w:r>
    </w:p>
    <w:p w14:paraId="261A42E4" w14:textId="77777777" w:rsidR="007760B7" w:rsidRPr="00094C20" w:rsidRDefault="007760B7">
      <w:pPr>
        <w:suppressAutoHyphens/>
        <w:rPr>
          <w:noProof/>
          <w:lang w:val="nb-NO"/>
        </w:rPr>
      </w:pPr>
    </w:p>
    <w:p w14:paraId="5884F42D" w14:textId="77777777" w:rsidR="007760B7" w:rsidRPr="00094C20" w:rsidRDefault="007760B7">
      <w:pPr>
        <w:suppressAutoHyphens/>
        <w:rPr>
          <w:noProof/>
          <w:lang w:val="nb-NO"/>
        </w:rPr>
      </w:pPr>
    </w:p>
    <w:p w14:paraId="7F9849E5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094C20">
        <w:rPr>
          <w:b/>
          <w:noProof/>
        </w:rPr>
        <w:t>2.</w:t>
      </w:r>
      <w:r w:rsidRPr="00094C20">
        <w:rPr>
          <w:b/>
          <w:noProof/>
        </w:rPr>
        <w:tab/>
        <w:t>ADMINISTRERINGSSÄTT</w:t>
      </w:r>
    </w:p>
    <w:p w14:paraId="1057D772" w14:textId="77777777" w:rsidR="007760B7" w:rsidRPr="00094C20" w:rsidRDefault="007760B7">
      <w:pPr>
        <w:suppressAutoHyphens/>
        <w:ind w:left="567" w:hanging="567"/>
        <w:rPr>
          <w:noProof/>
        </w:rPr>
      </w:pPr>
    </w:p>
    <w:p w14:paraId="14F0F0A1" w14:textId="77777777" w:rsidR="007760B7" w:rsidRPr="00094C20" w:rsidRDefault="007760B7">
      <w:pPr>
        <w:suppressAutoHyphens/>
        <w:ind w:left="567" w:hanging="567"/>
        <w:rPr>
          <w:noProof/>
        </w:rPr>
      </w:pPr>
    </w:p>
    <w:p w14:paraId="7A4C1D83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noProof/>
        </w:rPr>
      </w:pPr>
      <w:r w:rsidRPr="00094C20">
        <w:rPr>
          <w:b/>
          <w:noProof/>
        </w:rPr>
        <w:t>3.</w:t>
      </w:r>
      <w:r w:rsidRPr="00094C20">
        <w:rPr>
          <w:b/>
          <w:noProof/>
        </w:rPr>
        <w:tab/>
        <w:t>UTGÅNGSDATUM</w:t>
      </w:r>
    </w:p>
    <w:p w14:paraId="5515204D" w14:textId="77777777" w:rsidR="007760B7" w:rsidRPr="00094C20" w:rsidRDefault="007760B7">
      <w:pPr>
        <w:suppressAutoHyphens/>
      </w:pPr>
    </w:p>
    <w:p w14:paraId="2685119A" w14:textId="77777777" w:rsidR="007760B7" w:rsidRPr="00094C20" w:rsidRDefault="007760B7">
      <w:pPr>
        <w:suppressAutoHyphens/>
        <w:rPr>
          <w:noProof/>
        </w:rPr>
      </w:pPr>
    </w:p>
    <w:p w14:paraId="5A00FC70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094C20">
        <w:rPr>
          <w:b/>
          <w:noProof/>
        </w:rPr>
        <w:t>4.</w:t>
      </w:r>
      <w:r w:rsidRPr="00094C20">
        <w:rPr>
          <w:b/>
          <w:noProof/>
        </w:rPr>
        <w:tab/>
      </w:r>
      <w:r w:rsidRPr="00094C20">
        <w:rPr>
          <w:b/>
        </w:rPr>
        <w:t>TILLVERKNINGSSATS</w:t>
      </w:r>
      <w:r w:rsidRPr="00094C20">
        <w:rPr>
          <w:b/>
          <w:noProof/>
        </w:rPr>
        <w:t>NUMMER</w:t>
      </w:r>
    </w:p>
    <w:p w14:paraId="72E13711" w14:textId="77777777" w:rsidR="007760B7" w:rsidRPr="00094C20" w:rsidRDefault="007760B7">
      <w:pPr>
        <w:suppressAutoHyphens/>
      </w:pPr>
    </w:p>
    <w:p w14:paraId="450A73F9" w14:textId="77777777" w:rsidR="007760B7" w:rsidRPr="00094C20" w:rsidRDefault="007760B7">
      <w:pPr>
        <w:suppressAutoHyphens/>
        <w:rPr>
          <w:noProof/>
        </w:rPr>
      </w:pPr>
    </w:p>
    <w:p w14:paraId="3D0FE768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094C20">
        <w:rPr>
          <w:b/>
          <w:noProof/>
        </w:rPr>
        <w:t>5.</w:t>
      </w:r>
      <w:r w:rsidRPr="00094C20">
        <w:rPr>
          <w:b/>
          <w:noProof/>
        </w:rPr>
        <w:tab/>
        <w:t>MÄNGD UTTRYCKT I VIKT, VOLYM ELLER  PER ENHET</w:t>
      </w:r>
    </w:p>
    <w:p w14:paraId="262D535B" w14:textId="77777777" w:rsidR="007760B7" w:rsidRPr="00094C20" w:rsidRDefault="007760B7">
      <w:pPr>
        <w:suppressAutoHyphens/>
        <w:rPr>
          <w:noProof/>
        </w:rPr>
      </w:pPr>
    </w:p>
    <w:p w14:paraId="33E383FB" w14:textId="77777777" w:rsidR="007760B7" w:rsidRPr="00094C20" w:rsidRDefault="00C07E79">
      <w:pPr>
        <w:rPr>
          <w:bCs/>
          <w:i/>
          <w:iCs/>
          <w:color w:val="FF0000"/>
        </w:rPr>
      </w:pPr>
      <w:r w:rsidRPr="00094C20">
        <w:rPr>
          <w:color w:val="FF0000"/>
        </w:rPr>
        <w:t>&lt;[Kompletteras nationellt]&gt;</w:t>
      </w:r>
      <w:r w:rsidRPr="00094C20">
        <w:t xml:space="preserve"> </w:t>
      </w:r>
      <w:r w:rsidRPr="00094C20">
        <w:rPr>
          <w:bCs/>
          <w:i/>
          <w:iCs/>
          <w:color w:val="FF0000"/>
        </w:rPr>
        <w:t xml:space="preserve">[För </w:t>
      </w:r>
      <w:proofErr w:type="spellStart"/>
      <w:r w:rsidRPr="00094C20">
        <w:rPr>
          <w:bCs/>
          <w:i/>
          <w:iCs/>
          <w:color w:val="FF0000"/>
        </w:rPr>
        <w:t>referral</w:t>
      </w:r>
      <w:proofErr w:type="spellEnd"/>
      <w:r w:rsidRPr="00094C20">
        <w:rPr>
          <w:bCs/>
          <w:i/>
          <w:iCs/>
          <w:color w:val="FF0000"/>
        </w:rPr>
        <w:t xml:space="preserve"> procedurer, om relevant]</w:t>
      </w:r>
    </w:p>
    <w:p w14:paraId="3A4AF752" w14:textId="77777777" w:rsidR="007760B7" w:rsidRPr="00094C20" w:rsidRDefault="007760B7"/>
    <w:p w14:paraId="68FED509" w14:textId="77777777" w:rsidR="007760B7" w:rsidRPr="00094C20" w:rsidRDefault="007760B7">
      <w:pPr>
        <w:suppressAutoHyphens/>
        <w:rPr>
          <w:noProof/>
        </w:rPr>
      </w:pPr>
    </w:p>
    <w:p w14:paraId="133FA8B8" w14:textId="77777777" w:rsidR="007760B7" w:rsidRPr="00094C20" w:rsidRDefault="00C0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09"/>
        </w:tabs>
        <w:suppressAutoHyphens/>
        <w:rPr>
          <w:noProof/>
        </w:rPr>
      </w:pPr>
      <w:r w:rsidRPr="00094C20">
        <w:rPr>
          <w:b/>
          <w:noProof/>
        </w:rPr>
        <w:t>6.</w:t>
      </w:r>
      <w:r w:rsidRPr="00094C20">
        <w:rPr>
          <w:b/>
          <w:noProof/>
        </w:rPr>
        <w:tab/>
        <w:t>ÖVRIGT</w:t>
      </w:r>
    </w:p>
    <w:p w14:paraId="0C384448" w14:textId="77777777" w:rsidR="007760B7" w:rsidRPr="00094C20" w:rsidRDefault="007760B7">
      <w:pPr>
        <w:suppressAutoHyphens/>
        <w:rPr>
          <w:b/>
          <w:noProof/>
        </w:rPr>
      </w:pPr>
    </w:p>
    <w:p w14:paraId="65A042CA" w14:textId="77777777" w:rsidR="007760B7" w:rsidRPr="00094C20" w:rsidRDefault="00C07E79" w:rsidP="00365265">
      <w:pPr>
        <w:suppressAutoHyphens/>
        <w:rPr>
          <w:noProof/>
        </w:rPr>
      </w:pPr>
      <w:r w:rsidRPr="00094C20">
        <w:rPr>
          <w:noProof/>
        </w:rPr>
        <w:br w:type="page"/>
      </w:r>
    </w:p>
    <w:p w14:paraId="502F27E8" w14:textId="77777777" w:rsidR="007760B7" w:rsidRPr="00094C20" w:rsidRDefault="007760B7" w:rsidP="00365265">
      <w:pPr>
        <w:suppressAutoHyphens/>
        <w:rPr>
          <w:noProof/>
        </w:rPr>
      </w:pPr>
    </w:p>
    <w:p w14:paraId="3C1AD808" w14:textId="77777777" w:rsidR="007760B7" w:rsidRPr="00094C20" w:rsidRDefault="007760B7" w:rsidP="00365265">
      <w:pPr>
        <w:suppressAutoHyphens/>
        <w:rPr>
          <w:noProof/>
        </w:rPr>
      </w:pPr>
    </w:p>
    <w:p w14:paraId="6CDE8232" w14:textId="77777777" w:rsidR="007760B7" w:rsidRPr="00094C20" w:rsidRDefault="007760B7" w:rsidP="00365265">
      <w:pPr>
        <w:suppressAutoHyphens/>
        <w:rPr>
          <w:noProof/>
        </w:rPr>
      </w:pPr>
    </w:p>
    <w:p w14:paraId="2F35A975" w14:textId="77777777" w:rsidR="007760B7" w:rsidRPr="00094C20" w:rsidRDefault="007760B7" w:rsidP="00365265">
      <w:pPr>
        <w:suppressAutoHyphens/>
        <w:rPr>
          <w:noProof/>
        </w:rPr>
      </w:pPr>
    </w:p>
    <w:p w14:paraId="38B2B98F" w14:textId="77777777" w:rsidR="007760B7" w:rsidRPr="00094C20" w:rsidRDefault="007760B7" w:rsidP="00365265">
      <w:pPr>
        <w:suppressAutoHyphens/>
        <w:rPr>
          <w:noProof/>
        </w:rPr>
      </w:pPr>
    </w:p>
    <w:p w14:paraId="3B856470" w14:textId="77777777" w:rsidR="007760B7" w:rsidRPr="00094C20" w:rsidRDefault="007760B7" w:rsidP="00365265">
      <w:pPr>
        <w:suppressAutoHyphens/>
        <w:rPr>
          <w:noProof/>
        </w:rPr>
      </w:pPr>
    </w:p>
    <w:p w14:paraId="076AED17" w14:textId="77777777" w:rsidR="007760B7" w:rsidRPr="00094C20" w:rsidRDefault="007760B7" w:rsidP="00365265">
      <w:pPr>
        <w:suppressAutoHyphens/>
        <w:rPr>
          <w:noProof/>
        </w:rPr>
      </w:pPr>
    </w:p>
    <w:p w14:paraId="2C163B03" w14:textId="77777777" w:rsidR="007760B7" w:rsidRPr="00094C20" w:rsidRDefault="007760B7" w:rsidP="00365265">
      <w:pPr>
        <w:suppressAutoHyphens/>
        <w:rPr>
          <w:noProof/>
        </w:rPr>
      </w:pPr>
    </w:p>
    <w:p w14:paraId="6BE2A9A5" w14:textId="77777777" w:rsidR="007760B7" w:rsidRPr="00094C20" w:rsidRDefault="007760B7" w:rsidP="00365265">
      <w:pPr>
        <w:suppressAutoHyphens/>
        <w:rPr>
          <w:noProof/>
        </w:rPr>
      </w:pPr>
    </w:p>
    <w:p w14:paraId="71930AB0" w14:textId="77777777" w:rsidR="007760B7" w:rsidRPr="00094C20" w:rsidRDefault="007760B7" w:rsidP="00365265">
      <w:pPr>
        <w:suppressAutoHyphens/>
        <w:rPr>
          <w:noProof/>
        </w:rPr>
      </w:pPr>
    </w:p>
    <w:p w14:paraId="310DE392" w14:textId="77777777" w:rsidR="007760B7" w:rsidRPr="00094C20" w:rsidRDefault="007760B7" w:rsidP="00365265">
      <w:pPr>
        <w:suppressAutoHyphens/>
        <w:rPr>
          <w:noProof/>
        </w:rPr>
      </w:pPr>
    </w:p>
    <w:p w14:paraId="7CE02596" w14:textId="77777777" w:rsidR="007760B7" w:rsidRPr="00094C20" w:rsidRDefault="007760B7" w:rsidP="00365265">
      <w:pPr>
        <w:suppressAutoHyphens/>
        <w:rPr>
          <w:noProof/>
        </w:rPr>
      </w:pPr>
    </w:p>
    <w:p w14:paraId="3E0EEB9F" w14:textId="77777777" w:rsidR="007760B7" w:rsidRPr="00094C20" w:rsidRDefault="007760B7" w:rsidP="00365265">
      <w:pPr>
        <w:suppressAutoHyphens/>
        <w:rPr>
          <w:noProof/>
        </w:rPr>
      </w:pPr>
    </w:p>
    <w:p w14:paraId="5D71FD9D" w14:textId="77777777" w:rsidR="007760B7" w:rsidRPr="00094C20" w:rsidRDefault="007760B7" w:rsidP="00365265">
      <w:pPr>
        <w:suppressAutoHyphens/>
        <w:rPr>
          <w:noProof/>
        </w:rPr>
      </w:pPr>
    </w:p>
    <w:p w14:paraId="791B5B7B" w14:textId="77777777" w:rsidR="007760B7" w:rsidRPr="00094C20" w:rsidRDefault="007760B7" w:rsidP="00365265">
      <w:pPr>
        <w:suppressAutoHyphens/>
        <w:rPr>
          <w:noProof/>
        </w:rPr>
      </w:pPr>
    </w:p>
    <w:p w14:paraId="299169A8" w14:textId="77777777" w:rsidR="007760B7" w:rsidRPr="00094C20" w:rsidRDefault="007760B7" w:rsidP="00365265">
      <w:pPr>
        <w:suppressAutoHyphens/>
        <w:rPr>
          <w:noProof/>
        </w:rPr>
      </w:pPr>
    </w:p>
    <w:p w14:paraId="4A8F2221" w14:textId="77777777" w:rsidR="007760B7" w:rsidRPr="00094C20" w:rsidRDefault="007760B7" w:rsidP="00365265">
      <w:pPr>
        <w:suppressAutoHyphens/>
        <w:rPr>
          <w:noProof/>
        </w:rPr>
      </w:pPr>
    </w:p>
    <w:p w14:paraId="701D2C7E" w14:textId="77777777" w:rsidR="007760B7" w:rsidRPr="00094C20" w:rsidRDefault="007760B7" w:rsidP="00365265">
      <w:pPr>
        <w:suppressAutoHyphens/>
        <w:rPr>
          <w:noProof/>
        </w:rPr>
      </w:pPr>
    </w:p>
    <w:p w14:paraId="2A40DC2E" w14:textId="77777777" w:rsidR="007760B7" w:rsidRPr="00094C20" w:rsidRDefault="007760B7" w:rsidP="00365265">
      <w:pPr>
        <w:suppressAutoHyphens/>
        <w:rPr>
          <w:noProof/>
        </w:rPr>
      </w:pPr>
    </w:p>
    <w:p w14:paraId="154B94AD" w14:textId="77777777" w:rsidR="007760B7" w:rsidRPr="00094C20" w:rsidRDefault="007760B7" w:rsidP="00365265">
      <w:pPr>
        <w:suppressAutoHyphens/>
        <w:rPr>
          <w:noProof/>
        </w:rPr>
      </w:pPr>
    </w:p>
    <w:p w14:paraId="0F935AA9" w14:textId="77777777" w:rsidR="007760B7" w:rsidRPr="00094C20" w:rsidRDefault="007760B7" w:rsidP="00365265">
      <w:pPr>
        <w:suppressAutoHyphens/>
        <w:rPr>
          <w:noProof/>
        </w:rPr>
      </w:pPr>
    </w:p>
    <w:p w14:paraId="2309C682" w14:textId="77777777" w:rsidR="007760B7" w:rsidRPr="00094C20" w:rsidRDefault="007760B7" w:rsidP="00365265">
      <w:pPr>
        <w:suppressAutoHyphens/>
        <w:rPr>
          <w:noProof/>
        </w:rPr>
      </w:pPr>
    </w:p>
    <w:p w14:paraId="49113D25" w14:textId="77777777" w:rsidR="007760B7" w:rsidRPr="00094C20" w:rsidRDefault="00C07E79">
      <w:pPr>
        <w:suppressAutoHyphens/>
        <w:jc w:val="center"/>
        <w:rPr>
          <w:b/>
          <w:noProof/>
        </w:rPr>
      </w:pPr>
      <w:r w:rsidRPr="00094C20">
        <w:rPr>
          <w:b/>
          <w:noProof/>
        </w:rPr>
        <w:t>BIPACKSEDEL</w:t>
      </w:r>
    </w:p>
    <w:p w14:paraId="35639F11" w14:textId="77777777" w:rsidR="007760B7" w:rsidRPr="00094C20" w:rsidRDefault="00C07E79" w:rsidP="006D5854">
      <w:pPr>
        <w:jc w:val="center"/>
        <w:outlineLvl w:val="0"/>
        <w:rPr>
          <w:b/>
          <w:noProof/>
          <w:szCs w:val="24"/>
        </w:rPr>
      </w:pPr>
      <w:r w:rsidRPr="00094C20">
        <w:rPr>
          <w:noProof/>
        </w:rPr>
        <w:br w:type="page"/>
      </w:r>
    </w:p>
    <w:p w14:paraId="49DA14DC" w14:textId="77777777" w:rsidR="007760B7" w:rsidRPr="00094C20" w:rsidRDefault="00C07E79" w:rsidP="006D5854">
      <w:pPr>
        <w:jc w:val="center"/>
        <w:outlineLvl w:val="0"/>
        <w:rPr>
          <w:noProof/>
          <w:szCs w:val="24"/>
        </w:rPr>
      </w:pPr>
      <w:r w:rsidRPr="00094C20">
        <w:rPr>
          <w:b/>
          <w:noProof/>
          <w:szCs w:val="24"/>
        </w:rPr>
        <w:t>Bipacksedel: Information till &lt;patienten&gt; &lt;användaren&gt;</w:t>
      </w:r>
    </w:p>
    <w:p w14:paraId="4E5F12EA" w14:textId="77777777" w:rsidR="007760B7" w:rsidRPr="00094C20" w:rsidRDefault="007760B7">
      <w:pPr>
        <w:jc w:val="center"/>
        <w:rPr>
          <w:b/>
          <w:caps/>
          <w:noProof/>
        </w:rPr>
      </w:pPr>
    </w:p>
    <w:p w14:paraId="3065706D" w14:textId="77777777" w:rsidR="007760B7" w:rsidRPr="00094C20" w:rsidRDefault="00C07E79">
      <w:pPr>
        <w:numPr>
          <w:ilvl w:val="12"/>
          <w:numId w:val="0"/>
        </w:numPr>
        <w:jc w:val="center"/>
        <w:rPr>
          <w:b/>
          <w:bCs/>
          <w:noProof/>
        </w:rPr>
      </w:pPr>
      <w:r w:rsidRPr="00094C20">
        <w:rPr>
          <w:b/>
          <w:bCs/>
          <w:noProof/>
        </w:rPr>
        <w:t>&lt;{Läkemedlets namn styrka läkemedelsform}&gt;</w:t>
      </w:r>
    </w:p>
    <w:p w14:paraId="3E96E222" w14:textId="77777777" w:rsidR="007760B7" w:rsidRPr="00094C20" w:rsidRDefault="00C07E79">
      <w:pPr>
        <w:autoSpaceDE w:val="0"/>
        <w:autoSpaceDN w:val="0"/>
        <w:adjustRightInd w:val="0"/>
        <w:jc w:val="center"/>
        <w:rPr>
          <w:iCs/>
          <w:color w:val="FF0000"/>
        </w:rPr>
      </w:pPr>
      <w:r w:rsidRPr="00094C20">
        <w:rPr>
          <w:color w:val="FF0000"/>
        </w:rPr>
        <w:t xml:space="preserve">&lt;{Läkemedlets namn </w:t>
      </w:r>
      <w:r w:rsidRPr="00094C20">
        <w:rPr>
          <w:color w:val="FF0000"/>
          <w:sz w:val="21"/>
          <w:szCs w:val="21"/>
        </w:rPr>
        <w:t xml:space="preserve">och associerade namn (se bilaga I) </w:t>
      </w:r>
      <w:r w:rsidRPr="00094C20">
        <w:rPr>
          <w:color w:val="FF0000"/>
        </w:rPr>
        <w:t>styrka läkemedelsform}&gt;</w:t>
      </w:r>
    </w:p>
    <w:p w14:paraId="3D6E18B4" w14:textId="77777777" w:rsidR="007760B7" w:rsidRPr="00094C20" w:rsidRDefault="00C07E79">
      <w:pPr>
        <w:jc w:val="center"/>
      </w:pPr>
      <w:r w:rsidRPr="00094C20">
        <w:rPr>
          <w:color w:val="FF0000"/>
        </w:rPr>
        <w:t>&lt;[Se bilaga I - Kompletteras nationellt]&gt; [</w:t>
      </w:r>
      <w:r w:rsidRPr="00094C20">
        <w:rPr>
          <w:i/>
          <w:color w:val="FF0000"/>
        </w:rPr>
        <w:t xml:space="preserve">För </w:t>
      </w:r>
      <w:proofErr w:type="spellStart"/>
      <w:r w:rsidRPr="00094C20">
        <w:rPr>
          <w:i/>
          <w:color w:val="FF0000"/>
        </w:rPr>
        <w:t>referral</w:t>
      </w:r>
      <w:proofErr w:type="spellEnd"/>
      <w:r w:rsidRPr="00094C20">
        <w:rPr>
          <w:i/>
          <w:color w:val="FF0000"/>
        </w:rPr>
        <w:t xml:space="preserve"> </w:t>
      </w:r>
      <w:r w:rsidRPr="00094C20">
        <w:rPr>
          <w:i/>
          <w:color w:val="FF0000"/>
        </w:rPr>
        <w:t>procedurer</w:t>
      </w:r>
      <w:r w:rsidRPr="00094C20">
        <w:rPr>
          <w:color w:val="FF0000"/>
        </w:rPr>
        <w:t>]</w:t>
      </w:r>
    </w:p>
    <w:p w14:paraId="43B68FE0" w14:textId="77777777" w:rsidR="007760B7" w:rsidRPr="00094C20" w:rsidRDefault="007760B7">
      <w:pPr>
        <w:numPr>
          <w:ilvl w:val="12"/>
          <w:numId w:val="0"/>
        </w:numPr>
        <w:jc w:val="center"/>
        <w:rPr>
          <w:b/>
          <w:bCs/>
          <w:noProof/>
        </w:rPr>
      </w:pPr>
    </w:p>
    <w:p w14:paraId="4DBA6016" w14:textId="77777777" w:rsidR="007760B7" w:rsidRPr="00094C20" w:rsidRDefault="00C07E79">
      <w:pPr>
        <w:numPr>
          <w:ilvl w:val="12"/>
          <w:numId w:val="0"/>
        </w:numPr>
        <w:jc w:val="center"/>
        <w:rPr>
          <w:noProof/>
        </w:rPr>
      </w:pPr>
      <w:r w:rsidRPr="00094C20">
        <w:rPr>
          <w:noProof/>
        </w:rPr>
        <w:t>{aktiv(a) substans(er)}</w:t>
      </w:r>
    </w:p>
    <w:p w14:paraId="0205126C" w14:textId="77777777" w:rsidR="007760B7" w:rsidRPr="00094C20" w:rsidRDefault="007760B7">
      <w:pPr>
        <w:jc w:val="center"/>
        <w:rPr>
          <w:noProof/>
        </w:rPr>
      </w:pPr>
    </w:p>
    <w:p w14:paraId="17A07854" w14:textId="77777777" w:rsidR="00587665" w:rsidRPr="00094C20" w:rsidRDefault="00C07E79">
      <w:pPr>
        <w:ind w:right="-2"/>
        <w:rPr>
          <w:noProof/>
          <w:szCs w:val="22"/>
        </w:rPr>
      </w:pPr>
      <w:r w:rsidRPr="00094C20">
        <w:rPr>
          <w:szCs w:val="22"/>
        </w:rPr>
        <w:t>&lt;</w:t>
      </w:r>
      <w:r w:rsidR="00294A29">
        <w:pict w14:anchorId="590F9E87">
          <v:shape id="_x0000_i1026" type="#_x0000_t75" style="width:15.45pt;height:13.3pt">
            <v:imagedata r:id="rId7" o:title="BT_1000x858px"/>
          </v:shape>
        </w:pict>
      </w:r>
      <w:r w:rsidRPr="00094C20">
        <w:rPr>
          <w:noProof/>
          <w:szCs w:val="22"/>
        </w:rPr>
        <w:t>Detta läkemedel är föremål för utökad övervakning.</w:t>
      </w:r>
      <w:r w:rsidRPr="00094C20">
        <w:rPr>
          <w:szCs w:val="22"/>
        </w:rPr>
        <w:t xml:space="preserve"> </w:t>
      </w:r>
      <w:r w:rsidRPr="00094C20">
        <w:rPr>
          <w:noProof/>
          <w:szCs w:val="22"/>
        </w:rPr>
        <w:t>Detta kommer att göra det möjligt att snabbt identifiera ny säkerhetsinformation.</w:t>
      </w:r>
      <w:r w:rsidRPr="00094C20">
        <w:rPr>
          <w:szCs w:val="22"/>
        </w:rPr>
        <w:t xml:space="preserve"> </w:t>
      </w:r>
      <w:r w:rsidRPr="00094C20">
        <w:rPr>
          <w:noProof/>
          <w:szCs w:val="22"/>
        </w:rPr>
        <w:t>Du kan hjälpa till genom att rapportera de biverkningar du eventuellt får.</w:t>
      </w:r>
      <w:r w:rsidRPr="00094C20">
        <w:rPr>
          <w:szCs w:val="22"/>
        </w:rPr>
        <w:t xml:space="preserve"> </w:t>
      </w:r>
      <w:r w:rsidRPr="00094C20">
        <w:rPr>
          <w:noProof/>
          <w:szCs w:val="22"/>
        </w:rPr>
        <w:t>Information om hur du rapporterar biverkningar finns i slutet av avsnitt 4. &gt;</w:t>
      </w:r>
      <w:r w:rsidR="005E42A1" w:rsidRPr="00094C20">
        <w:rPr>
          <w:noProof/>
          <w:szCs w:val="22"/>
        </w:rPr>
        <w:t xml:space="preserve"> </w:t>
      </w:r>
    </w:p>
    <w:p w14:paraId="0234DFC0" w14:textId="77777777" w:rsidR="00364707" w:rsidRPr="00094C20" w:rsidRDefault="00C07E79">
      <w:pPr>
        <w:ind w:right="-2"/>
        <w:rPr>
          <w:noProof/>
          <w:color w:val="008000"/>
          <w:szCs w:val="22"/>
        </w:rPr>
      </w:pPr>
      <w:r w:rsidRPr="00094C20">
        <w:rPr>
          <w:noProof/>
          <w:color w:val="008000"/>
          <w:szCs w:val="22"/>
        </w:rPr>
        <w:t>[ENBART läkemedel som är föremål för utökad övervakning]</w:t>
      </w:r>
    </w:p>
    <w:p w14:paraId="417879D4" w14:textId="77777777" w:rsidR="00587665" w:rsidRPr="00094C20" w:rsidRDefault="00587665">
      <w:pPr>
        <w:ind w:right="-2"/>
        <w:rPr>
          <w:noProof/>
        </w:rPr>
      </w:pPr>
    </w:p>
    <w:p w14:paraId="45E692E2" w14:textId="77777777" w:rsidR="007760B7" w:rsidRPr="00094C20" w:rsidRDefault="00C07E79">
      <w:pPr>
        <w:ind w:right="-2"/>
        <w:rPr>
          <w:noProof/>
        </w:rPr>
      </w:pPr>
      <w:r w:rsidRPr="00094C20">
        <w:rPr>
          <w:noProof/>
        </w:rPr>
        <w:t>&lt;</w:t>
      </w:r>
      <w:r w:rsidRPr="00094C20">
        <w:rPr>
          <w:b/>
          <w:noProof/>
        </w:rPr>
        <w:t>Läs noga igenom denna bipacksedel innan du börjar &lt;ta&gt; &lt;använda&gt; detta läkemedel.</w:t>
      </w:r>
      <w:r w:rsidRPr="00094C20">
        <w:rPr>
          <w:b/>
          <w:noProof/>
          <w:szCs w:val="24"/>
        </w:rPr>
        <w:t xml:space="preserve"> </w:t>
      </w:r>
      <w:r w:rsidRPr="00094C20">
        <w:rPr>
          <w:b/>
          <w:noProof/>
          <w:szCs w:val="24"/>
          <w:lang w:val="sv-FI"/>
        </w:rPr>
        <w:t xml:space="preserve">Den innehåller information som är </w:t>
      </w:r>
      <w:r w:rsidRPr="00094C20">
        <w:rPr>
          <w:b/>
          <w:noProof/>
          <w:szCs w:val="24"/>
          <w:lang w:val="sv-FI"/>
        </w:rPr>
        <w:t>viktig för dig.</w:t>
      </w:r>
    </w:p>
    <w:p w14:paraId="399DC2EA" w14:textId="77777777" w:rsidR="007760B7" w:rsidRPr="00094C20" w:rsidRDefault="00C07E79" w:rsidP="009E05E0">
      <w:pPr>
        <w:numPr>
          <w:ilvl w:val="0"/>
          <w:numId w:val="3"/>
        </w:numPr>
        <w:ind w:left="567" w:right="-2" w:hanging="567"/>
        <w:rPr>
          <w:noProof/>
          <w:szCs w:val="24"/>
        </w:rPr>
      </w:pPr>
      <w:r w:rsidRPr="00094C20">
        <w:rPr>
          <w:noProof/>
          <w:szCs w:val="24"/>
        </w:rPr>
        <w:t>Spara denna information, du kan behöva läsa den igen.</w:t>
      </w:r>
    </w:p>
    <w:p w14:paraId="744B6A8A" w14:textId="77777777" w:rsidR="007760B7" w:rsidRPr="00094C20" w:rsidRDefault="00C07E79" w:rsidP="009E05E0">
      <w:pPr>
        <w:numPr>
          <w:ilvl w:val="0"/>
          <w:numId w:val="3"/>
        </w:numPr>
        <w:ind w:left="567" w:right="-2" w:hanging="567"/>
        <w:rPr>
          <w:noProof/>
          <w:szCs w:val="24"/>
        </w:rPr>
      </w:pPr>
      <w:r w:rsidRPr="00094C20">
        <w:rPr>
          <w:noProof/>
          <w:szCs w:val="24"/>
        </w:rPr>
        <w:t>Om du har ytterligare frågor vänd dig till &lt;läkare&gt; &lt;,&gt; &lt;eller&gt; &lt;apotekspersonal&gt; &lt;eller sjuksköterska&gt;.</w:t>
      </w:r>
    </w:p>
    <w:p w14:paraId="0C4320AE" w14:textId="77777777" w:rsidR="007760B7" w:rsidRPr="00094C20" w:rsidRDefault="00C07E79" w:rsidP="00365265">
      <w:pPr>
        <w:tabs>
          <w:tab w:val="left" w:pos="567"/>
        </w:tabs>
        <w:ind w:left="567" w:right="-2" w:hanging="567"/>
        <w:rPr>
          <w:noProof/>
          <w:szCs w:val="24"/>
        </w:rPr>
      </w:pPr>
      <w:r w:rsidRPr="00094C20">
        <w:rPr>
          <w:noProof/>
          <w:szCs w:val="24"/>
        </w:rPr>
        <w:t>&lt;-</w:t>
      </w:r>
      <w:r w:rsidRPr="00094C20">
        <w:rPr>
          <w:noProof/>
          <w:szCs w:val="24"/>
        </w:rPr>
        <w:tab/>
      </w:r>
      <w:r w:rsidR="003317A8" w:rsidRPr="00094C20">
        <w:rPr>
          <w:noProof/>
          <w:szCs w:val="24"/>
        </w:rPr>
        <w:t>Detta läkemedel har ordinerats enbart åt dig. Ge det inte till andra. Det kan skada dem, även om de uppvisar sjukdomstecken som liknar dina.&gt;</w:t>
      </w:r>
    </w:p>
    <w:p w14:paraId="06496019" w14:textId="77777777" w:rsidR="007760B7" w:rsidRPr="00094C20" w:rsidRDefault="00C07E79" w:rsidP="009E05E0">
      <w:pPr>
        <w:numPr>
          <w:ilvl w:val="0"/>
          <w:numId w:val="3"/>
        </w:numPr>
        <w:ind w:left="567" w:right="-2" w:hanging="567"/>
        <w:rPr>
          <w:noProof/>
          <w:szCs w:val="24"/>
        </w:rPr>
      </w:pPr>
      <w:r w:rsidRPr="00094C20">
        <w:rPr>
          <w:noProof/>
          <w:szCs w:val="24"/>
        </w:rPr>
        <w:t>Om du får biverkningar, tala med &lt;läkare&gt; &lt;,&gt; &lt;eller&gt; &lt;apotekspersonal&gt; &lt;eller sjuksköterska&gt;.</w:t>
      </w:r>
      <w:r w:rsidRPr="00094C20">
        <w:rPr>
          <w:color w:val="FF0000"/>
          <w:szCs w:val="24"/>
        </w:rPr>
        <w:t xml:space="preserve"> </w:t>
      </w:r>
      <w:r w:rsidRPr="00094C20">
        <w:rPr>
          <w:noProof/>
          <w:szCs w:val="24"/>
        </w:rPr>
        <w:t>Detta gäller</w:t>
      </w:r>
      <w:r w:rsidRPr="00094C20">
        <w:rPr>
          <w:noProof/>
          <w:color w:val="FF0000"/>
          <w:szCs w:val="24"/>
        </w:rPr>
        <w:t xml:space="preserve"> </w:t>
      </w:r>
      <w:r w:rsidRPr="00094C20">
        <w:rPr>
          <w:noProof/>
          <w:szCs w:val="24"/>
        </w:rPr>
        <w:t>även</w:t>
      </w:r>
      <w:r w:rsidRPr="00094C20">
        <w:rPr>
          <w:noProof/>
          <w:color w:val="FF0000"/>
          <w:szCs w:val="24"/>
        </w:rPr>
        <w:t xml:space="preserve"> </w:t>
      </w:r>
      <w:r w:rsidRPr="00094C20">
        <w:rPr>
          <w:noProof/>
          <w:szCs w:val="24"/>
        </w:rPr>
        <w:t>eventuella biverkningar som inte nämns i denna information.</w:t>
      </w:r>
      <w:r w:rsidR="00831FFB" w:rsidRPr="00094C20">
        <w:rPr>
          <w:noProof/>
          <w:szCs w:val="24"/>
        </w:rPr>
        <w:t xml:space="preserve"> Se avsnitt 4.</w:t>
      </w:r>
      <w:r w:rsidRPr="00094C20">
        <w:rPr>
          <w:noProof/>
          <w:szCs w:val="24"/>
        </w:rPr>
        <w:t>&gt;</w:t>
      </w:r>
    </w:p>
    <w:p w14:paraId="47F84AFD" w14:textId="77777777" w:rsidR="007760B7" w:rsidRPr="00094C20" w:rsidRDefault="007760B7">
      <w:pPr>
        <w:numPr>
          <w:ilvl w:val="12"/>
          <w:numId w:val="0"/>
        </w:numPr>
        <w:ind w:right="-2"/>
        <w:rPr>
          <w:noProof/>
        </w:rPr>
      </w:pPr>
    </w:p>
    <w:p w14:paraId="1B61B6AF" w14:textId="77777777" w:rsidR="007760B7" w:rsidRPr="00094C20" w:rsidRDefault="00C07E79" w:rsidP="006D5854">
      <w:pPr>
        <w:numPr>
          <w:ilvl w:val="12"/>
          <w:numId w:val="0"/>
        </w:numPr>
        <w:ind w:right="-2"/>
        <w:rPr>
          <w:noProof/>
          <w:szCs w:val="24"/>
        </w:rPr>
      </w:pPr>
      <w:r w:rsidRPr="00094C20">
        <w:rPr>
          <w:noProof/>
        </w:rPr>
        <w:t>&lt;</w:t>
      </w:r>
      <w:r w:rsidRPr="00094C20">
        <w:rPr>
          <w:b/>
          <w:noProof/>
          <w:szCs w:val="24"/>
        </w:rPr>
        <w:t>Läs noga igenom denna bipacksedel innan du börjar &lt;ta&gt; &lt;använda&gt; detta läkemedel. Den innehåller information som är viktig för dig.</w:t>
      </w:r>
    </w:p>
    <w:p w14:paraId="0EAA2B33" w14:textId="77777777" w:rsidR="007760B7" w:rsidRPr="00094C20" w:rsidRDefault="007760B7" w:rsidP="006D5854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3147EBEA" w14:textId="77777777" w:rsidR="007760B7" w:rsidRPr="00094C20" w:rsidRDefault="00C07E79" w:rsidP="006D5854">
      <w:pPr>
        <w:numPr>
          <w:ilvl w:val="12"/>
          <w:numId w:val="0"/>
        </w:numPr>
        <w:ind w:right="-2"/>
        <w:rPr>
          <w:noProof/>
          <w:szCs w:val="24"/>
          <w:shd w:val="pct15" w:color="auto" w:fill="FFFFFF"/>
        </w:rPr>
      </w:pPr>
      <w:r w:rsidRPr="00094C20">
        <w:rPr>
          <w:noProof/>
          <w:szCs w:val="24"/>
        </w:rPr>
        <w:t xml:space="preserve"> &lt;Ta&gt; &lt;Använd&gt; alltid detta läkemedel exakt enligt beskrivning i denna bipacksedel eller enligt anvisningar från &lt;din läkare&gt; &lt;,&gt; &lt;eller&gt; &lt;apotekspersonal&gt; &lt;eller sjuksköterska&gt;.</w:t>
      </w:r>
      <w:r w:rsidRPr="00094C20">
        <w:rPr>
          <w:noProof/>
          <w:szCs w:val="24"/>
          <w:shd w:val="pct15" w:color="auto" w:fill="FFFFFF"/>
        </w:rPr>
        <w:t xml:space="preserve"> </w:t>
      </w:r>
    </w:p>
    <w:p w14:paraId="2F32462D" w14:textId="77777777" w:rsidR="007760B7" w:rsidRPr="00094C20" w:rsidRDefault="00C07E79" w:rsidP="006D5854">
      <w:pPr>
        <w:numPr>
          <w:ilvl w:val="0"/>
          <w:numId w:val="4"/>
        </w:numPr>
        <w:ind w:left="567" w:right="-2" w:hanging="567"/>
        <w:rPr>
          <w:noProof/>
          <w:szCs w:val="24"/>
        </w:rPr>
      </w:pPr>
      <w:r w:rsidRPr="00094C20">
        <w:rPr>
          <w:noProof/>
          <w:szCs w:val="24"/>
        </w:rPr>
        <w:t>Spara denna information, du kan behöva läsa den igen.</w:t>
      </w:r>
    </w:p>
    <w:p w14:paraId="36BB01D7" w14:textId="77777777" w:rsidR="007760B7" w:rsidRPr="00094C20" w:rsidRDefault="00C07E79" w:rsidP="006D5854">
      <w:pPr>
        <w:numPr>
          <w:ilvl w:val="0"/>
          <w:numId w:val="4"/>
        </w:numPr>
        <w:ind w:left="567" w:right="-2" w:hanging="567"/>
        <w:rPr>
          <w:noProof/>
          <w:szCs w:val="24"/>
        </w:rPr>
      </w:pPr>
      <w:r w:rsidRPr="00094C20">
        <w:rPr>
          <w:noProof/>
          <w:szCs w:val="24"/>
        </w:rPr>
        <w:t>Vänd dig till apotekspersonalen om du behöver mer information eller råd.</w:t>
      </w:r>
    </w:p>
    <w:p w14:paraId="3F42789C" w14:textId="77777777" w:rsidR="007760B7" w:rsidRPr="00094C20" w:rsidRDefault="00C07E79" w:rsidP="006D5854">
      <w:pPr>
        <w:numPr>
          <w:ilvl w:val="0"/>
          <w:numId w:val="4"/>
        </w:numPr>
        <w:ind w:left="567" w:right="-2" w:hanging="567"/>
        <w:rPr>
          <w:noProof/>
          <w:szCs w:val="24"/>
        </w:rPr>
      </w:pPr>
      <w:r w:rsidRPr="00094C20">
        <w:rPr>
          <w:noProof/>
          <w:szCs w:val="24"/>
        </w:rPr>
        <w:t>Om du får biverkningar, tala med &lt;läkare&gt; &lt;,&gt; &lt;eller&gt; &lt;apotekspersonal&gt; &lt;eller sjuksköterska&gt;.</w:t>
      </w:r>
      <w:r w:rsidRPr="00094C20">
        <w:rPr>
          <w:color w:val="FF0000"/>
          <w:szCs w:val="24"/>
        </w:rPr>
        <w:t xml:space="preserve"> </w:t>
      </w:r>
      <w:r w:rsidRPr="00094C20">
        <w:rPr>
          <w:noProof/>
          <w:szCs w:val="24"/>
        </w:rPr>
        <w:t>Detta gäller</w:t>
      </w:r>
      <w:r w:rsidRPr="00094C20">
        <w:rPr>
          <w:noProof/>
          <w:color w:val="FF0000"/>
          <w:szCs w:val="24"/>
        </w:rPr>
        <w:t xml:space="preserve"> </w:t>
      </w:r>
      <w:r w:rsidRPr="00094C20">
        <w:rPr>
          <w:noProof/>
          <w:szCs w:val="24"/>
        </w:rPr>
        <w:t>även</w:t>
      </w:r>
      <w:r w:rsidRPr="00094C20">
        <w:rPr>
          <w:noProof/>
          <w:color w:val="FF0000"/>
          <w:szCs w:val="24"/>
        </w:rPr>
        <w:t xml:space="preserve"> </w:t>
      </w:r>
      <w:r w:rsidRPr="00094C20">
        <w:rPr>
          <w:noProof/>
          <w:szCs w:val="24"/>
        </w:rPr>
        <w:t>eventuella biverkningar som inte nämns i denna information.</w:t>
      </w:r>
      <w:r w:rsidR="00831FFB" w:rsidRPr="00094C20">
        <w:rPr>
          <w:noProof/>
          <w:szCs w:val="24"/>
        </w:rPr>
        <w:t xml:space="preserve"> Se avsnitt 4.</w:t>
      </w:r>
    </w:p>
    <w:p w14:paraId="7419DAE6" w14:textId="77777777" w:rsidR="007760B7" w:rsidRPr="00094C20" w:rsidRDefault="00C07E79" w:rsidP="006D5854">
      <w:pPr>
        <w:numPr>
          <w:ilvl w:val="0"/>
          <w:numId w:val="4"/>
        </w:numPr>
        <w:ind w:left="567" w:right="-2" w:hanging="567"/>
        <w:rPr>
          <w:noProof/>
          <w:szCs w:val="24"/>
        </w:rPr>
      </w:pPr>
      <w:r w:rsidRPr="00094C20">
        <w:rPr>
          <w:noProof/>
          <w:szCs w:val="24"/>
        </w:rPr>
        <w:t>Du måste tala med läkare om du inte mår bättre eller om du mår sämre &lt;efter {antal} dagar&gt;.</w:t>
      </w:r>
      <w:r w:rsidRPr="00094C20">
        <w:rPr>
          <w:noProof/>
        </w:rPr>
        <w:t>&gt;</w:t>
      </w:r>
    </w:p>
    <w:p w14:paraId="1EEFAEC8" w14:textId="77777777" w:rsidR="007760B7" w:rsidRPr="00094C20" w:rsidRDefault="007760B7">
      <w:pPr>
        <w:numPr>
          <w:ilvl w:val="12"/>
          <w:numId w:val="0"/>
        </w:numPr>
        <w:ind w:right="-2"/>
        <w:rPr>
          <w:noProof/>
        </w:rPr>
      </w:pPr>
    </w:p>
    <w:p w14:paraId="6C10E0A2" w14:textId="77777777" w:rsidR="007760B7" w:rsidRPr="00094C20" w:rsidRDefault="00C07E79">
      <w:r w:rsidRPr="00094C20">
        <w:t>&lt;[Kompletteras nationellt]&gt;</w:t>
      </w:r>
    </w:p>
    <w:p w14:paraId="5E86869C" w14:textId="77777777" w:rsidR="007760B7" w:rsidRPr="00094C20" w:rsidRDefault="007760B7">
      <w:pPr>
        <w:numPr>
          <w:ilvl w:val="12"/>
          <w:numId w:val="0"/>
        </w:numPr>
        <w:ind w:right="-2"/>
        <w:rPr>
          <w:noProof/>
        </w:rPr>
      </w:pPr>
    </w:p>
    <w:p w14:paraId="69E6EDE7" w14:textId="77777777" w:rsidR="007760B7" w:rsidRPr="00094C20" w:rsidRDefault="00C07E79" w:rsidP="006D5854">
      <w:pPr>
        <w:numPr>
          <w:ilvl w:val="12"/>
          <w:numId w:val="0"/>
        </w:numPr>
        <w:ind w:right="-2"/>
        <w:rPr>
          <w:noProof/>
          <w:szCs w:val="24"/>
        </w:rPr>
      </w:pPr>
      <w:r w:rsidRPr="00094C20">
        <w:rPr>
          <w:b/>
          <w:noProof/>
          <w:szCs w:val="24"/>
        </w:rPr>
        <w:t>I denna bipacksedel finns information om följande</w:t>
      </w:r>
      <w:r w:rsidRPr="00094C20">
        <w:rPr>
          <w:noProof/>
          <w:szCs w:val="24"/>
        </w:rPr>
        <w:t>:</w:t>
      </w:r>
    </w:p>
    <w:p w14:paraId="5B41B1F3" w14:textId="77777777" w:rsidR="007760B7" w:rsidRPr="00094C20" w:rsidRDefault="00C07E79" w:rsidP="006D5854">
      <w:pPr>
        <w:numPr>
          <w:ilvl w:val="12"/>
          <w:numId w:val="0"/>
        </w:numPr>
        <w:ind w:left="567" w:right="-29" w:hanging="567"/>
        <w:rPr>
          <w:noProof/>
          <w:szCs w:val="24"/>
        </w:rPr>
      </w:pPr>
      <w:r w:rsidRPr="00094C20">
        <w:rPr>
          <w:noProof/>
          <w:szCs w:val="24"/>
        </w:rPr>
        <w:t>1.</w:t>
      </w:r>
      <w:r w:rsidRPr="00094C20">
        <w:rPr>
          <w:noProof/>
          <w:szCs w:val="24"/>
        </w:rPr>
        <w:tab/>
        <w:t>Vad X är och vad det används för</w:t>
      </w:r>
    </w:p>
    <w:p w14:paraId="02549ADC" w14:textId="77777777" w:rsidR="007760B7" w:rsidRPr="00094C20" w:rsidRDefault="00C07E79" w:rsidP="006D5854">
      <w:pPr>
        <w:numPr>
          <w:ilvl w:val="12"/>
          <w:numId w:val="0"/>
        </w:numPr>
        <w:ind w:left="567" w:right="-29" w:hanging="567"/>
        <w:rPr>
          <w:b/>
          <w:caps/>
        </w:rPr>
      </w:pPr>
      <w:r w:rsidRPr="00094C20">
        <w:rPr>
          <w:noProof/>
          <w:szCs w:val="24"/>
        </w:rPr>
        <w:t>2.</w:t>
      </w:r>
      <w:r w:rsidRPr="00094C20">
        <w:rPr>
          <w:noProof/>
          <w:szCs w:val="24"/>
        </w:rPr>
        <w:tab/>
        <w:t>Vad du behöver veta innan du &lt;tar&gt; &lt;använder&gt; X</w:t>
      </w:r>
      <w:r w:rsidRPr="00094C20">
        <w:rPr>
          <w:b/>
        </w:rPr>
        <w:t xml:space="preserve"> </w:t>
      </w:r>
    </w:p>
    <w:p w14:paraId="02C5ACC3" w14:textId="77777777" w:rsidR="007760B7" w:rsidRPr="00094C20" w:rsidRDefault="00C07E79" w:rsidP="006D5854">
      <w:pPr>
        <w:numPr>
          <w:ilvl w:val="12"/>
          <w:numId w:val="0"/>
        </w:numPr>
        <w:ind w:left="567" w:right="-29" w:hanging="567"/>
        <w:rPr>
          <w:noProof/>
          <w:szCs w:val="24"/>
        </w:rPr>
      </w:pPr>
      <w:r w:rsidRPr="00094C20">
        <w:rPr>
          <w:noProof/>
          <w:szCs w:val="24"/>
        </w:rPr>
        <w:t>3.</w:t>
      </w:r>
      <w:r w:rsidRPr="00094C20">
        <w:rPr>
          <w:noProof/>
          <w:szCs w:val="24"/>
        </w:rPr>
        <w:tab/>
        <w:t>Hur du &lt;tar&gt; &lt;använder&gt; X</w:t>
      </w:r>
    </w:p>
    <w:p w14:paraId="74816937" w14:textId="77777777" w:rsidR="007760B7" w:rsidRPr="00094C20" w:rsidRDefault="00C07E79" w:rsidP="006D5854">
      <w:pPr>
        <w:numPr>
          <w:ilvl w:val="12"/>
          <w:numId w:val="0"/>
        </w:numPr>
        <w:ind w:left="567" w:right="-29" w:hanging="567"/>
        <w:rPr>
          <w:noProof/>
          <w:szCs w:val="24"/>
        </w:rPr>
      </w:pPr>
      <w:r w:rsidRPr="00094C20">
        <w:rPr>
          <w:noProof/>
          <w:szCs w:val="24"/>
        </w:rPr>
        <w:t>4.</w:t>
      </w:r>
      <w:r w:rsidRPr="00094C20">
        <w:rPr>
          <w:noProof/>
          <w:szCs w:val="24"/>
        </w:rPr>
        <w:tab/>
        <w:t>Eventuella biverkningar</w:t>
      </w:r>
    </w:p>
    <w:p w14:paraId="23AE528C" w14:textId="77777777" w:rsidR="007760B7" w:rsidRPr="00094C20" w:rsidRDefault="00C07E79" w:rsidP="006D5854">
      <w:pPr>
        <w:numPr>
          <w:ilvl w:val="12"/>
          <w:numId w:val="0"/>
        </w:numPr>
        <w:ind w:left="567" w:right="-29" w:hanging="567"/>
        <w:rPr>
          <w:noProof/>
          <w:szCs w:val="24"/>
        </w:rPr>
      </w:pPr>
      <w:r w:rsidRPr="00094C20">
        <w:rPr>
          <w:noProof/>
          <w:szCs w:val="24"/>
        </w:rPr>
        <w:t>5.</w:t>
      </w:r>
      <w:r w:rsidRPr="00094C20">
        <w:rPr>
          <w:noProof/>
          <w:szCs w:val="24"/>
        </w:rPr>
        <w:tab/>
        <w:t>Hur X ska förvaras</w:t>
      </w:r>
    </w:p>
    <w:p w14:paraId="71A18286" w14:textId="77777777" w:rsidR="007760B7" w:rsidRPr="00094C20" w:rsidRDefault="00C07E79" w:rsidP="006D5854">
      <w:pPr>
        <w:numPr>
          <w:ilvl w:val="12"/>
          <w:numId w:val="0"/>
        </w:numPr>
        <w:ind w:left="567" w:right="-29" w:hanging="567"/>
        <w:rPr>
          <w:noProof/>
          <w:szCs w:val="24"/>
        </w:rPr>
      </w:pPr>
      <w:r w:rsidRPr="00094C20">
        <w:rPr>
          <w:noProof/>
          <w:szCs w:val="24"/>
        </w:rPr>
        <w:t>6.</w:t>
      </w:r>
      <w:r w:rsidRPr="00094C20">
        <w:rPr>
          <w:noProof/>
          <w:szCs w:val="24"/>
        </w:rPr>
        <w:tab/>
        <w:t>Förpackningens innehåll och övriga upplysningar</w:t>
      </w:r>
    </w:p>
    <w:p w14:paraId="5C193B53" w14:textId="77777777" w:rsidR="007760B7" w:rsidRPr="00094C20" w:rsidRDefault="007760B7">
      <w:pPr>
        <w:numPr>
          <w:ilvl w:val="12"/>
          <w:numId w:val="0"/>
        </w:numPr>
        <w:rPr>
          <w:noProof/>
        </w:rPr>
      </w:pPr>
    </w:p>
    <w:p w14:paraId="4F05C7AD" w14:textId="77777777" w:rsidR="007760B7" w:rsidRPr="00094C20" w:rsidRDefault="007760B7">
      <w:pPr>
        <w:numPr>
          <w:ilvl w:val="12"/>
          <w:numId w:val="0"/>
        </w:numPr>
        <w:rPr>
          <w:noProof/>
        </w:rPr>
      </w:pPr>
    </w:p>
    <w:p w14:paraId="2BCA2099" w14:textId="77777777" w:rsidR="007760B7" w:rsidRPr="00094C20" w:rsidRDefault="00C07E79" w:rsidP="006D5854">
      <w:pPr>
        <w:numPr>
          <w:ilvl w:val="12"/>
          <w:numId w:val="0"/>
        </w:numPr>
        <w:ind w:left="567" w:right="-2" w:hanging="567"/>
        <w:rPr>
          <w:noProof/>
          <w:szCs w:val="24"/>
        </w:rPr>
      </w:pPr>
      <w:r w:rsidRPr="00094C20">
        <w:rPr>
          <w:b/>
          <w:noProof/>
          <w:szCs w:val="24"/>
        </w:rPr>
        <w:t>1.</w:t>
      </w:r>
      <w:r w:rsidRPr="00094C20">
        <w:rPr>
          <w:b/>
          <w:noProof/>
          <w:szCs w:val="24"/>
        </w:rPr>
        <w:tab/>
        <w:t>Vad X är och vad det används</w:t>
      </w:r>
      <w:r w:rsidRPr="00094C20">
        <w:rPr>
          <w:b/>
        </w:rPr>
        <w:t xml:space="preserve"> för</w:t>
      </w:r>
    </w:p>
    <w:p w14:paraId="045164E1" w14:textId="77777777" w:rsidR="007760B7" w:rsidRPr="00094C20" w:rsidRDefault="007760B7" w:rsidP="006D5854">
      <w:pPr>
        <w:numPr>
          <w:ilvl w:val="12"/>
          <w:numId w:val="0"/>
        </w:numPr>
        <w:rPr>
          <w:noProof/>
          <w:szCs w:val="24"/>
        </w:rPr>
      </w:pPr>
    </w:p>
    <w:p w14:paraId="4197B04E" w14:textId="77777777" w:rsidR="007760B7" w:rsidRPr="00094C20" w:rsidRDefault="00C07E79" w:rsidP="006D5854">
      <w:pPr>
        <w:ind w:right="-2"/>
        <w:rPr>
          <w:noProof/>
          <w:szCs w:val="24"/>
        </w:rPr>
      </w:pPr>
      <w:r w:rsidRPr="00094C20">
        <w:rPr>
          <w:noProof/>
          <w:szCs w:val="24"/>
        </w:rPr>
        <w:t xml:space="preserve">&lt;Du måste tala med läkare om du inte mår bättre eller om du mår sämre &lt;efter {antal} </w:t>
      </w:r>
      <w:r w:rsidRPr="00094C20">
        <w:rPr>
          <w:noProof/>
          <w:szCs w:val="24"/>
        </w:rPr>
        <w:t>dagar&gt;.&gt;</w:t>
      </w:r>
    </w:p>
    <w:p w14:paraId="73536C63" w14:textId="77777777" w:rsidR="007760B7" w:rsidRPr="00094C20" w:rsidRDefault="007760B7" w:rsidP="006D5854">
      <w:pPr>
        <w:numPr>
          <w:ilvl w:val="12"/>
          <w:numId w:val="0"/>
        </w:numPr>
        <w:rPr>
          <w:noProof/>
          <w:szCs w:val="24"/>
        </w:rPr>
      </w:pPr>
    </w:p>
    <w:p w14:paraId="6271F9D0" w14:textId="77777777" w:rsidR="007760B7" w:rsidRPr="00094C20" w:rsidRDefault="007760B7">
      <w:pPr>
        <w:numPr>
          <w:ilvl w:val="12"/>
          <w:numId w:val="0"/>
        </w:numPr>
        <w:rPr>
          <w:noProof/>
        </w:rPr>
      </w:pPr>
    </w:p>
    <w:p w14:paraId="49899779" w14:textId="77777777" w:rsidR="007760B7" w:rsidRPr="00094C20" w:rsidRDefault="00C07E79" w:rsidP="002376F5">
      <w:pPr>
        <w:numPr>
          <w:ilvl w:val="12"/>
          <w:numId w:val="0"/>
        </w:numPr>
        <w:ind w:left="567" w:right="-2" w:hanging="567"/>
        <w:rPr>
          <w:noProof/>
          <w:szCs w:val="24"/>
        </w:rPr>
      </w:pPr>
      <w:r w:rsidRPr="00094C20">
        <w:rPr>
          <w:b/>
          <w:noProof/>
          <w:szCs w:val="24"/>
        </w:rPr>
        <w:t>2.</w:t>
      </w:r>
      <w:r w:rsidRPr="00094C20">
        <w:rPr>
          <w:b/>
          <w:noProof/>
          <w:szCs w:val="24"/>
        </w:rPr>
        <w:tab/>
        <w:t>Vad du behöver veta innan du &lt;tar&gt; &lt;använder&gt; X</w:t>
      </w:r>
    </w:p>
    <w:p w14:paraId="3E84E0E9" w14:textId="77777777" w:rsidR="007760B7" w:rsidRPr="00094C20" w:rsidRDefault="007760B7" w:rsidP="002376F5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0AB53053" w14:textId="77777777" w:rsidR="007760B7" w:rsidRPr="00094C20" w:rsidRDefault="00C07E79" w:rsidP="002376F5">
      <w:pPr>
        <w:numPr>
          <w:ilvl w:val="12"/>
          <w:numId w:val="0"/>
        </w:numPr>
        <w:ind w:right="-2"/>
        <w:rPr>
          <w:noProof/>
          <w:szCs w:val="24"/>
        </w:rPr>
      </w:pPr>
      <w:r w:rsidRPr="00094C20">
        <w:rPr>
          <w:b/>
          <w:noProof/>
          <w:szCs w:val="24"/>
        </w:rPr>
        <w:t>&lt;Ta&gt; &lt;Använd&gt; inte X</w:t>
      </w:r>
    </w:p>
    <w:p w14:paraId="640BA649" w14:textId="77777777" w:rsidR="007760B7" w:rsidRPr="00094C20" w:rsidRDefault="00C07E79" w:rsidP="002376F5">
      <w:pPr>
        <w:numPr>
          <w:ilvl w:val="0"/>
          <w:numId w:val="4"/>
        </w:numPr>
        <w:ind w:left="567" w:hanging="567"/>
        <w:rPr>
          <w:noProof/>
          <w:szCs w:val="24"/>
        </w:rPr>
      </w:pPr>
      <w:r w:rsidRPr="00094C20">
        <w:rPr>
          <w:noProof/>
          <w:szCs w:val="24"/>
        </w:rPr>
        <w:lastRenderedPageBreak/>
        <w:t>&lt;om du är allergisk mot {aktiv(a) substans(er)} eller något annat innehållsämne i</w:t>
      </w:r>
      <w:r w:rsidR="008A2A1B" w:rsidRPr="00094C20">
        <w:rPr>
          <w:noProof/>
          <w:szCs w:val="24"/>
        </w:rPr>
        <w:t xml:space="preserve"> </w:t>
      </w:r>
      <w:r w:rsidRPr="00094C20">
        <w:rPr>
          <w:noProof/>
          <w:szCs w:val="24"/>
        </w:rPr>
        <w:t>detta läkemedel (anges i avsnitt 6).&gt;</w:t>
      </w:r>
    </w:p>
    <w:p w14:paraId="2DF718F6" w14:textId="77777777" w:rsidR="007760B7" w:rsidRPr="00094C20" w:rsidRDefault="007760B7" w:rsidP="002376F5">
      <w:pPr>
        <w:numPr>
          <w:ilvl w:val="12"/>
          <w:numId w:val="0"/>
        </w:numPr>
        <w:ind w:right="-2"/>
        <w:rPr>
          <w:b/>
          <w:noProof/>
          <w:szCs w:val="24"/>
        </w:rPr>
      </w:pPr>
    </w:p>
    <w:p w14:paraId="7B85520E" w14:textId="77777777" w:rsidR="007760B7" w:rsidRPr="00094C20" w:rsidRDefault="00C07E79" w:rsidP="002376F5">
      <w:pPr>
        <w:numPr>
          <w:ilvl w:val="12"/>
          <w:numId w:val="0"/>
        </w:numPr>
        <w:ind w:right="-2"/>
        <w:rPr>
          <w:noProof/>
          <w:szCs w:val="24"/>
        </w:rPr>
      </w:pPr>
      <w:r w:rsidRPr="00094C20">
        <w:rPr>
          <w:b/>
          <w:noProof/>
          <w:szCs w:val="24"/>
        </w:rPr>
        <w:t>Varningar och försiktighet</w:t>
      </w:r>
    </w:p>
    <w:p w14:paraId="44A9E83C" w14:textId="77777777" w:rsidR="007760B7" w:rsidRPr="00094C20" w:rsidRDefault="00C07E79" w:rsidP="002376F5">
      <w:pPr>
        <w:numPr>
          <w:ilvl w:val="12"/>
          <w:numId w:val="0"/>
        </w:numPr>
        <w:rPr>
          <w:noProof/>
          <w:szCs w:val="24"/>
          <w:shd w:val="pct15" w:color="auto" w:fill="FFFFFF"/>
        </w:rPr>
      </w:pPr>
      <w:r w:rsidRPr="00094C20">
        <w:rPr>
          <w:noProof/>
          <w:szCs w:val="24"/>
        </w:rPr>
        <w:t xml:space="preserve">Tala med läkare &lt;eller&gt; </w:t>
      </w:r>
      <w:r w:rsidRPr="00094C20">
        <w:rPr>
          <w:noProof/>
        </w:rPr>
        <w:t>&lt;,&gt; &lt;</w:t>
      </w:r>
      <w:r w:rsidRPr="00094C20">
        <w:rPr>
          <w:noProof/>
          <w:szCs w:val="24"/>
        </w:rPr>
        <w:t>apotekspersonal&gt; &lt;eller sjuksköterska&gt; innan du &lt;tar&gt; &lt;använder&gt; X.</w:t>
      </w:r>
    </w:p>
    <w:p w14:paraId="453F1718" w14:textId="77777777" w:rsidR="007760B7" w:rsidRPr="00094C20" w:rsidRDefault="007760B7">
      <w:pPr>
        <w:rPr>
          <w:noProof/>
        </w:rPr>
      </w:pPr>
    </w:p>
    <w:p w14:paraId="2065D0A2" w14:textId="77777777" w:rsidR="007760B7" w:rsidRPr="00094C20" w:rsidRDefault="00C07E79" w:rsidP="002376F5">
      <w:pPr>
        <w:numPr>
          <w:ilvl w:val="12"/>
          <w:numId w:val="0"/>
        </w:numPr>
        <w:rPr>
          <w:b/>
          <w:noProof/>
          <w:szCs w:val="24"/>
        </w:rPr>
      </w:pPr>
      <w:r w:rsidRPr="00094C20">
        <w:rPr>
          <w:b/>
          <w:noProof/>
          <w:szCs w:val="24"/>
        </w:rPr>
        <w:t>Barn &lt;och ungdomar&gt;</w:t>
      </w:r>
    </w:p>
    <w:p w14:paraId="7D019351" w14:textId="77777777" w:rsidR="007760B7" w:rsidRPr="00094C20" w:rsidRDefault="007760B7" w:rsidP="002376F5">
      <w:pPr>
        <w:rPr>
          <w:noProof/>
          <w:szCs w:val="24"/>
        </w:rPr>
      </w:pPr>
    </w:p>
    <w:p w14:paraId="407D7AAB" w14:textId="77777777" w:rsidR="007760B7" w:rsidRPr="00094C20" w:rsidRDefault="00C07E79" w:rsidP="002376F5">
      <w:pPr>
        <w:ind w:right="-2"/>
        <w:rPr>
          <w:noProof/>
          <w:szCs w:val="24"/>
        </w:rPr>
      </w:pPr>
      <w:r w:rsidRPr="00094C20">
        <w:rPr>
          <w:b/>
          <w:noProof/>
          <w:szCs w:val="24"/>
        </w:rPr>
        <w:t>Andra läkemedel och X</w:t>
      </w:r>
    </w:p>
    <w:p w14:paraId="28D7CFDC" w14:textId="77777777" w:rsidR="007760B7" w:rsidRPr="00094C20" w:rsidRDefault="00C07E79" w:rsidP="002376F5">
      <w:pPr>
        <w:rPr>
          <w:noProof/>
          <w:szCs w:val="24"/>
        </w:rPr>
      </w:pPr>
      <w:r w:rsidRPr="00094C20">
        <w:rPr>
          <w:noProof/>
          <w:szCs w:val="24"/>
        </w:rPr>
        <w:t xml:space="preserve">&lt;Tala om för läkare eller apotekspersonal om du &lt; tar&gt; &lt;använder&gt;, nyligen har &lt;tagit&gt;  &lt;använt&gt; eller kan </w:t>
      </w:r>
      <w:r w:rsidRPr="00094C20">
        <w:rPr>
          <w:noProof/>
          <w:szCs w:val="24"/>
        </w:rPr>
        <w:t>tänkas &lt;ta&gt; &lt;använda&gt; andra läkemedel.&gt;</w:t>
      </w:r>
    </w:p>
    <w:p w14:paraId="7A4DE750" w14:textId="77777777" w:rsidR="007760B7" w:rsidRPr="00094C20" w:rsidRDefault="007760B7" w:rsidP="002376F5">
      <w:pPr>
        <w:ind w:right="-2"/>
        <w:rPr>
          <w:noProof/>
          <w:szCs w:val="24"/>
        </w:rPr>
      </w:pPr>
    </w:p>
    <w:p w14:paraId="19AFD157" w14:textId="77777777" w:rsidR="007760B7" w:rsidRPr="00094C20" w:rsidRDefault="00C07E79" w:rsidP="002376F5">
      <w:pPr>
        <w:ind w:right="-2"/>
        <w:rPr>
          <w:noProof/>
          <w:szCs w:val="24"/>
        </w:rPr>
      </w:pPr>
      <w:r w:rsidRPr="00094C20">
        <w:rPr>
          <w:b/>
          <w:noProof/>
          <w:szCs w:val="24"/>
        </w:rPr>
        <w:t>X med &lt;mat&gt; &lt;och&gt; &lt;,&gt; &lt;dryck&gt; &lt;och&gt; &lt;alkohol&gt;</w:t>
      </w:r>
    </w:p>
    <w:p w14:paraId="08FEB207" w14:textId="77777777" w:rsidR="007760B7" w:rsidRPr="00094C20" w:rsidRDefault="007760B7" w:rsidP="002376F5">
      <w:pPr>
        <w:ind w:right="-2"/>
        <w:rPr>
          <w:noProof/>
          <w:szCs w:val="24"/>
        </w:rPr>
      </w:pPr>
    </w:p>
    <w:p w14:paraId="2E006B98" w14:textId="77777777" w:rsidR="007760B7" w:rsidRPr="00094C20" w:rsidRDefault="00C07E79" w:rsidP="002376F5">
      <w:pPr>
        <w:rPr>
          <w:noProof/>
          <w:szCs w:val="24"/>
        </w:rPr>
      </w:pPr>
      <w:r w:rsidRPr="00094C20">
        <w:rPr>
          <w:b/>
          <w:noProof/>
          <w:szCs w:val="24"/>
        </w:rPr>
        <w:t>Graviditet &lt;och&gt; &lt;,&gt;  amning &lt;och fertilitet&gt;</w:t>
      </w:r>
    </w:p>
    <w:p w14:paraId="612C70C5" w14:textId="77777777" w:rsidR="007760B7" w:rsidRPr="00094C20" w:rsidRDefault="00C07E79" w:rsidP="002376F5">
      <w:pPr>
        <w:rPr>
          <w:noProof/>
          <w:szCs w:val="24"/>
        </w:rPr>
      </w:pPr>
      <w:r w:rsidRPr="00094C20">
        <w:rPr>
          <w:noProof/>
          <w:szCs w:val="24"/>
        </w:rPr>
        <w:t xml:space="preserve">&lt;Om du är gravid eller ammar, tror att du kan vara gravid eller planerar att skaffa barn, rådfråga </w:t>
      </w:r>
      <w:r w:rsidR="00BE6CB0" w:rsidRPr="00094C20">
        <w:rPr>
          <w:noProof/>
          <w:szCs w:val="24"/>
        </w:rPr>
        <w:t>&lt;</w:t>
      </w:r>
      <w:r w:rsidRPr="00094C20">
        <w:rPr>
          <w:noProof/>
          <w:szCs w:val="24"/>
        </w:rPr>
        <w:t>läkare</w:t>
      </w:r>
      <w:r w:rsidR="00BE6CB0" w:rsidRPr="00094C20">
        <w:rPr>
          <w:noProof/>
          <w:szCs w:val="24"/>
        </w:rPr>
        <w:t>&gt;</w:t>
      </w:r>
      <w:r w:rsidRPr="00094C20">
        <w:rPr>
          <w:noProof/>
          <w:szCs w:val="24"/>
        </w:rPr>
        <w:t xml:space="preserve"> </w:t>
      </w:r>
      <w:r w:rsidR="00BE6CB0" w:rsidRPr="00094C20">
        <w:rPr>
          <w:noProof/>
          <w:szCs w:val="24"/>
        </w:rPr>
        <w:t>&lt;</w:t>
      </w:r>
      <w:r w:rsidRPr="00094C20">
        <w:rPr>
          <w:noProof/>
          <w:szCs w:val="24"/>
        </w:rPr>
        <w:t>eller</w:t>
      </w:r>
      <w:r w:rsidR="00BE6CB0" w:rsidRPr="00094C20">
        <w:rPr>
          <w:noProof/>
          <w:szCs w:val="24"/>
        </w:rPr>
        <w:t>&gt;</w:t>
      </w:r>
      <w:r w:rsidRPr="00094C20">
        <w:rPr>
          <w:noProof/>
          <w:szCs w:val="24"/>
        </w:rPr>
        <w:t xml:space="preserve"> </w:t>
      </w:r>
      <w:r w:rsidR="00BE6CB0" w:rsidRPr="00094C20">
        <w:rPr>
          <w:noProof/>
          <w:szCs w:val="24"/>
        </w:rPr>
        <w:t>&lt;</w:t>
      </w:r>
      <w:r w:rsidRPr="00094C20">
        <w:rPr>
          <w:noProof/>
          <w:szCs w:val="24"/>
        </w:rPr>
        <w:t>apotekspersonal</w:t>
      </w:r>
      <w:r w:rsidR="00BE6CB0" w:rsidRPr="00094C20">
        <w:rPr>
          <w:noProof/>
          <w:szCs w:val="24"/>
        </w:rPr>
        <w:t>&gt;</w:t>
      </w:r>
      <w:r w:rsidRPr="00094C20">
        <w:rPr>
          <w:noProof/>
          <w:szCs w:val="24"/>
        </w:rPr>
        <w:t xml:space="preserve"> innan du använder detta läkemedel.&gt;</w:t>
      </w:r>
    </w:p>
    <w:p w14:paraId="00EF2B82" w14:textId="77777777" w:rsidR="007760B7" w:rsidRPr="00094C20" w:rsidRDefault="007760B7" w:rsidP="002376F5">
      <w:pPr>
        <w:rPr>
          <w:noProof/>
          <w:szCs w:val="24"/>
        </w:rPr>
      </w:pPr>
    </w:p>
    <w:p w14:paraId="7264C9F4" w14:textId="77777777" w:rsidR="007760B7" w:rsidRPr="00094C20" w:rsidRDefault="00C07E79" w:rsidP="002376F5">
      <w:pPr>
        <w:ind w:right="-2"/>
        <w:rPr>
          <w:noProof/>
          <w:szCs w:val="24"/>
        </w:rPr>
      </w:pPr>
      <w:r w:rsidRPr="00094C20">
        <w:rPr>
          <w:b/>
          <w:noProof/>
          <w:szCs w:val="24"/>
        </w:rPr>
        <w:t>Körförmåga och användning av maskiner</w:t>
      </w:r>
    </w:p>
    <w:p w14:paraId="1FA48A88" w14:textId="77777777" w:rsidR="007760B7" w:rsidRPr="00094C20" w:rsidRDefault="007760B7" w:rsidP="002376F5">
      <w:pPr>
        <w:numPr>
          <w:ilvl w:val="12"/>
          <w:numId w:val="0"/>
        </w:numPr>
        <w:ind w:right="-2"/>
        <w:outlineLvl w:val="0"/>
        <w:rPr>
          <w:b/>
          <w:noProof/>
          <w:szCs w:val="24"/>
        </w:rPr>
      </w:pPr>
    </w:p>
    <w:p w14:paraId="06635036" w14:textId="77777777" w:rsidR="007760B7" w:rsidRPr="00094C20" w:rsidRDefault="00C07E79" w:rsidP="002376F5">
      <w:pPr>
        <w:numPr>
          <w:ilvl w:val="12"/>
          <w:numId w:val="0"/>
        </w:numPr>
        <w:ind w:right="-2"/>
        <w:outlineLvl w:val="0"/>
        <w:rPr>
          <w:b/>
          <w:noProof/>
          <w:szCs w:val="24"/>
        </w:rPr>
      </w:pPr>
      <w:r w:rsidRPr="00094C20">
        <w:rPr>
          <w:b/>
          <w:noProof/>
          <w:szCs w:val="24"/>
        </w:rPr>
        <w:t>&lt;X innehåller {namn på hjälpämne(n)}&gt;</w:t>
      </w:r>
    </w:p>
    <w:p w14:paraId="2B08E210" w14:textId="77777777" w:rsidR="007760B7" w:rsidRPr="00094C20" w:rsidRDefault="00C07E79" w:rsidP="0026162A">
      <w:pPr>
        <w:rPr>
          <w:bCs/>
          <w:i/>
          <w:iCs/>
          <w:color w:val="FF0000"/>
        </w:rPr>
      </w:pPr>
      <w:r w:rsidRPr="00094C20">
        <w:rPr>
          <w:color w:val="FF0000"/>
        </w:rPr>
        <w:t>&lt;[Kompletteras nationellt]&gt;</w:t>
      </w:r>
      <w:r w:rsidRPr="00094C20">
        <w:t xml:space="preserve"> </w:t>
      </w:r>
      <w:r w:rsidRPr="00094C20">
        <w:rPr>
          <w:bCs/>
          <w:i/>
          <w:iCs/>
          <w:color w:val="FF0000"/>
        </w:rPr>
        <w:t xml:space="preserve">[För </w:t>
      </w:r>
      <w:proofErr w:type="spellStart"/>
      <w:r w:rsidRPr="00094C20">
        <w:rPr>
          <w:bCs/>
          <w:i/>
          <w:iCs/>
          <w:color w:val="FF0000"/>
        </w:rPr>
        <w:t>referral</w:t>
      </w:r>
      <w:proofErr w:type="spellEnd"/>
      <w:r w:rsidRPr="00094C20">
        <w:rPr>
          <w:bCs/>
          <w:i/>
          <w:iCs/>
          <w:color w:val="FF0000"/>
        </w:rPr>
        <w:t xml:space="preserve"> procedurer, om relevant]</w:t>
      </w:r>
    </w:p>
    <w:p w14:paraId="0ED54D5E" w14:textId="77777777" w:rsidR="007760B7" w:rsidRPr="00094C20" w:rsidRDefault="007760B7">
      <w:pPr>
        <w:ind w:right="-2"/>
        <w:rPr>
          <w:noProof/>
        </w:rPr>
      </w:pPr>
    </w:p>
    <w:p w14:paraId="2805C28D" w14:textId="77777777" w:rsidR="007760B7" w:rsidRPr="00094C20" w:rsidRDefault="007760B7">
      <w:pPr>
        <w:ind w:right="-2"/>
        <w:rPr>
          <w:noProof/>
        </w:rPr>
      </w:pPr>
    </w:p>
    <w:p w14:paraId="000565EE" w14:textId="77777777" w:rsidR="007760B7" w:rsidRPr="00094C20" w:rsidRDefault="00C07E79" w:rsidP="002376F5">
      <w:pPr>
        <w:rPr>
          <w:b/>
        </w:rPr>
      </w:pPr>
      <w:r w:rsidRPr="00094C20">
        <w:rPr>
          <w:b/>
          <w:noProof/>
          <w:szCs w:val="24"/>
        </w:rPr>
        <w:t>3.</w:t>
      </w:r>
      <w:r w:rsidRPr="00094C20">
        <w:rPr>
          <w:b/>
          <w:noProof/>
          <w:szCs w:val="24"/>
        </w:rPr>
        <w:tab/>
        <w:t>Hur du &lt;tar&gt; &lt;använder&gt; X</w:t>
      </w:r>
    </w:p>
    <w:p w14:paraId="6A24129B" w14:textId="77777777" w:rsidR="007760B7" w:rsidRPr="00094C20" w:rsidRDefault="007760B7" w:rsidP="002376F5">
      <w:pPr>
        <w:rPr>
          <w:b/>
        </w:rPr>
      </w:pPr>
    </w:p>
    <w:p w14:paraId="04EAB887" w14:textId="77777777" w:rsidR="00280CA7" w:rsidRPr="00094C20" w:rsidRDefault="00C07E79" w:rsidP="002376F5">
      <w:pPr>
        <w:rPr>
          <w:noProof/>
          <w:szCs w:val="24"/>
        </w:rPr>
      </w:pPr>
      <w:r w:rsidRPr="00094C20">
        <w:rPr>
          <w:noProof/>
          <w:szCs w:val="24"/>
        </w:rPr>
        <w:t xml:space="preserve">&lt;&lt;Ta&gt; &lt;Använd&gt; alltid detta läkemedel enligt läkarens &lt;eller apotekspersonalens&gt; anvisningar. Rådfråga läkare &lt;eller apotekspersonal&gt; om du är osäker.&gt; </w:t>
      </w:r>
      <w:r w:rsidRPr="00094C20">
        <w:rPr>
          <w:noProof/>
          <w:szCs w:val="24"/>
        </w:rPr>
        <w:br/>
      </w:r>
    </w:p>
    <w:p w14:paraId="3BB5C9D1" w14:textId="77777777" w:rsidR="007760B7" w:rsidRPr="00094C20" w:rsidRDefault="00C07E79" w:rsidP="002376F5">
      <w:pPr>
        <w:rPr>
          <w:noProof/>
          <w:szCs w:val="24"/>
        </w:rPr>
      </w:pPr>
      <w:r w:rsidRPr="00094C20">
        <w:rPr>
          <w:noProof/>
          <w:szCs w:val="24"/>
        </w:rPr>
        <w:t>&lt;Rekommenderad dos är …&gt;</w:t>
      </w:r>
    </w:p>
    <w:p w14:paraId="480C284C" w14:textId="77777777" w:rsidR="007760B7" w:rsidRPr="00094C20" w:rsidRDefault="007760B7" w:rsidP="002376F5">
      <w:pPr>
        <w:rPr>
          <w:noProof/>
          <w:szCs w:val="24"/>
        </w:rPr>
      </w:pPr>
    </w:p>
    <w:p w14:paraId="1572CF7E" w14:textId="77777777" w:rsidR="007760B7" w:rsidRPr="00094C20" w:rsidRDefault="00C07E79" w:rsidP="002376F5">
      <w:pPr>
        <w:numPr>
          <w:ilvl w:val="12"/>
          <w:numId w:val="0"/>
        </w:numPr>
        <w:ind w:right="-2"/>
        <w:rPr>
          <w:noProof/>
          <w:szCs w:val="24"/>
        </w:rPr>
      </w:pPr>
      <w:r w:rsidRPr="00094C20">
        <w:rPr>
          <w:noProof/>
          <w:szCs w:val="24"/>
        </w:rPr>
        <w:t>&lt; &lt;Ta&gt; &lt;</w:t>
      </w:r>
      <w:r w:rsidR="00280CA7" w:rsidRPr="00094C20">
        <w:rPr>
          <w:noProof/>
          <w:szCs w:val="24"/>
        </w:rPr>
        <w:t>A</w:t>
      </w:r>
      <w:r w:rsidRPr="00094C20">
        <w:rPr>
          <w:noProof/>
          <w:szCs w:val="24"/>
        </w:rPr>
        <w:t xml:space="preserve">nvänd&gt; alltid detta läkemedel exakt enligt beskrivning i denna bipacksedel eller enligt anvisningar från &lt;läkare&gt; &lt;,&gt; &lt;eller&gt; &lt;apotekspersonal&gt; &lt;eller sjuksköterska&gt;. Rådfråga &lt;läkare&gt; &lt;eller&gt; &lt;,&gt; &lt;apotekspersonal&gt; &lt;eller sjuksköterska&gt; om du är osäker.&gt; </w:t>
      </w:r>
    </w:p>
    <w:p w14:paraId="708ECD1E" w14:textId="77777777" w:rsidR="00280CA7" w:rsidRPr="00094C20" w:rsidRDefault="00280CA7" w:rsidP="002376F5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315FE884" w14:textId="77777777" w:rsidR="007760B7" w:rsidRPr="00094C20" w:rsidRDefault="00C07E79" w:rsidP="002376F5">
      <w:pPr>
        <w:numPr>
          <w:ilvl w:val="12"/>
          <w:numId w:val="0"/>
        </w:numPr>
        <w:ind w:right="-2"/>
        <w:rPr>
          <w:noProof/>
          <w:szCs w:val="24"/>
        </w:rPr>
      </w:pPr>
      <w:r w:rsidRPr="00094C20">
        <w:rPr>
          <w:noProof/>
          <w:szCs w:val="24"/>
        </w:rPr>
        <w:t>&lt;Rekommenderad dos är...&gt;</w:t>
      </w:r>
      <w:r w:rsidRPr="00094C20">
        <w:rPr>
          <w:noProof/>
          <w:color w:val="008000"/>
          <w:szCs w:val="24"/>
        </w:rPr>
        <w:t xml:space="preserve"> </w:t>
      </w:r>
    </w:p>
    <w:p w14:paraId="4767EA17" w14:textId="77777777" w:rsidR="007760B7" w:rsidRPr="00094C20" w:rsidRDefault="007760B7" w:rsidP="002376F5">
      <w:pPr>
        <w:rPr>
          <w:noProof/>
          <w:szCs w:val="24"/>
        </w:rPr>
      </w:pPr>
    </w:p>
    <w:p w14:paraId="788C61E6" w14:textId="77777777" w:rsidR="007760B7" w:rsidRPr="00094C20" w:rsidRDefault="00C07E79" w:rsidP="002376F5">
      <w:pPr>
        <w:autoSpaceDE w:val="0"/>
        <w:autoSpaceDN w:val="0"/>
        <w:adjustRightInd w:val="0"/>
        <w:rPr>
          <w:b/>
          <w:noProof/>
          <w:szCs w:val="24"/>
        </w:rPr>
      </w:pPr>
      <w:r w:rsidRPr="00094C20">
        <w:rPr>
          <w:b/>
          <w:noProof/>
          <w:szCs w:val="24"/>
        </w:rPr>
        <w:t xml:space="preserve">&lt;Användning för barn </w:t>
      </w:r>
      <w:r w:rsidRPr="00094C20">
        <w:rPr>
          <w:b/>
        </w:rPr>
        <w:t>&lt;och ungdomar&gt;</w:t>
      </w:r>
      <w:r w:rsidRPr="00094C20">
        <w:rPr>
          <w:b/>
          <w:noProof/>
          <w:szCs w:val="24"/>
        </w:rPr>
        <w:t>&gt;</w:t>
      </w:r>
    </w:p>
    <w:p w14:paraId="3C94A3D3" w14:textId="77777777" w:rsidR="007760B7" w:rsidRPr="00094C20" w:rsidRDefault="007760B7" w:rsidP="002376F5">
      <w:pPr>
        <w:rPr>
          <w:noProof/>
          <w:szCs w:val="24"/>
        </w:rPr>
      </w:pPr>
    </w:p>
    <w:p w14:paraId="2D5DA574" w14:textId="77777777" w:rsidR="007760B7" w:rsidRPr="00094C20" w:rsidRDefault="00C07E79" w:rsidP="001E3DB3">
      <w:pPr>
        <w:rPr>
          <w:noProof/>
          <w:szCs w:val="22"/>
        </w:rPr>
      </w:pPr>
      <w:r w:rsidRPr="00094C20">
        <w:rPr>
          <w:noProof/>
          <w:szCs w:val="22"/>
        </w:rPr>
        <w:t>&lt;Skåran är endast till för att du ska kunna dela tabletten om du har svårt att svälja den hel.&gt;</w:t>
      </w:r>
    </w:p>
    <w:p w14:paraId="7CA117C6" w14:textId="77777777" w:rsidR="007760B7" w:rsidRPr="00094C20" w:rsidRDefault="00C07E79">
      <w:pPr>
        <w:suppressAutoHyphens/>
      </w:pPr>
      <w:r w:rsidRPr="00094C20">
        <w:rPr>
          <w:noProof/>
        </w:rPr>
        <w:t>&lt;Tabletten kan delas i två lika stora doser.&gt;</w:t>
      </w:r>
    </w:p>
    <w:p w14:paraId="4B19EF74" w14:textId="77777777" w:rsidR="007760B7" w:rsidRPr="00094C20" w:rsidRDefault="00C07E79" w:rsidP="003E0132">
      <w:pPr>
        <w:suppressAutoHyphens/>
        <w:rPr>
          <w:noProof/>
        </w:rPr>
      </w:pPr>
      <w:r w:rsidRPr="00094C20">
        <w:t xml:space="preserve">&lt;Skåran </w:t>
      </w:r>
      <w:r w:rsidRPr="00094C20">
        <w:rPr>
          <w:noProof/>
        </w:rPr>
        <w:t>är</w:t>
      </w:r>
      <w:r w:rsidRPr="00094C20">
        <w:t xml:space="preserve"> inte </w:t>
      </w:r>
      <w:r w:rsidRPr="00094C20">
        <w:rPr>
          <w:noProof/>
        </w:rPr>
        <w:t xml:space="preserve">avsedd </w:t>
      </w:r>
      <w:r w:rsidRPr="00094C20">
        <w:t xml:space="preserve">för </w:t>
      </w:r>
      <w:r w:rsidRPr="00094C20">
        <w:rPr>
          <w:noProof/>
        </w:rPr>
        <w:t>delning av</w:t>
      </w:r>
      <w:r w:rsidRPr="00094C20">
        <w:t xml:space="preserve"> tabletten</w:t>
      </w:r>
      <w:r w:rsidRPr="00094C20">
        <w:rPr>
          <w:noProof/>
        </w:rPr>
        <w:t>.&gt;</w:t>
      </w:r>
    </w:p>
    <w:p w14:paraId="3D041DF7" w14:textId="77777777" w:rsidR="007760B7" w:rsidRPr="00094C20" w:rsidRDefault="007760B7" w:rsidP="002376F5">
      <w:pPr>
        <w:rPr>
          <w:noProof/>
          <w:szCs w:val="24"/>
        </w:rPr>
      </w:pPr>
    </w:p>
    <w:p w14:paraId="61FE6AFD" w14:textId="77777777" w:rsidR="007760B7" w:rsidRPr="00094C20" w:rsidRDefault="00C07E79" w:rsidP="002376F5">
      <w:pPr>
        <w:ind w:right="-2"/>
        <w:rPr>
          <w:noProof/>
          <w:szCs w:val="24"/>
        </w:rPr>
      </w:pPr>
      <w:r w:rsidRPr="00094C20">
        <w:rPr>
          <w:b/>
          <w:noProof/>
          <w:szCs w:val="24"/>
        </w:rPr>
        <w:t>&lt;Om du &lt; har tagit&gt; &lt;använt&gt; för stor mängd av X&gt;</w:t>
      </w:r>
    </w:p>
    <w:p w14:paraId="785B5914" w14:textId="77777777" w:rsidR="007760B7" w:rsidRPr="00094C20" w:rsidRDefault="007760B7" w:rsidP="002376F5">
      <w:pPr>
        <w:ind w:right="-29"/>
        <w:rPr>
          <w:noProof/>
          <w:szCs w:val="24"/>
        </w:rPr>
      </w:pPr>
    </w:p>
    <w:p w14:paraId="6375470E" w14:textId="77777777" w:rsidR="007760B7" w:rsidRPr="00094C20" w:rsidRDefault="00C07E79" w:rsidP="002376F5">
      <w:pPr>
        <w:ind w:right="-2"/>
        <w:rPr>
          <w:noProof/>
          <w:szCs w:val="24"/>
        </w:rPr>
      </w:pPr>
      <w:r w:rsidRPr="00094C20">
        <w:rPr>
          <w:b/>
          <w:noProof/>
          <w:szCs w:val="24"/>
        </w:rPr>
        <w:t>&lt;Om du har glömt att &lt;ta&gt; &lt;använda&gt; X&gt;</w:t>
      </w:r>
    </w:p>
    <w:p w14:paraId="2533C86B" w14:textId="77777777" w:rsidR="007760B7" w:rsidRPr="00094C20" w:rsidRDefault="00C07E79" w:rsidP="002376F5">
      <w:pPr>
        <w:ind w:right="-2"/>
        <w:rPr>
          <w:noProof/>
          <w:szCs w:val="24"/>
        </w:rPr>
      </w:pPr>
      <w:r w:rsidRPr="00094C20">
        <w:rPr>
          <w:noProof/>
          <w:szCs w:val="24"/>
        </w:rPr>
        <w:t>&lt;Ta inte dubbel dos för att kompensera för glömd &lt;tablett&gt; &lt;dos&gt; &lt;…&gt;.&gt;</w:t>
      </w:r>
    </w:p>
    <w:p w14:paraId="4E9C6CAA" w14:textId="77777777" w:rsidR="007760B7" w:rsidRPr="00094C20" w:rsidRDefault="007760B7" w:rsidP="002376F5">
      <w:pPr>
        <w:ind w:right="-2"/>
        <w:rPr>
          <w:noProof/>
          <w:szCs w:val="24"/>
        </w:rPr>
      </w:pPr>
    </w:p>
    <w:p w14:paraId="62018DA6" w14:textId="77777777" w:rsidR="007760B7" w:rsidRPr="00094C20" w:rsidRDefault="00C07E79" w:rsidP="002376F5">
      <w:pPr>
        <w:ind w:right="-2"/>
        <w:rPr>
          <w:b/>
          <w:noProof/>
          <w:szCs w:val="24"/>
        </w:rPr>
      </w:pPr>
      <w:r w:rsidRPr="00094C20">
        <w:rPr>
          <w:b/>
          <w:noProof/>
          <w:szCs w:val="24"/>
        </w:rPr>
        <w:t>&lt;Om du slutar att &lt;ta&gt; &lt;använda&gt; X&gt;</w:t>
      </w:r>
    </w:p>
    <w:p w14:paraId="70A3F59D" w14:textId="77777777" w:rsidR="007760B7" w:rsidRPr="00094C20" w:rsidRDefault="007760B7" w:rsidP="002376F5">
      <w:pPr>
        <w:ind w:right="-2"/>
        <w:rPr>
          <w:noProof/>
          <w:szCs w:val="24"/>
        </w:rPr>
      </w:pPr>
    </w:p>
    <w:p w14:paraId="5D127FD8" w14:textId="77777777" w:rsidR="007760B7" w:rsidRPr="00094C20" w:rsidRDefault="00C07E79" w:rsidP="002376F5">
      <w:pPr>
        <w:ind w:right="-2"/>
        <w:rPr>
          <w:noProof/>
          <w:szCs w:val="24"/>
        </w:rPr>
      </w:pPr>
      <w:r w:rsidRPr="00094C20">
        <w:rPr>
          <w:noProof/>
          <w:szCs w:val="24"/>
        </w:rPr>
        <w:t xml:space="preserve">&lt;Om du har ytterligare frågor om detta läkemedel, kontakta läkare&gt; &lt;,&gt; </w:t>
      </w:r>
      <w:r w:rsidRPr="00094C20">
        <w:rPr>
          <w:noProof/>
          <w:szCs w:val="24"/>
        </w:rPr>
        <w:t>&lt;eller&gt; &lt;apotekspersonal</w:t>
      </w:r>
      <w:r w:rsidRPr="00094C20">
        <w:rPr>
          <w:b/>
          <w:noProof/>
          <w:szCs w:val="24"/>
        </w:rPr>
        <w:t xml:space="preserve">&gt; </w:t>
      </w:r>
      <w:r w:rsidRPr="00094C20">
        <w:rPr>
          <w:noProof/>
          <w:szCs w:val="24"/>
        </w:rPr>
        <w:t>&lt;eller sjuksköterska&gt;.&gt;</w:t>
      </w:r>
    </w:p>
    <w:p w14:paraId="29BF6C65" w14:textId="77777777" w:rsidR="007760B7" w:rsidRPr="00094C20" w:rsidRDefault="007760B7">
      <w:pPr>
        <w:ind w:right="-2"/>
        <w:rPr>
          <w:b/>
        </w:rPr>
      </w:pPr>
    </w:p>
    <w:p w14:paraId="2FAE19E3" w14:textId="77777777" w:rsidR="007760B7" w:rsidRPr="00094C20" w:rsidRDefault="007760B7">
      <w:pPr>
        <w:ind w:right="-2"/>
        <w:rPr>
          <w:noProof/>
        </w:rPr>
      </w:pPr>
    </w:p>
    <w:p w14:paraId="4523DFF9" w14:textId="77777777" w:rsidR="007760B7" w:rsidRPr="00094C20" w:rsidRDefault="00C07E79" w:rsidP="002376F5">
      <w:pPr>
        <w:ind w:left="567" w:right="-2" w:hanging="567"/>
        <w:rPr>
          <w:noProof/>
          <w:szCs w:val="24"/>
        </w:rPr>
      </w:pPr>
      <w:r w:rsidRPr="00094C20">
        <w:rPr>
          <w:b/>
          <w:noProof/>
          <w:szCs w:val="24"/>
        </w:rPr>
        <w:t>4.</w:t>
      </w:r>
      <w:r w:rsidRPr="00094C20">
        <w:rPr>
          <w:b/>
          <w:noProof/>
          <w:szCs w:val="24"/>
        </w:rPr>
        <w:tab/>
        <w:t>Eventuella biverkningar</w:t>
      </w:r>
    </w:p>
    <w:p w14:paraId="0C542A61" w14:textId="77777777" w:rsidR="007760B7" w:rsidRPr="00094C20" w:rsidRDefault="007760B7" w:rsidP="002376F5">
      <w:pPr>
        <w:ind w:right="-29"/>
        <w:rPr>
          <w:noProof/>
          <w:szCs w:val="24"/>
        </w:rPr>
      </w:pPr>
    </w:p>
    <w:p w14:paraId="13EA7354" w14:textId="77777777" w:rsidR="007760B7" w:rsidRPr="00094C20" w:rsidRDefault="00C07E79" w:rsidP="002376F5">
      <w:pPr>
        <w:ind w:right="-29"/>
        <w:rPr>
          <w:noProof/>
          <w:szCs w:val="24"/>
        </w:rPr>
      </w:pPr>
      <w:r w:rsidRPr="00094C20">
        <w:rPr>
          <w:noProof/>
          <w:szCs w:val="24"/>
        </w:rPr>
        <w:lastRenderedPageBreak/>
        <w:t>Liksom alla läkemedel kan detta läkemedel orsaka biverkningar, men alla användare behöver inte få dem.</w:t>
      </w:r>
    </w:p>
    <w:p w14:paraId="245717D0" w14:textId="77777777" w:rsidR="007760B7" w:rsidRPr="00094C20" w:rsidRDefault="007760B7" w:rsidP="002376F5">
      <w:pPr>
        <w:ind w:right="-29"/>
        <w:rPr>
          <w:noProof/>
          <w:szCs w:val="24"/>
        </w:rPr>
      </w:pPr>
    </w:p>
    <w:p w14:paraId="3C39462D" w14:textId="77777777" w:rsidR="007760B7" w:rsidRPr="00094C20" w:rsidRDefault="00C07E79">
      <w:pPr>
        <w:numPr>
          <w:ilvl w:val="12"/>
          <w:numId w:val="0"/>
        </w:numPr>
        <w:ind w:right="-2"/>
        <w:rPr>
          <w:b/>
          <w:lang w:val="sv-FI"/>
        </w:rPr>
      </w:pPr>
      <w:r w:rsidRPr="00094C20">
        <w:rPr>
          <w:b/>
          <w:lang w:val="sv-FI"/>
        </w:rPr>
        <w:t>&lt;Ytterligare biverkningar hos barn &lt;och ungdomar&gt;&gt;</w:t>
      </w:r>
    </w:p>
    <w:p w14:paraId="7C460E5A" w14:textId="77777777" w:rsidR="007760B7" w:rsidRPr="00094C20" w:rsidRDefault="007760B7" w:rsidP="002376F5">
      <w:pPr>
        <w:ind w:right="-29"/>
        <w:rPr>
          <w:noProof/>
          <w:szCs w:val="24"/>
        </w:rPr>
      </w:pPr>
    </w:p>
    <w:p w14:paraId="26A18304" w14:textId="77777777" w:rsidR="006E592D" w:rsidRPr="00094C20" w:rsidRDefault="00C07E79" w:rsidP="006E592D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094C20">
        <w:rPr>
          <w:b/>
          <w:noProof/>
          <w:szCs w:val="22"/>
        </w:rPr>
        <w:t>Rapportering av biverkningar</w:t>
      </w:r>
    </w:p>
    <w:p w14:paraId="1D2BEEB9" w14:textId="312C7BB6" w:rsidR="006E592D" w:rsidRPr="00094C20" w:rsidRDefault="00C07E79" w:rsidP="006E592D">
      <w:pPr>
        <w:ind w:right="-2"/>
        <w:rPr>
          <w:noProof/>
          <w:szCs w:val="22"/>
        </w:rPr>
      </w:pPr>
      <w:r w:rsidRPr="00094C20">
        <w:rPr>
          <w:noProof/>
          <w:szCs w:val="22"/>
        </w:rPr>
        <w:t>Om du får biverkningar, tala med &lt;läkare&gt; &lt;eller&gt; &lt;,&gt; &lt;apotekspersonal&gt; &lt;eller sjuksköterska&gt;.</w:t>
      </w:r>
      <w:r w:rsidRPr="00094C20">
        <w:rPr>
          <w:color w:val="FF0000"/>
          <w:szCs w:val="22"/>
        </w:rPr>
        <w:t xml:space="preserve"> </w:t>
      </w:r>
      <w:r w:rsidRPr="00094C20">
        <w:rPr>
          <w:noProof/>
          <w:szCs w:val="22"/>
        </w:rPr>
        <w:t>Detta gäller även</w:t>
      </w:r>
      <w:r w:rsidRPr="00094C20">
        <w:t xml:space="preserve"> </w:t>
      </w:r>
      <w:r w:rsidR="004B4D82" w:rsidRPr="00094C20">
        <w:t xml:space="preserve">eventuella </w:t>
      </w:r>
      <w:r w:rsidRPr="00094C20">
        <w:rPr>
          <w:noProof/>
          <w:szCs w:val="22"/>
        </w:rPr>
        <w:t xml:space="preserve">biverkningar som inte nämns i denna information. Du kan också rapportera biverkningar direkt via </w:t>
      </w:r>
      <w:r w:rsidRPr="00B225FC">
        <w:rPr>
          <w:noProof/>
          <w:szCs w:val="22"/>
          <w:highlight w:val="lightGray"/>
        </w:rPr>
        <w:t xml:space="preserve">det nationella rapporteringssystemet listat i </w:t>
      </w:r>
      <w:hyperlink r:id="rId11" w:history="1">
        <w:r w:rsidRPr="00B225FC">
          <w:rPr>
            <w:rStyle w:val="Hyperlink"/>
            <w:highlight w:val="lightGray"/>
          </w:rPr>
          <w:t>bilaga V</w:t>
        </w:r>
      </w:hyperlink>
      <w:r w:rsidR="00674C3C" w:rsidRPr="00094C20">
        <w:rPr>
          <w:noProof/>
          <w:szCs w:val="22"/>
        </w:rPr>
        <w:t>.</w:t>
      </w:r>
      <w:r w:rsidRPr="00094C20">
        <w:rPr>
          <w:noProof/>
          <w:color w:val="008000"/>
          <w:szCs w:val="22"/>
        </w:rPr>
        <w:t>*</w:t>
      </w:r>
      <w:r w:rsidRPr="00094C20">
        <w:rPr>
          <w:noProof/>
          <w:szCs w:val="22"/>
        </w:rPr>
        <w:t xml:space="preserve"> Genom att rapportera biverkningar kan du bidra till att öka informationen om läkemedels säkerhet.</w:t>
      </w:r>
    </w:p>
    <w:p w14:paraId="3971E083" w14:textId="77777777" w:rsidR="006E592D" w:rsidRPr="00094C20" w:rsidRDefault="006E592D" w:rsidP="006E592D">
      <w:pPr>
        <w:ind w:right="-2"/>
        <w:rPr>
          <w:noProof/>
          <w:szCs w:val="22"/>
        </w:rPr>
      </w:pPr>
    </w:p>
    <w:p w14:paraId="60BEC8FF" w14:textId="77777777" w:rsidR="006E592D" w:rsidRPr="00094C20" w:rsidRDefault="00C07E79" w:rsidP="006E592D">
      <w:pPr>
        <w:suppressLineNumbers/>
        <w:suppressAutoHyphens/>
        <w:autoSpaceDE w:val="0"/>
        <w:autoSpaceDN w:val="0"/>
        <w:adjustRightInd w:val="0"/>
        <w:jc w:val="both"/>
        <w:rPr>
          <w:color w:val="008000"/>
          <w:szCs w:val="22"/>
          <w:lang w:val="en-GB"/>
        </w:rPr>
      </w:pPr>
      <w:r w:rsidRPr="00094C20">
        <w:rPr>
          <w:color w:val="008000"/>
          <w:szCs w:val="22"/>
          <w:lang w:val="en-GB"/>
        </w:rPr>
        <w:t>[*For the printed material, please refer to the guidance of the annotated QRD template.]</w:t>
      </w:r>
    </w:p>
    <w:p w14:paraId="1231BC73" w14:textId="77777777" w:rsidR="007760B7" w:rsidRPr="00094C20" w:rsidRDefault="007760B7" w:rsidP="002376F5">
      <w:pPr>
        <w:ind w:right="-2"/>
        <w:rPr>
          <w:noProof/>
          <w:szCs w:val="24"/>
          <w:lang w:val="en-GB"/>
        </w:rPr>
      </w:pPr>
    </w:p>
    <w:p w14:paraId="19174B24" w14:textId="77777777" w:rsidR="007760B7" w:rsidRPr="00094C20" w:rsidRDefault="007760B7">
      <w:pPr>
        <w:ind w:right="-2"/>
        <w:rPr>
          <w:noProof/>
          <w:lang w:val="en-GB"/>
        </w:rPr>
      </w:pPr>
    </w:p>
    <w:p w14:paraId="2DAA62DF" w14:textId="77777777" w:rsidR="007760B7" w:rsidRPr="00094C20" w:rsidRDefault="00C07E79" w:rsidP="002376F5">
      <w:pPr>
        <w:ind w:left="567" w:right="-2" w:hanging="567"/>
        <w:rPr>
          <w:noProof/>
          <w:szCs w:val="24"/>
        </w:rPr>
      </w:pPr>
      <w:r w:rsidRPr="00094C20">
        <w:rPr>
          <w:b/>
          <w:noProof/>
          <w:szCs w:val="24"/>
        </w:rPr>
        <w:t>5.</w:t>
      </w:r>
      <w:r w:rsidRPr="00094C20">
        <w:rPr>
          <w:b/>
          <w:noProof/>
          <w:szCs w:val="24"/>
        </w:rPr>
        <w:tab/>
        <w:t>Hur X ska förvaras</w:t>
      </w:r>
    </w:p>
    <w:p w14:paraId="7C9FC0BA" w14:textId="77777777" w:rsidR="007760B7" w:rsidRPr="00094C20" w:rsidRDefault="007760B7">
      <w:pPr>
        <w:rPr>
          <w:noProof/>
        </w:rPr>
      </w:pPr>
    </w:p>
    <w:p w14:paraId="17B196DC" w14:textId="77777777" w:rsidR="007760B7" w:rsidRPr="00094C20" w:rsidRDefault="00C07E79">
      <w:r w:rsidRPr="00094C20">
        <w:rPr>
          <w:color w:val="FF0000"/>
        </w:rPr>
        <w:t>&lt;[Kompletteras nationellt]&gt;</w:t>
      </w:r>
      <w:r w:rsidRPr="00094C20">
        <w:t xml:space="preserve"> </w:t>
      </w:r>
      <w:r w:rsidRPr="00094C20">
        <w:rPr>
          <w:bCs/>
          <w:i/>
          <w:iCs/>
          <w:color w:val="FF0000"/>
        </w:rPr>
        <w:t xml:space="preserve">[För </w:t>
      </w:r>
      <w:proofErr w:type="spellStart"/>
      <w:r w:rsidRPr="00094C20">
        <w:rPr>
          <w:bCs/>
          <w:i/>
          <w:iCs/>
          <w:color w:val="FF0000"/>
        </w:rPr>
        <w:t>referral</w:t>
      </w:r>
      <w:proofErr w:type="spellEnd"/>
      <w:r w:rsidRPr="00094C20">
        <w:rPr>
          <w:bCs/>
          <w:i/>
          <w:iCs/>
          <w:color w:val="FF0000"/>
        </w:rPr>
        <w:t xml:space="preserve"> procedurer, om relevant]</w:t>
      </w:r>
    </w:p>
    <w:p w14:paraId="12F52FFF" w14:textId="77777777" w:rsidR="007760B7" w:rsidRPr="00094C20" w:rsidRDefault="007760B7">
      <w:pPr>
        <w:rPr>
          <w:noProof/>
        </w:rPr>
      </w:pPr>
    </w:p>
    <w:p w14:paraId="633EF458" w14:textId="77777777" w:rsidR="007760B7" w:rsidRPr="00094C20" w:rsidRDefault="00C07E79" w:rsidP="002376F5">
      <w:pPr>
        <w:rPr>
          <w:noProof/>
          <w:szCs w:val="24"/>
        </w:rPr>
      </w:pPr>
      <w:r w:rsidRPr="00094C20">
        <w:rPr>
          <w:noProof/>
          <w:szCs w:val="24"/>
        </w:rPr>
        <w:t>Förvara detta läkemedel</w:t>
      </w:r>
      <w:r w:rsidRPr="00094C20">
        <w:t xml:space="preserve"> </w:t>
      </w:r>
      <w:r w:rsidRPr="00094C20">
        <w:rPr>
          <w:noProof/>
          <w:szCs w:val="24"/>
        </w:rPr>
        <w:t>utom syn- och räckhåll för barn.</w:t>
      </w:r>
    </w:p>
    <w:p w14:paraId="0130C258" w14:textId="77777777" w:rsidR="007760B7" w:rsidRPr="00094C20" w:rsidRDefault="007760B7" w:rsidP="002376F5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469C4C70" w14:textId="77777777" w:rsidR="007760B7" w:rsidRPr="00094C20" w:rsidRDefault="00C07E79" w:rsidP="002376F5">
      <w:pPr>
        <w:numPr>
          <w:ilvl w:val="12"/>
          <w:numId w:val="0"/>
        </w:numPr>
        <w:ind w:right="-2"/>
        <w:rPr>
          <w:noProof/>
          <w:szCs w:val="24"/>
        </w:rPr>
      </w:pPr>
      <w:r w:rsidRPr="00094C20">
        <w:rPr>
          <w:noProof/>
          <w:szCs w:val="24"/>
        </w:rPr>
        <w:t>Används före utgångsdatum som anges på &lt;etiketten&gt; &lt;kartongen&gt; &lt;flaskan&gt; &lt;…&gt; &lt;efter</w:t>
      </w:r>
      <w:r w:rsidR="00027F17" w:rsidRPr="00094C20">
        <w:rPr>
          <w:noProof/>
          <w:szCs w:val="24"/>
        </w:rPr>
        <w:t xml:space="preserve"> </w:t>
      </w:r>
      <w:r w:rsidRPr="00094C20">
        <w:rPr>
          <w:noProof/>
          <w:szCs w:val="24"/>
        </w:rPr>
        <w:t xml:space="preserve">{förkortning som används för utgångsdatum}.&gt; &lt;Utgångsdatumet är den sista dagen i </w:t>
      </w:r>
      <w:r w:rsidRPr="00094C20">
        <w:rPr>
          <w:noProof/>
          <w:szCs w:val="24"/>
        </w:rPr>
        <w:t>angiven månad.&gt;</w:t>
      </w:r>
    </w:p>
    <w:p w14:paraId="752D2D71" w14:textId="77777777" w:rsidR="007760B7" w:rsidRPr="00094C20" w:rsidRDefault="007760B7" w:rsidP="002376F5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61353BAA" w14:textId="77777777" w:rsidR="007760B7" w:rsidRPr="00094C20" w:rsidRDefault="00C07E79" w:rsidP="002376F5">
      <w:pPr>
        <w:numPr>
          <w:ilvl w:val="12"/>
          <w:numId w:val="0"/>
        </w:numPr>
        <w:ind w:right="-2"/>
        <w:rPr>
          <w:noProof/>
          <w:szCs w:val="24"/>
        </w:rPr>
      </w:pPr>
      <w:r w:rsidRPr="00094C20">
        <w:rPr>
          <w:noProof/>
          <w:szCs w:val="24"/>
        </w:rPr>
        <w:t>&lt;Använd inte detta läkemedel om</w:t>
      </w:r>
      <w:r w:rsidR="00027F17" w:rsidRPr="00094C20">
        <w:rPr>
          <w:noProof/>
          <w:szCs w:val="24"/>
        </w:rPr>
        <w:t xml:space="preserve"> </w:t>
      </w:r>
      <w:r w:rsidRPr="00094C20">
        <w:rPr>
          <w:noProof/>
          <w:szCs w:val="24"/>
        </w:rPr>
        <w:t>{beskrivning av synliga försämringar}.&gt;</w:t>
      </w:r>
    </w:p>
    <w:p w14:paraId="523ECD16" w14:textId="77777777" w:rsidR="007760B7" w:rsidRPr="00094C20" w:rsidRDefault="007760B7" w:rsidP="002376F5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4E4EA726" w14:textId="77777777" w:rsidR="007760B7" w:rsidRPr="00094C20" w:rsidRDefault="00C07E79" w:rsidP="002376F5">
      <w:pPr>
        <w:numPr>
          <w:ilvl w:val="12"/>
          <w:numId w:val="0"/>
        </w:numPr>
        <w:ind w:right="-2"/>
        <w:rPr>
          <w:noProof/>
          <w:szCs w:val="24"/>
        </w:rPr>
      </w:pPr>
      <w:r w:rsidRPr="00094C20">
        <w:rPr>
          <w:noProof/>
          <w:szCs w:val="24"/>
        </w:rPr>
        <w:t xml:space="preserve">&lt;Läkemedel ska inte kastas i avloppet &lt;eller bland hushållsavfall&gt;. Fråga apotekspersonalen hur man kastar läkemedel som inte längre används. Dessa åtgärder är </w:t>
      </w:r>
      <w:r w:rsidRPr="00094C20">
        <w:rPr>
          <w:noProof/>
          <w:szCs w:val="24"/>
        </w:rPr>
        <w:t>till för att skydda miljön.&gt;</w:t>
      </w:r>
    </w:p>
    <w:p w14:paraId="3A6F34B2" w14:textId="77777777" w:rsidR="007760B7" w:rsidRPr="00094C20" w:rsidRDefault="007760B7">
      <w:pPr>
        <w:ind w:right="-2"/>
        <w:rPr>
          <w:noProof/>
        </w:rPr>
      </w:pPr>
    </w:p>
    <w:p w14:paraId="57456CFA" w14:textId="77777777" w:rsidR="007760B7" w:rsidRPr="00094C20" w:rsidRDefault="007760B7">
      <w:pPr>
        <w:ind w:right="-2"/>
        <w:rPr>
          <w:noProof/>
        </w:rPr>
      </w:pPr>
    </w:p>
    <w:p w14:paraId="1D728445" w14:textId="77777777" w:rsidR="007760B7" w:rsidRPr="00094C20" w:rsidRDefault="00C07E79" w:rsidP="002376F5">
      <w:pPr>
        <w:ind w:left="567" w:right="-2" w:hanging="567"/>
        <w:rPr>
          <w:b/>
          <w:noProof/>
          <w:szCs w:val="24"/>
        </w:rPr>
      </w:pPr>
      <w:r w:rsidRPr="00094C20">
        <w:rPr>
          <w:b/>
          <w:noProof/>
          <w:szCs w:val="24"/>
        </w:rPr>
        <w:t>6.</w:t>
      </w:r>
      <w:r w:rsidRPr="00094C20">
        <w:rPr>
          <w:b/>
          <w:noProof/>
          <w:szCs w:val="24"/>
        </w:rPr>
        <w:tab/>
        <w:t>Förpackningens innehåll och övriga upplysningar</w:t>
      </w:r>
    </w:p>
    <w:p w14:paraId="4D490F8D" w14:textId="77777777" w:rsidR="007760B7" w:rsidRPr="00094C20" w:rsidRDefault="007760B7" w:rsidP="002376F5">
      <w:pPr>
        <w:ind w:left="567" w:right="-2" w:hanging="567"/>
        <w:rPr>
          <w:b/>
          <w:noProof/>
          <w:szCs w:val="24"/>
        </w:rPr>
      </w:pPr>
    </w:p>
    <w:p w14:paraId="06E66ED1" w14:textId="77777777" w:rsidR="007760B7" w:rsidRPr="00094C20" w:rsidRDefault="00C07E79" w:rsidP="002376F5">
      <w:pPr>
        <w:numPr>
          <w:ilvl w:val="12"/>
          <w:numId w:val="0"/>
        </w:numPr>
        <w:rPr>
          <w:b/>
          <w:lang w:val="sv-FI"/>
        </w:rPr>
      </w:pPr>
      <w:r w:rsidRPr="00094C20">
        <w:rPr>
          <w:b/>
          <w:lang w:val="sv-FI"/>
        </w:rPr>
        <w:t>Innehållsdeklaration</w:t>
      </w:r>
    </w:p>
    <w:p w14:paraId="5135EC31" w14:textId="77777777" w:rsidR="007760B7" w:rsidRPr="00094C20" w:rsidRDefault="007760B7" w:rsidP="002376F5">
      <w:pPr>
        <w:numPr>
          <w:ilvl w:val="12"/>
          <w:numId w:val="0"/>
        </w:numPr>
        <w:ind w:right="-2"/>
        <w:rPr>
          <w:lang w:val="sv-FI"/>
        </w:rPr>
      </w:pPr>
    </w:p>
    <w:p w14:paraId="1CB2EA58" w14:textId="77777777" w:rsidR="007760B7" w:rsidRPr="00094C20" w:rsidRDefault="00C07E79" w:rsidP="002376F5">
      <w:pPr>
        <w:numPr>
          <w:ilvl w:val="0"/>
          <w:numId w:val="4"/>
        </w:numPr>
        <w:ind w:left="567" w:right="-2" w:hanging="567"/>
        <w:rPr>
          <w:noProof/>
          <w:szCs w:val="24"/>
        </w:rPr>
      </w:pPr>
      <w:r w:rsidRPr="00094C20">
        <w:rPr>
          <w:noProof/>
          <w:szCs w:val="24"/>
        </w:rPr>
        <w:t>Den (</w:t>
      </w:r>
      <w:r w:rsidR="00887B5F" w:rsidRPr="00094C20">
        <w:rPr>
          <w:noProof/>
          <w:szCs w:val="24"/>
        </w:rPr>
        <w:t>D</w:t>
      </w:r>
      <w:r w:rsidRPr="00094C20">
        <w:rPr>
          <w:noProof/>
          <w:szCs w:val="24"/>
        </w:rPr>
        <w:t>e) aktiva substansen (substanserna) är …</w:t>
      </w:r>
    </w:p>
    <w:p w14:paraId="16D503F1" w14:textId="77777777" w:rsidR="007760B7" w:rsidRPr="00094C20" w:rsidRDefault="00C07E79" w:rsidP="002376F5">
      <w:pPr>
        <w:numPr>
          <w:ilvl w:val="0"/>
          <w:numId w:val="4"/>
        </w:numPr>
        <w:ind w:left="567" w:right="-2" w:hanging="567"/>
        <w:rPr>
          <w:noProof/>
          <w:szCs w:val="24"/>
        </w:rPr>
      </w:pPr>
      <w:r w:rsidRPr="00094C20">
        <w:rPr>
          <w:noProof/>
          <w:szCs w:val="24"/>
        </w:rPr>
        <w:t>Övrig</w:t>
      </w:r>
      <w:r w:rsidR="00636B0F" w:rsidRPr="00094C20">
        <w:rPr>
          <w:noProof/>
          <w:szCs w:val="24"/>
        </w:rPr>
        <w:t>t (Övrig</w:t>
      </w:r>
      <w:r w:rsidRPr="00094C20">
        <w:rPr>
          <w:noProof/>
          <w:szCs w:val="24"/>
        </w:rPr>
        <w:t>a</w:t>
      </w:r>
      <w:r w:rsidR="00636B0F" w:rsidRPr="00094C20">
        <w:rPr>
          <w:noProof/>
          <w:szCs w:val="24"/>
        </w:rPr>
        <w:t>)</w:t>
      </w:r>
      <w:r w:rsidRPr="00094C20">
        <w:rPr>
          <w:noProof/>
          <w:szCs w:val="24"/>
        </w:rPr>
        <w:t xml:space="preserve"> </w:t>
      </w:r>
      <w:r w:rsidR="00307C9A" w:rsidRPr="00094C20">
        <w:rPr>
          <w:noProof/>
          <w:szCs w:val="24"/>
        </w:rPr>
        <w:t>&lt;</w:t>
      </w:r>
      <w:r w:rsidRPr="00094C20">
        <w:rPr>
          <w:noProof/>
          <w:szCs w:val="24"/>
        </w:rPr>
        <w:t>innehållsämne</w:t>
      </w:r>
      <w:r w:rsidR="00636B0F" w:rsidRPr="00094C20">
        <w:rPr>
          <w:noProof/>
          <w:szCs w:val="24"/>
        </w:rPr>
        <w:t>(</w:t>
      </w:r>
      <w:r w:rsidRPr="00094C20">
        <w:rPr>
          <w:noProof/>
          <w:szCs w:val="24"/>
        </w:rPr>
        <w:t>n</w:t>
      </w:r>
      <w:r w:rsidR="00636B0F" w:rsidRPr="00094C20">
        <w:rPr>
          <w:noProof/>
          <w:szCs w:val="24"/>
        </w:rPr>
        <w:t>)</w:t>
      </w:r>
      <w:r w:rsidR="00307C9A" w:rsidRPr="00094C20">
        <w:rPr>
          <w:noProof/>
          <w:szCs w:val="24"/>
        </w:rPr>
        <w:t>&gt;</w:t>
      </w:r>
      <w:r w:rsidRPr="00094C20">
        <w:rPr>
          <w:noProof/>
          <w:szCs w:val="24"/>
        </w:rPr>
        <w:t xml:space="preserve"> &lt;(hjälpämne(n))&gt; är …</w:t>
      </w:r>
    </w:p>
    <w:p w14:paraId="05050374" w14:textId="77777777" w:rsidR="007760B7" w:rsidRPr="00094C20" w:rsidRDefault="00C07E79" w:rsidP="007760B7">
      <w:pPr>
        <w:ind w:left="567" w:right="-2"/>
      </w:pPr>
      <w:r w:rsidRPr="00094C20">
        <w:rPr>
          <w:color w:val="FF0000"/>
        </w:rPr>
        <w:t>&lt;[Kompletteras nationellt]&gt;</w:t>
      </w:r>
      <w:r w:rsidRPr="00094C20">
        <w:t xml:space="preserve"> </w:t>
      </w:r>
      <w:r w:rsidRPr="00094C20">
        <w:rPr>
          <w:bCs/>
          <w:i/>
          <w:iCs/>
          <w:color w:val="FF0000"/>
        </w:rPr>
        <w:t xml:space="preserve">[För </w:t>
      </w:r>
      <w:proofErr w:type="spellStart"/>
      <w:r w:rsidRPr="00094C20">
        <w:rPr>
          <w:bCs/>
          <w:i/>
          <w:iCs/>
          <w:color w:val="FF0000"/>
        </w:rPr>
        <w:t>referral</w:t>
      </w:r>
      <w:proofErr w:type="spellEnd"/>
      <w:r w:rsidRPr="00094C20">
        <w:rPr>
          <w:bCs/>
          <w:i/>
          <w:iCs/>
          <w:color w:val="FF0000"/>
        </w:rPr>
        <w:t xml:space="preserve"> procedurer, om relevant]</w:t>
      </w:r>
    </w:p>
    <w:p w14:paraId="2C6236E2" w14:textId="77777777" w:rsidR="007760B7" w:rsidRPr="00094C20" w:rsidRDefault="007760B7">
      <w:pPr>
        <w:ind w:left="567" w:right="-2" w:hanging="567"/>
        <w:rPr>
          <w:noProof/>
        </w:rPr>
      </w:pPr>
    </w:p>
    <w:p w14:paraId="4EE0495A" w14:textId="77777777" w:rsidR="007760B7" w:rsidRPr="00094C20" w:rsidRDefault="00C07E79">
      <w:pPr>
        <w:ind w:left="567" w:right="-2" w:hanging="567"/>
        <w:rPr>
          <w:noProof/>
        </w:rPr>
      </w:pPr>
      <w:r w:rsidRPr="00094C20">
        <w:rPr>
          <w:b/>
          <w:noProof/>
        </w:rPr>
        <w:t>Läkemedlets utseende och förpackningsstorlekar</w:t>
      </w:r>
    </w:p>
    <w:p w14:paraId="0D6AE5F4" w14:textId="77777777" w:rsidR="007760B7" w:rsidRPr="00094C20" w:rsidRDefault="007760B7">
      <w:pPr>
        <w:ind w:left="567" w:right="-2" w:hanging="567"/>
        <w:rPr>
          <w:noProof/>
        </w:rPr>
      </w:pPr>
    </w:p>
    <w:p w14:paraId="59047677" w14:textId="77777777" w:rsidR="007760B7" w:rsidRPr="00094C20" w:rsidRDefault="00C07E79">
      <w:pPr>
        <w:ind w:left="567" w:right="-2" w:hanging="567"/>
      </w:pPr>
      <w:r w:rsidRPr="00094C20">
        <w:rPr>
          <w:color w:val="FF0000"/>
        </w:rPr>
        <w:t>&lt;[Kompletteras nationellt]&gt;</w:t>
      </w:r>
      <w:r w:rsidRPr="00094C20">
        <w:t xml:space="preserve"> </w:t>
      </w:r>
      <w:r w:rsidRPr="00094C20">
        <w:rPr>
          <w:bCs/>
          <w:i/>
          <w:iCs/>
          <w:color w:val="FF0000"/>
        </w:rPr>
        <w:t xml:space="preserve">[För </w:t>
      </w:r>
      <w:proofErr w:type="spellStart"/>
      <w:r w:rsidRPr="00094C20">
        <w:rPr>
          <w:bCs/>
          <w:i/>
          <w:iCs/>
          <w:color w:val="FF0000"/>
        </w:rPr>
        <w:t>referral</w:t>
      </w:r>
      <w:proofErr w:type="spellEnd"/>
      <w:r w:rsidRPr="00094C20">
        <w:rPr>
          <w:bCs/>
          <w:i/>
          <w:iCs/>
          <w:color w:val="FF0000"/>
        </w:rPr>
        <w:t xml:space="preserve"> procedurer, om relevant]</w:t>
      </w:r>
    </w:p>
    <w:p w14:paraId="1B418F3F" w14:textId="77777777" w:rsidR="007760B7" w:rsidRPr="00094C20" w:rsidRDefault="007760B7">
      <w:pPr>
        <w:ind w:left="567" w:right="-2" w:hanging="567"/>
        <w:rPr>
          <w:noProof/>
        </w:rPr>
      </w:pPr>
    </w:p>
    <w:p w14:paraId="3D211976" w14:textId="77777777" w:rsidR="007760B7" w:rsidRPr="00094C20" w:rsidRDefault="00C07E79">
      <w:pPr>
        <w:rPr>
          <w:b/>
          <w:noProof/>
        </w:rPr>
      </w:pPr>
      <w:r w:rsidRPr="00094C20">
        <w:rPr>
          <w:b/>
          <w:noProof/>
        </w:rPr>
        <w:t>Innehavare av godkännande för försäljning och tillverkare</w:t>
      </w:r>
    </w:p>
    <w:p w14:paraId="39DA98D6" w14:textId="77777777" w:rsidR="007760B7" w:rsidRPr="00094C20" w:rsidRDefault="007760B7">
      <w:pPr>
        <w:rPr>
          <w:b/>
          <w:noProof/>
        </w:rPr>
      </w:pPr>
    </w:p>
    <w:p w14:paraId="122622D6" w14:textId="77777777" w:rsidR="007760B7" w:rsidRPr="00094C20" w:rsidRDefault="00C07E79">
      <w:r w:rsidRPr="00094C20">
        <w:t>&lt;[Kompletteras nationellt]&gt;</w:t>
      </w:r>
    </w:p>
    <w:p w14:paraId="5C131E18" w14:textId="77777777" w:rsidR="007760B7" w:rsidRPr="00094C20" w:rsidRDefault="00C07E79">
      <w:r w:rsidRPr="00094C20">
        <w:rPr>
          <w:color w:val="FF0000"/>
        </w:rPr>
        <w:t xml:space="preserve">&lt;[Se bilaga I - </w:t>
      </w:r>
      <w:r w:rsidRPr="00094C20">
        <w:rPr>
          <w:color w:val="FF0000"/>
        </w:rPr>
        <w:t>Kompletteras nationellt]&gt;</w:t>
      </w:r>
      <w:r w:rsidRPr="00094C20">
        <w:t xml:space="preserve"> </w:t>
      </w:r>
      <w:r w:rsidRPr="00094C20">
        <w:rPr>
          <w:bCs/>
          <w:i/>
          <w:iCs/>
          <w:color w:val="FF0000"/>
        </w:rPr>
        <w:t xml:space="preserve">[För </w:t>
      </w:r>
      <w:proofErr w:type="spellStart"/>
      <w:r w:rsidRPr="00094C20">
        <w:rPr>
          <w:bCs/>
          <w:i/>
          <w:iCs/>
          <w:color w:val="FF0000"/>
        </w:rPr>
        <w:t>referral</w:t>
      </w:r>
      <w:proofErr w:type="spellEnd"/>
      <w:r w:rsidRPr="00094C20">
        <w:rPr>
          <w:bCs/>
          <w:i/>
          <w:iCs/>
          <w:color w:val="FF0000"/>
        </w:rPr>
        <w:t xml:space="preserve"> procedurer]</w:t>
      </w:r>
    </w:p>
    <w:p w14:paraId="64765AF4" w14:textId="77777777" w:rsidR="007760B7" w:rsidRPr="00094C20" w:rsidRDefault="007760B7">
      <w:pPr>
        <w:rPr>
          <w:b/>
          <w:noProof/>
        </w:rPr>
      </w:pPr>
    </w:p>
    <w:p w14:paraId="2B8C337C" w14:textId="77777777" w:rsidR="00D12B3A" w:rsidRPr="00094C20" w:rsidRDefault="00D12B3A">
      <w:pPr>
        <w:rPr>
          <w:b/>
          <w:noProof/>
        </w:rPr>
      </w:pPr>
    </w:p>
    <w:p w14:paraId="3C9FE4A7" w14:textId="77777777" w:rsidR="007760B7" w:rsidRPr="00094C20" w:rsidRDefault="00C07E79">
      <w:pPr>
        <w:suppressAutoHyphens/>
        <w:rPr>
          <w:noProof/>
        </w:rPr>
      </w:pPr>
      <w:r w:rsidRPr="00094C20">
        <w:rPr>
          <w:noProof/>
        </w:rPr>
        <w:t>{Namn och adress}</w:t>
      </w:r>
    </w:p>
    <w:p w14:paraId="5D13B4E1" w14:textId="77777777" w:rsidR="007760B7" w:rsidRPr="00094C20" w:rsidRDefault="00C07E79">
      <w:pPr>
        <w:suppressAutoHyphens/>
        <w:rPr>
          <w:noProof/>
        </w:rPr>
      </w:pPr>
      <w:r w:rsidRPr="00094C20">
        <w:rPr>
          <w:noProof/>
        </w:rPr>
        <w:t>&lt;{tfn}&gt;</w:t>
      </w:r>
    </w:p>
    <w:p w14:paraId="580F1040" w14:textId="77777777" w:rsidR="007760B7" w:rsidRPr="00094C20" w:rsidRDefault="00C07E79">
      <w:pPr>
        <w:suppressAutoHyphens/>
        <w:rPr>
          <w:noProof/>
        </w:rPr>
      </w:pPr>
      <w:r w:rsidRPr="00094C20">
        <w:rPr>
          <w:noProof/>
        </w:rPr>
        <w:t>&lt;{fax}&gt;</w:t>
      </w:r>
    </w:p>
    <w:p w14:paraId="54EF5266" w14:textId="77777777" w:rsidR="007760B7" w:rsidRPr="00094C20" w:rsidRDefault="00C07E79">
      <w:pPr>
        <w:rPr>
          <w:b/>
          <w:noProof/>
        </w:rPr>
      </w:pPr>
      <w:r w:rsidRPr="00094C20">
        <w:rPr>
          <w:noProof/>
        </w:rPr>
        <w:t>&lt;{e-post}</w:t>
      </w:r>
    </w:p>
    <w:p w14:paraId="7C38E326" w14:textId="77777777" w:rsidR="007760B7" w:rsidRPr="00094C20" w:rsidRDefault="007760B7" w:rsidP="007760B7">
      <w:pPr>
        <w:rPr>
          <w:b/>
        </w:rPr>
      </w:pPr>
    </w:p>
    <w:p w14:paraId="2D6F2FAD" w14:textId="77777777" w:rsidR="007760B7" w:rsidRPr="00094C20" w:rsidRDefault="007760B7">
      <w:pPr>
        <w:suppressAutoHyphens/>
        <w:rPr>
          <w:noProof/>
        </w:rPr>
      </w:pPr>
    </w:p>
    <w:p w14:paraId="1D84D7E4" w14:textId="77777777" w:rsidR="007760B7" w:rsidRPr="00094C20" w:rsidRDefault="00C07E79">
      <w:pPr>
        <w:suppressAutoHyphens/>
        <w:rPr>
          <w:b/>
          <w:noProof/>
        </w:rPr>
      </w:pPr>
      <w:r w:rsidRPr="00094C20">
        <w:rPr>
          <w:b/>
          <w:noProof/>
        </w:rPr>
        <w:t xml:space="preserve">&lt;Detta läkemedel är godkänt inom Europeiska ekonomiska samarbetsområdet </w:t>
      </w:r>
      <w:r w:rsidR="005E558B" w:rsidRPr="00094C20">
        <w:rPr>
          <w:b/>
          <w:noProof/>
        </w:rPr>
        <w:t xml:space="preserve">&lt;och i Förenade kungariket (Nordirland)&gt; </w:t>
      </w:r>
      <w:r w:rsidRPr="00094C20">
        <w:rPr>
          <w:b/>
          <w:noProof/>
        </w:rPr>
        <w:t>under namnen:&gt;</w:t>
      </w:r>
    </w:p>
    <w:p w14:paraId="0C5B09B7" w14:textId="77777777" w:rsidR="007760B7" w:rsidRPr="00094C20" w:rsidRDefault="007760B7">
      <w:pPr>
        <w:rPr>
          <w:b/>
          <w:noProof/>
        </w:rPr>
      </w:pPr>
    </w:p>
    <w:p w14:paraId="1B907AB0" w14:textId="77777777" w:rsidR="007760B7" w:rsidRPr="00094C20" w:rsidRDefault="00C07E79">
      <w:pPr>
        <w:suppressAutoHyphens/>
        <w:rPr>
          <w:noProof/>
        </w:rPr>
      </w:pPr>
      <w:r w:rsidRPr="00094C20">
        <w:rPr>
          <w:noProof/>
        </w:rPr>
        <w:lastRenderedPageBreak/>
        <w:t>&lt;{</w:t>
      </w:r>
      <w:r w:rsidR="006540E9" w:rsidRPr="00094C20">
        <w:rPr>
          <w:noProof/>
        </w:rPr>
        <w:t>N</w:t>
      </w:r>
      <w:r w:rsidRPr="00094C20">
        <w:rPr>
          <w:noProof/>
        </w:rPr>
        <w:t>amn på medlemsstat}&gt; &lt;{</w:t>
      </w:r>
      <w:r w:rsidR="007965DA" w:rsidRPr="00094C20">
        <w:rPr>
          <w:noProof/>
        </w:rPr>
        <w:t>L</w:t>
      </w:r>
      <w:proofErr w:type="spellStart"/>
      <w:r w:rsidRPr="00094C20">
        <w:t>äkemedlets</w:t>
      </w:r>
      <w:proofErr w:type="spellEnd"/>
      <w:r w:rsidRPr="00094C20">
        <w:t xml:space="preserve"> namn</w:t>
      </w:r>
      <w:r w:rsidRPr="00094C20">
        <w:rPr>
          <w:noProof/>
        </w:rPr>
        <w:t>}&gt;</w:t>
      </w:r>
    </w:p>
    <w:p w14:paraId="10BF772D" w14:textId="77777777" w:rsidR="007760B7" w:rsidRPr="00094C20" w:rsidRDefault="00C07E79">
      <w:pPr>
        <w:suppressAutoHyphens/>
        <w:rPr>
          <w:noProof/>
        </w:rPr>
      </w:pPr>
      <w:r w:rsidRPr="00094C20">
        <w:rPr>
          <w:noProof/>
        </w:rPr>
        <w:t>&lt;{</w:t>
      </w:r>
      <w:r w:rsidR="006540E9" w:rsidRPr="00094C20">
        <w:rPr>
          <w:noProof/>
        </w:rPr>
        <w:t>N</w:t>
      </w:r>
      <w:r w:rsidRPr="00094C20">
        <w:rPr>
          <w:noProof/>
        </w:rPr>
        <w:t>amn på medlemsstat}&gt; &lt;{</w:t>
      </w:r>
      <w:r w:rsidR="007965DA" w:rsidRPr="00094C20">
        <w:rPr>
          <w:noProof/>
        </w:rPr>
        <w:t>L</w:t>
      </w:r>
      <w:proofErr w:type="spellStart"/>
      <w:r w:rsidRPr="00094C20">
        <w:t>äkemedlets</w:t>
      </w:r>
      <w:proofErr w:type="spellEnd"/>
      <w:r w:rsidRPr="00094C20">
        <w:t xml:space="preserve"> namn</w:t>
      </w:r>
      <w:r w:rsidRPr="00094C20">
        <w:rPr>
          <w:noProof/>
        </w:rPr>
        <w:t>}&gt;</w:t>
      </w:r>
    </w:p>
    <w:p w14:paraId="1C4BA688" w14:textId="77777777" w:rsidR="005E558B" w:rsidRPr="00094C20" w:rsidRDefault="00C07E79">
      <w:pPr>
        <w:suppressAutoHyphens/>
        <w:rPr>
          <w:noProof/>
        </w:rPr>
      </w:pPr>
      <w:r w:rsidRPr="00094C20">
        <w:rPr>
          <w:noProof/>
        </w:rPr>
        <w:t>&lt;Förenade kungariket (Nordirland)&gt; &lt;{Läkemedlets namn}&gt;</w:t>
      </w:r>
    </w:p>
    <w:p w14:paraId="1D407731" w14:textId="77777777" w:rsidR="007760B7" w:rsidRPr="00094C20" w:rsidRDefault="007760B7">
      <w:pPr>
        <w:rPr>
          <w:b/>
          <w:noProof/>
        </w:rPr>
      </w:pPr>
    </w:p>
    <w:p w14:paraId="4D2946BA" w14:textId="77777777" w:rsidR="007760B7" w:rsidRPr="00094C20" w:rsidRDefault="00C07E79">
      <w:r w:rsidRPr="00094C20">
        <w:rPr>
          <w:color w:val="FF0000"/>
        </w:rPr>
        <w:t>&lt;[Se bilaga I - Kompletteras nationellt]&gt;</w:t>
      </w:r>
      <w:r w:rsidRPr="00094C20">
        <w:t xml:space="preserve"> </w:t>
      </w:r>
      <w:r w:rsidRPr="00094C20">
        <w:rPr>
          <w:bCs/>
          <w:i/>
          <w:iCs/>
          <w:color w:val="FF0000"/>
        </w:rPr>
        <w:t xml:space="preserve">[För </w:t>
      </w:r>
      <w:proofErr w:type="spellStart"/>
      <w:r w:rsidRPr="00094C20">
        <w:rPr>
          <w:bCs/>
          <w:i/>
          <w:iCs/>
          <w:color w:val="FF0000"/>
        </w:rPr>
        <w:t>referral</w:t>
      </w:r>
      <w:proofErr w:type="spellEnd"/>
      <w:r w:rsidRPr="00094C20">
        <w:rPr>
          <w:bCs/>
          <w:i/>
          <w:iCs/>
          <w:color w:val="FF0000"/>
        </w:rPr>
        <w:t xml:space="preserve"> procedurer, om relevant]</w:t>
      </w:r>
    </w:p>
    <w:p w14:paraId="438B22B0" w14:textId="77777777" w:rsidR="007760B7" w:rsidRPr="00094C20" w:rsidRDefault="007760B7">
      <w:pPr>
        <w:rPr>
          <w:b/>
          <w:noProof/>
        </w:rPr>
      </w:pPr>
    </w:p>
    <w:p w14:paraId="4BBEA0F7" w14:textId="77777777" w:rsidR="007760B7" w:rsidRPr="00094C20" w:rsidRDefault="00C07E79" w:rsidP="002376F5">
      <w:pPr>
        <w:suppressAutoHyphens/>
        <w:rPr>
          <w:b/>
          <w:noProof/>
          <w:szCs w:val="24"/>
        </w:rPr>
      </w:pPr>
      <w:r w:rsidRPr="00094C20">
        <w:rPr>
          <w:b/>
          <w:noProof/>
          <w:szCs w:val="24"/>
        </w:rPr>
        <w:t xml:space="preserve">Denna bipacksedel ändrades senast </w:t>
      </w:r>
      <w:r w:rsidR="002F6C90" w:rsidRPr="00094C20">
        <w:rPr>
          <w:b/>
          <w:noProof/>
          <w:szCs w:val="24"/>
        </w:rPr>
        <w:t xml:space="preserve"> </w:t>
      </w:r>
      <w:r w:rsidRPr="00094C20">
        <w:rPr>
          <w:b/>
          <w:noProof/>
          <w:szCs w:val="24"/>
        </w:rPr>
        <w:t>&lt;</w:t>
      </w:r>
      <w:r w:rsidRPr="00094C20">
        <w:rPr>
          <w:noProof/>
          <w:szCs w:val="24"/>
        </w:rPr>
        <w:t>{MM/ÅÅÅÅ}&gt; &lt;</w:t>
      </w:r>
      <w:r w:rsidRPr="00094C20">
        <w:rPr>
          <w:rFonts w:ascii="MS Mincho" w:eastAsia="MS Mincho"/>
          <w:noProof/>
          <w:szCs w:val="24"/>
        </w:rPr>
        <w:t>{</w:t>
      </w:r>
      <w:r w:rsidRPr="00094C20">
        <w:rPr>
          <w:noProof/>
          <w:szCs w:val="24"/>
        </w:rPr>
        <w:t>månad ÅÅÅÅ}.&gt;</w:t>
      </w:r>
    </w:p>
    <w:p w14:paraId="6B31F433" w14:textId="77777777" w:rsidR="007760B7" w:rsidRPr="00094C20" w:rsidRDefault="007760B7">
      <w:pPr>
        <w:suppressAutoHyphens/>
        <w:rPr>
          <w:b/>
          <w:noProof/>
        </w:rPr>
      </w:pPr>
    </w:p>
    <w:p w14:paraId="76724BE0" w14:textId="77777777" w:rsidR="007760B7" w:rsidRPr="00094C20" w:rsidRDefault="00C07E79">
      <w:r w:rsidRPr="00094C20">
        <w:t>&lt;[Kompletteras nationellt]&gt;</w:t>
      </w:r>
    </w:p>
    <w:p w14:paraId="19D5BA40" w14:textId="77777777" w:rsidR="007760B7" w:rsidRPr="00094C20" w:rsidRDefault="007760B7">
      <w:pPr>
        <w:suppressAutoHyphens/>
        <w:rPr>
          <w:b/>
          <w:noProof/>
        </w:rPr>
      </w:pPr>
    </w:p>
    <w:p w14:paraId="3756F60D" w14:textId="77777777" w:rsidR="007760B7" w:rsidRPr="00094C20" w:rsidRDefault="007760B7">
      <w:pPr>
        <w:suppressAutoHyphens/>
        <w:rPr>
          <w:noProof/>
          <w:sz w:val="20"/>
        </w:rPr>
      </w:pPr>
    </w:p>
    <w:p w14:paraId="1E2A3188" w14:textId="77777777" w:rsidR="007760B7" w:rsidRPr="00094C20" w:rsidRDefault="00C07E79" w:rsidP="00DF1AA7">
      <w:pPr>
        <w:suppressAutoHyphens/>
      </w:pPr>
      <w:r w:rsidRPr="00094C20">
        <w:rPr>
          <w:noProof/>
          <w:szCs w:val="22"/>
        </w:rPr>
        <w:t>&lt;Detta läkemedel har godkänts enligt reglerna om ”godkännande i undantagsfall”. Detta innebär att det inte varit möjligt att få fullständig information om detta läkemedel &lt;eftersom sjukdomen är sällsynt&gt; &lt;av vetenskapliga skäl&gt; &lt;av etiska skäl</w:t>
      </w:r>
      <w:r w:rsidRPr="00094C20">
        <w:t>&gt;.</w:t>
      </w:r>
      <w:r w:rsidRPr="00094C20">
        <w:rPr>
          <w:noProof/>
          <w:szCs w:val="22"/>
        </w:rPr>
        <w:t xml:space="preserve"> </w:t>
      </w:r>
    </w:p>
    <w:p w14:paraId="53BAFBF5" w14:textId="77777777" w:rsidR="007760B7" w:rsidRPr="00094C20" w:rsidRDefault="00C07E79">
      <w:pPr>
        <w:suppressAutoHyphens/>
        <w:rPr>
          <w:noProof/>
        </w:rPr>
      </w:pPr>
      <w:r w:rsidRPr="00094C20">
        <w:rPr>
          <w:noProof/>
        </w:rPr>
        <w:t>Läkemedelsverket</w:t>
      </w:r>
      <w:r w:rsidR="003317A8" w:rsidRPr="00094C20">
        <w:rPr>
          <w:noProof/>
        </w:rPr>
        <w:t xml:space="preserve"> </w:t>
      </w:r>
      <w:r w:rsidR="003317A8" w:rsidRPr="00094C20">
        <w:rPr>
          <w:noProof/>
          <w:szCs w:val="22"/>
        </w:rPr>
        <w:t xml:space="preserve">går varje år igenom </w:t>
      </w:r>
      <w:r w:rsidRPr="00094C20">
        <w:rPr>
          <w:noProof/>
          <w:szCs w:val="22"/>
        </w:rPr>
        <w:t>eventuell</w:t>
      </w:r>
      <w:r w:rsidR="003317A8" w:rsidRPr="00094C20">
        <w:rPr>
          <w:noProof/>
          <w:szCs w:val="22"/>
        </w:rPr>
        <w:t xml:space="preserve"> </w:t>
      </w:r>
      <w:r w:rsidR="003317A8" w:rsidRPr="00094C20">
        <w:rPr>
          <w:noProof/>
        </w:rPr>
        <w:t xml:space="preserve">ny information </w:t>
      </w:r>
      <w:r w:rsidR="003317A8" w:rsidRPr="00094C20">
        <w:rPr>
          <w:noProof/>
          <w:szCs w:val="22"/>
        </w:rPr>
        <w:t>och uppdaterar denna bipacksedel när så behövs</w:t>
      </w:r>
      <w:r w:rsidR="003317A8" w:rsidRPr="00094C20">
        <w:rPr>
          <w:noProof/>
        </w:rPr>
        <w:t>.&gt;</w:t>
      </w:r>
    </w:p>
    <w:p w14:paraId="4760BFC5" w14:textId="77777777" w:rsidR="007760B7" w:rsidRPr="00094C20" w:rsidRDefault="007760B7">
      <w:pPr>
        <w:suppressAutoHyphens/>
        <w:rPr>
          <w:noProof/>
        </w:rPr>
      </w:pPr>
    </w:p>
    <w:p w14:paraId="65A9B345" w14:textId="77777777" w:rsidR="00A426B1" w:rsidRPr="00094C20" w:rsidRDefault="00C07E79" w:rsidP="00A426B1">
      <w:pPr>
        <w:numPr>
          <w:ilvl w:val="12"/>
          <w:numId w:val="0"/>
        </w:numPr>
        <w:ind w:right="-2"/>
        <w:rPr>
          <w:lang w:eastAsia="en-GB"/>
        </w:rPr>
      </w:pPr>
      <w:r w:rsidRPr="00094C20">
        <w:rPr>
          <w:iCs/>
          <w:noProof/>
        </w:rPr>
        <w:t>&lt;</w:t>
      </w:r>
      <w:r w:rsidRPr="00094C20">
        <w:rPr>
          <w:lang w:eastAsia="en-GB"/>
        </w:rPr>
        <w:t xml:space="preserve">X innehåller samma aktiva substans och fungerar på samma sätt som ett ”referensläkemedel” som redan är godkänt inom EU. Referensläkemedlet för X </w:t>
      </w:r>
      <w:r w:rsidRPr="00094C20">
        <w:t>har godkänts enligt reglerna om ”godkännande i undantagsfall”. Detta innebär att det inte har varit möjligt att få fullständig information om referensläkemedlet &lt;eftersom sjukdomen är sällsynt&gt; &lt;av vetenskapliga skäl&gt; &lt;av etiska skäl&gt;.</w:t>
      </w:r>
      <w:r w:rsidRPr="00094C20">
        <w:rPr>
          <w:lang w:eastAsia="en-GB"/>
        </w:rPr>
        <w:t xml:space="preserve"> </w:t>
      </w:r>
      <w:r w:rsidRPr="00094C20">
        <w:t xml:space="preserve">Läkemedelsverket går varje år igenom eventuell ny information och uppdateringar av referensläkemedlets </w:t>
      </w:r>
      <w:proofErr w:type="spellStart"/>
      <w:r w:rsidRPr="00094C20">
        <w:t>bipacksedel</w:t>
      </w:r>
      <w:proofErr w:type="spellEnd"/>
      <w:r w:rsidRPr="00094C20">
        <w:t xml:space="preserve"> kommer att inklu</w:t>
      </w:r>
      <w:r w:rsidRPr="00094C20">
        <w:t xml:space="preserve">deras i </w:t>
      </w:r>
      <w:proofErr w:type="spellStart"/>
      <w:r w:rsidRPr="00094C20">
        <w:t>bipacksedeln</w:t>
      </w:r>
      <w:proofErr w:type="spellEnd"/>
      <w:r w:rsidRPr="00094C20">
        <w:t xml:space="preserve"> för X när så behövs.&gt;</w:t>
      </w:r>
      <w:r w:rsidRPr="00094C20">
        <w:rPr>
          <w:lang w:eastAsia="en-GB"/>
        </w:rPr>
        <w:t>.</w:t>
      </w:r>
    </w:p>
    <w:p w14:paraId="3A4F3B94" w14:textId="77777777" w:rsidR="00A426B1" w:rsidRPr="00094C20" w:rsidRDefault="00A426B1">
      <w:pPr>
        <w:suppressAutoHyphens/>
        <w:rPr>
          <w:noProof/>
        </w:rPr>
      </w:pPr>
    </w:p>
    <w:p w14:paraId="0CAD6A9F" w14:textId="77777777" w:rsidR="007760B7" w:rsidRPr="00094C20" w:rsidRDefault="00C07E79" w:rsidP="002376F5">
      <w:pPr>
        <w:numPr>
          <w:ilvl w:val="12"/>
          <w:numId w:val="0"/>
        </w:numPr>
        <w:ind w:right="-2"/>
        <w:rPr>
          <w:b/>
          <w:noProof/>
          <w:szCs w:val="24"/>
        </w:rPr>
      </w:pPr>
      <w:r w:rsidRPr="00094C20">
        <w:rPr>
          <w:b/>
          <w:noProof/>
          <w:szCs w:val="24"/>
        </w:rPr>
        <w:t>&lt;Övriga informationskällor&gt;</w:t>
      </w:r>
    </w:p>
    <w:p w14:paraId="73DFFEAB" w14:textId="77777777" w:rsidR="007760B7" w:rsidRPr="00094C20" w:rsidRDefault="007760B7">
      <w:pPr>
        <w:suppressAutoHyphens/>
        <w:rPr>
          <w:noProof/>
        </w:rPr>
      </w:pPr>
    </w:p>
    <w:p w14:paraId="7339ED10" w14:textId="77777777" w:rsidR="007760B7" w:rsidRPr="00094C20" w:rsidRDefault="00C07E79">
      <w:pPr>
        <w:suppressAutoHyphens/>
        <w:rPr>
          <w:noProof/>
        </w:rPr>
      </w:pPr>
      <w:r w:rsidRPr="00094C20">
        <w:rPr>
          <w:noProof/>
        </w:rPr>
        <w:t>&lt;Ytterligare information om detta läkemedel finns på</w:t>
      </w:r>
      <w:r w:rsidRPr="00094C20">
        <w:rPr>
          <w:noProof/>
          <w:color w:val="000000"/>
        </w:rPr>
        <w:t xml:space="preserve"> </w:t>
      </w:r>
      <w:r w:rsidR="00307C9A" w:rsidRPr="00094C20">
        <w:rPr>
          <w:noProof/>
          <w:color w:val="000000"/>
        </w:rPr>
        <w:t>Läkem</w:t>
      </w:r>
      <w:r w:rsidR="00E00F9C" w:rsidRPr="00094C20">
        <w:rPr>
          <w:noProof/>
          <w:color w:val="000000"/>
        </w:rPr>
        <w:t>e</w:t>
      </w:r>
      <w:r w:rsidR="00307C9A" w:rsidRPr="00094C20">
        <w:rPr>
          <w:noProof/>
          <w:color w:val="000000"/>
        </w:rPr>
        <w:t>delsverkets webbplats</w:t>
      </w:r>
      <w:r w:rsidR="00307C9A" w:rsidRPr="00094C20">
        <w:rPr>
          <w:noProof/>
          <w:color w:val="0000FF"/>
        </w:rPr>
        <w:t xml:space="preserve"> </w:t>
      </w:r>
      <w:hyperlink r:id="rId12" w:history="1">
        <w:r w:rsidR="00D2441D" w:rsidRPr="00094C20">
          <w:rPr>
            <w:rStyle w:val="Hyperlink"/>
            <w:noProof/>
          </w:rPr>
          <w:t>www.lakemedelsverket.se</w:t>
        </w:r>
      </w:hyperlink>
      <w:r w:rsidR="00D2441D" w:rsidRPr="00094C20">
        <w:rPr>
          <w:noProof/>
          <w:color w:val="0000FF"/>
        </w:rPr>
        <w:t xml:space="preserve"> </w:t>
      </w:r>
      <w:r w:rsidRPr="00094C20">
        <w:rPr>
          <w:noProof/>
        </w:rPr>
        <w:t>&gt;</w:t>
      </w:r>
    </w:p>
    <w:p w14:paraId="10488443" w14:textId="77777777" w:rsidR="007760B7" w:rsidRPr="00094C20" w:rsidRDefault="007760B7">
      <w:pPr>
        <w:suppressAutoHyphens/>
        <w:rPr>
          <w:noProof/>
        </w:rPr>
      </w:pPr>
    </w:p>
    <w:p w14:paraId="4906C526" w14:textId="77777777" w:rsidR="007760B7" w:rsidRPr="00094C20" w:rsidRDefault="00C07E79">
      <w:pPr>
        <w:suppressAutoHyphens/>
        <w:rPr>
          <w:noProof/>
        </w:rPr>
      </w:pPr>
      <w:r w:rsidRPr="00094C20">
        <w:rPr>
          <w:noProof/>
        </w:rPr>
        <w:t>&lt;------------------------------------------------------------------------------------------------------------------------</w:t>
      </w:r>
      <w:r w:rsidR="002F6C90" w:rsidRPr="00094C20">
        <w:rPr>
          <w:noProof/>
        </w:rPr>
        <w:t>&gt;</w:t>
      </w:r>
    </w:p>
    <w:p w14:paraId="23C60F3C" w14:textId="77777777" w:rsidR="007760B7" w:rsidRPr="00094C20" w:rsidRDefault="00C07E79">
      <w:pPr>
        <w:suppressAutoHyphens/>
        <w:rPr>
          <w:noProof/>
        </w:rPr>
      </w:pPr>
      <w:r w:rsidRPr="00094C20">
        <w:rPr>
          <w:noProof/>
          <w:snapToGrid w:val="0"/>
        </w:rPr>
        <w:t>&lt;Följande uppgifter är endast avsedda för hälso- och sjukvårdspersonal :&gt;</w:t>
      </w:r>
    </w:p>
    <w:p w14:paraId="00432EC4" w14:textId="77777777" w:rsidR="007760B7" w:rsidRPr="00094C20" w:rsidRDefault="007760B7">
      <w:pPr>
        <w:suppressAutoHyphens/>
      </w:pPr>
    </w:p>
    <w:sectPr w:rsidR="007760B7" w:rsidRPr="00094C20" w:rsidSect="00F36B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57E2D" w14:textId="77777777" w:rsidR="00C07E79" w:rsidRDefault="00C07E79">
      <w:r>
        <w:separator/>
      </w:r>
    </w:p>
  </w:endnote>
  <w:endnote w:type="continuationSeparator" w:id="0">
    <w:p w14:paraId="0304DB98" w14:textId="77777777" w:rsidR="00C07E79" w:rsidRDefault="00C0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82B8" w14:textId="77777777" w:rsidR="001F410E" w:rsidRDefault="001F41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5998F" w14:textId="77777777" w:rsidR="002348B1" w:rsidRPr="00094C20" w:rsidRDefault="00C07E79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  <w:sz w:val="16"/>
        <w:szCs w:val="16"/>
      </w:rPr>
    </w:pPr>
    <w:r w:rsidRPr="00094C20">
      <w:rPr>
        <w:rFonts w:ascii="Arial" w:hAnsi="Arial" w:cs="Arial"/>
        <w:sz w:val="16"/>
        <w:szCs w:val="16"/>
      </w:rPr>
      <w:fldChar w:fldCharType="begin"/>
    </w:r>
    <w:r w:rsidRPr="00094C20">
      <w:rPr>
        <w:rFonts w:ascii="Arial" w:hAnsi="Arial" w:cs="Arial"/>
        <w:sz w:val="16"/>
        <w:szCs w:val="16"/>
      </w:rPr>
      <w:instrText xml:space="preserve"> EQ </w:instrText>
    </w:r>
    <w:r>
      <w:rPr>
        <w:rFonts w:ascii="Arial" w:hAnsi="Arial" w:cs="Arial"/>
        <w:sz w:val="16"/>
        <w:szCs w:val="16"/>
      </w:rPr>
      <w:fldChar w:fldCharType="separate"/>
    </w:r>
    <w:r w:rsidRPr="00094C20">
      <w:rPr>
        <w:rFonts w:ascii="Arial" w:hAnsi="Arial" w:cs="Arial"/>
        <w:sz w:val="16"/>
        <w:szCs w:val="16"/>
      </w:rPr>
      <w:fldChar w:fldCharType="end"/>
    </w:r>
    <w:r w:rsidRPr="00094C20">
      <w:rPr>
        <w:rFonts w:ascii="Arial" w:hAnsi="Arial" w:cs="Arial"/>
        <w:sz w:val="16"/>
        <w:szCs w:val="16"/>
      </w:rPr>
      <w:fldChar w:fldCharType="begin"/>
    </w:r>
    <w:r w:rsidRPr="00094C20">
      <w:rPr>
        <w:rFonts w:ascii="Arial" w:hAnsi="Arial" w:cs="Arial"/>
        <w:sz w:val="16"/>
        <w:szCs w:val="16"/>
      </w:rPr>
      <w:instrText>PAGE</w:instrText>
    </w:r>
    <w:r w:rsidRPr="00094C20">
      <w:rPr>
        <w:rFonts w:ascii="Arial" w:hAnsi="Arial" w:cs="Arial"/>
        <w:i/>
        <w:sz w:val="16"/>
        <w:szCs w:val="16"/>
      </w:rPr>
      <w:instrText xml:space="preserve"> </w:instrText>
    </w:r>
    <w:r w:rsidRPr="00094C20">
      <w:rPr>
        <w:rFonts w:ascii="Arial" w:hAnsi="Arial" w:cs="Arial"/>
        <w:sz w:val="16"/>
        <w:szCs w:val="16"/>
      </w:rPr>
      <w:fldChar w:fldCharType="separate"/>
    </w:r>
    <w:r w:rsidR="00D76F08" w:rsidRPr="00094C20">
      <w:rPr>
        <w:rFonts w:ascii="Arial" w:hAnsi="Arial" w:cs="Arial"/>
        <w:noProof/>
        <w:sz w:val="16"/>
        <w:szCs w:val="16"/>
      </w:rPr>
      <w:t>4</w:t>
    </w:r>
    <w:r w:rsidRPr="00094C20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CD118" w14:textId="77777777" w:rsidR="002348B1" w:rsidRPr="00094C20" w:rsidRDefault="002348B1">
    <w:pPr>
      <w:pStyle w:val="Footer"/>
    </w:pPr>
  </w:p>
  <w:p w14:paraId="02EE652E" w14:textId="77777777" w:rsidR="002348B1" w:rsidRPr="00094C20" w:rsidRDefault="00C07E79">
    <w:pPr>
      <w:pStyle w:val="Footer"/>
      <w:tabs>
        <w:tab w:val="clear" w:pos="8930"/>
        <w:tab w:val="right" w:pos="8931"/>
      </w:tabs>
      <w:ind w:right="96"/>
      <w:jc w:val="center"/>
    </w:pPr>
    <w:r w:rsidRPr="00094C20">
      <w:fldChar w:fldCharType="begin"/>
    </w:r>
    <w:r w:rsidRPr="00094C20">
      <w:instrText xml:space="preserve"> EQ </w:instrText>
    </w:r>
    <w:r>
      <w:fldChar w:fldCharType="separate"/>
    </w:r>
    <w:r w:rsidRPr="00094C20">
      <w:fldChar w:fldCharType="end"/>
    </w:r>
    <w:r w:rsidRPr="00094C20">
      <w:rPr>
        <w:rFonts w:ascii="Arial" w:hAnsi="Arial" w:cs="Arial"/>
        <w:sz w:val="16"/>
        <w:szCs w:val="16"/>
      </w:rPr>
      <w:fldChar w:fldCharType="begin"/>
    </w:r>
    <w:r w:rsidRPr="00094C20">
      <w:rPr>
        <w:rFonts w:ascii="Arial" w:hAnsi="Arial" w:cs="Arial"/>
        <w:sz w:val="16"/>
        <w:szCs w:val="16"/>
      </w:rPr>
      <w:instrText>PAGE</w:instrText>
    </w:r>
    <w:r w:rsidRPr="00094C20">
      <w:rPr>
        <w:rFonts w:ascii="Arial" w:hAnsi="Arial" w:cs="Arial"/>
        <w:i/>
        <w:sz w:val="16"/>
        <w:szCs w:val="16"/>
      </w:rPr>
      <w:instrText xml:space="preserve"> </w:instrText>
    </w:r>
    <w:r w:rsidRPr="00094C20">
      <w:rPr>
        <w:rFonts w:ascii="Arial" w:hAnsi="Arial" w:cs="Arial"/>
        <w:sz w:val="16"/>
        <w:szCs w:val="16"/>
      </w:rPr>
      <w:fldChar w:fldCharType="separate"/>
    </w:r>
    <w:r w:rsidR="00D76F08" w:rsidRPr="00094C20">
      <w:rPr>
        <w:rFonts w:ascii="Arial" w:hAnsi="Arial" w:cs="Arial"/>
        <w:noProof/>
        <w:sz w:val="16"/>
        <w:szCs w:val="16"/>
      </w:rPr>
      <w:t>1</w:t>
    </w:r>
    <w:r w:rsidRPr="00094C20">
      <w:rPr>
        <w:rFonts w:ascii="Arial" w:hAnsi="Arial" w:cs="Arial"/>
        <w:sz w:val="16"/>
        <w:szCs w:val="16"/>
      </w:rPr>
      <w:fldChar w:fldCharType="end"/>
    </w:r>
  </w:p>
  <w:p w14:paraId="0EAC58ED" w14:textId="77777777" w:rsidR="002348B1" w:rsidRPr="00094C20" w:rsidRDefault="002348B1">
    <w:pPr>
      <w:pStyle w:val="Footer"/>
      <w:tabs>
        <w:tab w:val="clear" w:pos="8930"/>
        <w:tab w:val="right" w:pos="8931"/>
      </w:tabs>
      <w:ind w:right="9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AC4AD" w14:textId="77777777" w:rsidR="00C07E79" w:rsidRDefault="00C07E79">
      <w:r>
        <w:separator/>
      </w:r>
    </w:p>
  </w:footnote>
  <w:footnote w:type="continuationSeparator" w:id="0">
    <w:p w14:paraId="28CDAFA3" w14:textId="77777777" w:rsidR="00C07E79" w:rsidRDefault="00C07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D5F7" w14:textId="77777777" w:rsidR="001F410E" w:rsidRDefault="001F41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B70D" w14:textId="77777777" w:rsidR="001F410E" w:rsidRPr="00094C20" w:rsidRDefault="001F41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F6B2" w14:textId="77777777" w:rsidR="001F410E" w:rsidRPr="00094C20" w:rsidRDefault="001F4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58B56C73"/>
    <w:multiLevelType w:val="hybridMultilevel"/>
    <w:tmpl w:val="5BA42128"/>
    <w:lvl w:ilvl="0" w:tplc="BF76BD36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3FAE75F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23A8BF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B80B2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F941E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9D8C7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EF22B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E21F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A0742C0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7A100D28"/>
    <w:multiLevelType w:val="hybridMultilevel"/>
    <w:tmpl w:val="2F94C0BA"/>
    <w:lvl w:ilvl="0" w:tplc="7758D88E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5F9C638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5796A9AE">
      <w:start w:val="1"/>
      <w:numFmt w:val="lowerRoman"/>
      <w:lvlText w:val="%3."/>
      <w:lvlJc w:val="right"/>
      <w:pPr>
        <w:ind w:left="2160" w:hanging="180"/>
      </w:pPr>
    </w:lvl>
    <w:lvl w:ilvl="3" w:tplc="174AC20A">
      <w:start w:val="1"/>
      <w:numFmt w:val="decimal"/>
      <w:lvlText w:val="%4."/>
      <w:lvlJc w:val="left"/>
      <w:pPr>
        <w:ind w:left="2880" w:hanging="360"/>
      </w:pPr>
    </w:lvl>
    <w:lvl w:ilvl="4" w:tplc="B25881A0">
      <w:start w:val="1"/>
      <w:numFmt w:val="lowerLetter"/>
      <w:lvlText w:val="%5."/>
      <w:lvlJc w:val="left"/>
      <w:pPr>
        <w:ind w:left="3600" w:hanging="360"/>
      </w:pPr>
    </w:lvl>
    <w:lvl w:ilvl="5" w:tplc="7FCEA6AA">
      <w:start w:val="1"/>
      <w:numFmt w:val="lowerRoman"/>
      <w:lvlText w:val="%6."/>
      <w:lvlJc w:val="right"/>
      <w:pPr>
        <w:ind w:left="4320" w:hanging="180"/>
      </w:pPr>
    </w:lvl>
    <w:lvl w:ilvl="6" w:tplc="4E6276C2">
      <w:start w:val="1"/>
      <w:numFmt w:val="decimal"/>
      <w:lvlText w:val="%7."/>
      <w:lvlJc w:val="left"/>
      <w:pPr>
        <w:ind w:left="5040" w:hanging="360"/>
      </w:pPr>
    </w:lvl>
    <w:lvl w:ilvl="7" w:tplc="52BC7E8C">
      <w:start w:val="1"/>
      <w:numFmt w:val="lowerLetter"/>
      <w:lvlText w:val="%8."/>
      <w:lvlJc w:val="left"/>
      <w:pPr>
        <w:ind w:left="5760" w:hanging="360"/>
      </w:pPr>
    </w:lvl>
    <w:lvl w:ilvl="8" w:tplc="5BCAB122">
      <w:start w:val="1"/>
      <w:numFmt w:val="lowerRoman"/>
      <w:lvlText w:val="%9."/>
      <w:lvlJc w:val="right"/>
      <w:pPr>
        <w:ind w:left="6480" w:hanging="180"/>
      </w:pPr>
    </w:lvl>
  </w:abstractNum>
  <w:num w:numId="1" w16cid:durableId="58321941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47310510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29880235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65530616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5" w16cid:durableId="1481070134">
    <w:abstractNumId w:val="1"/>
  </w:num>
  <w:num w:numId="6" w16cid:durableId="8578193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471FE8"/>
    <w:rsid w:val="000003B2"/>
    <w:rsid w:val="00016141"/>
    <w:rsid w:val="00023BC1"/>
    <w:rsid w:val="00026BF2"/>
    <w:rsid w:val="00027F09"/>
    <w:rsid w:val="00027F17"/>
    <w:rsid w:val="000324A7"/>
    <w:rsid w:val="0003629D"/>
    <w:rsid w:val="00042551"/>
    <w:rsid w:val="00047BE8"/>
    <w:rsid w:val="000678AC"/>
    <w:rsid w:val="00086172"/>
    <w:rsid w:val="00094C20"/>
    <w:rsid w:val="000B3539"/>
    <w:rsid w:val="000E2A1F"/>
    <w:rsid w:val="000E7232"/>
    <w:rsid w:val="0010583A"/>
    <w:rsid w:val="0010590E"/>
    <w:rsid w:val="00110285"/>
    <w:rsid w:val="0012125A"/>
    <w:rsid w:val="001219C2"/>
    <w:rsid w:val="001320CB"/>
    <w:rsid w:val="001338E6"/>
    <w:rsid w:val="0015259E"/>
    <w:rsid w:val="00194651"/>
    <w:rsid w:val="001A0341"/>
    <w:rsid w:val="001A7B12"/>
    <w:rsid w:val="001B3F0C"/>
    <w:rsid w:val="001D6CFB"/>
    <w:rsid w:val="001E3157"/>
    <w:rsid w:val="001E3DB3"/>
    <w:rsid w:val="001E47F1"/>
    <w:rsid w:val="001F410E"/>
    <w:rsid w:val="001F576C"/>
    <w:rsid w:val="001F5B9E"/>
    <w:rsid w:val="00213956"/>
    <w:rsid w:val="00225099"/>
    <w:rsid w:val="0022575D"/>
    <w:rsid w:val="002348B1"/>
    <w:rsid w:val="002376F5"/>
    <w:rsid w:val="00255C5D"/>
    <w:rsid w:val="0026162A"/>
    <w:rsid w:val="00263EA1"/>
    <w:rsid w:val="0026609F"/>
    <w:rsid w:val="00272D44"/>
    <w:rsid w:val="00280CA7"/>
    <w:rsid w:val="002824D5"/>
    <w:rsid w:val="00282517"/>
    <w:rsid w:val="0028697E"/>
    <w:rsid w:val="00290253"/>
    <w:rsid w:val="00294A29"/>
    <w:rsid w:val="00297F47"/>
    <w:rsid w:val="002B458E"/>
    <w:rsid w:val="002B52A5"/>
    <w:rsid w:val="002C484F"/>
    <w:rsid w:val="002D6368"/>
    <w:rsid w:val="002E5573"/>
    <w:rsid w:val="002F0D31"/>
    <w:rsid w:val="002F0FE2"/>
    <w:rsid w:val="002F2C00"/>
    <w:rsid w:val="002F3345"/>
    <w:rsid w:val="002F4CFE"/>
    <w:rsid w:val="002F6C90"/>
    <w:rsid w:val="002F7883"/>
    <w:rsid w:val="00307C9A"/>
    <w:rsid w:val="003317A8"/>
    <w:rsid w:val="003364E2"/>
    <w:rsid w:val="0033659A"/>
    <w:rsid w:val="003458B0"/>
    <w:rsid w:val="00345F6E"/>
    <w:rsid w:val="00353AB9"/>
    <w:rsid w:val="00364707"/>
    <w:rsid w:val="00365265"/>
    <w:rsid w:val="003759EC"/>
    <w:rsid w:val="00376D18"/>
    <w:rsid w:val="003805B7"/>
    <w:rsid w:val="003A0240"/>
    <w:rsid w:val="003A1ED9"/>
    <w:rsid w:val="003A283A"/>
    <w:rsid w:val="003A495B"/>
    <w:rsid w:val="003A5E26"/>
    <w:rsid w:val="003B700E"/>
    <w:rsid w:val="003D4463"/>
    <w:rsid w:val="003E0132"/>
    <w:rsid w:val="003F65F7"/>
    <w:rsid w:val="0040270F"/>
    <w:rsid w:val="00412450"/>
    <w:rsid w:val="00413ADD"/>
    <w:rsid w:val="0041628E"/>
    <w:rsid w:val="00421DC8"/>
    <w:rsid w:val="00427333"/>
    <w:rsid w:val="00434E32"/>
    <w:rsid w:val="0044013B"/>
    <w:rsid w:val="00455330"/>
    <w:rsid w:val="00457D86"/>
    <w:rsid w:val="00457DF4"/>
    <w:rsid w:val="00464BC6"/>
    <w:rsid w:val="00471FE8"/>
    <w:rsid w:val="004838C3"/>
    <w:rsid w:val="00491F9E"/>
    <w:rsid w:val="004B4D82"/>
    <w:rsid w:val="004C64B2"/>
    <w:rsid w:val="004D5183"/>
    <w:rsid w:val="004D5381"/>
    <w:rsid w:val="004F4015"/>
    <w:rsid w:val="00503D88"/>
    <w:rsid w:val="00504889"/>
    <w:rsid w:val="00516650"/>
    <w:rsid w:val="0052127F"/>
    <w:rsid w:val="00521405"/>
    <w:rsid w:val="00521ECA"/>
    <w:rsid w:val="00521F7E"/>
    <w:rsid w:val="005344D6"/>
    <w:rsid w:val="00554EAD"/>
    <w:rsid w:val="00562837"/>
    <w:rsid w:val="005634D1"/>
    <w:rsid w:val="00565E2E"/>
    <w:rsid w:val="00572CFE"/>
    <w:rsid w:val="00582BB7"/>
    <w:rsid w:val="00584439"/>
    <w:rsid w:val="005856D3"/>
    <w:rsid w:val="00587665"/>
    <w:rsid w:val="0059548B"/>
    <w:rsid w:val="00596FA9"/>
    <w:rsid w:val="005971B0"/>
    <w:rsid w:val="00597BC0"/>
    <w:rsid w:val="005A5D5C"/>
    <w:rsid w:val="005A658C"/>
    <w:rsid w:val="005B10C5"/>
    <w:rsid w:val="005B3CE7"/>
    <w:rsid w:val="005D61C0"/>
    <w:rsid w:val="005E421D"/>
    <w:rsid w:val="005E42A1"/>
    <w:rsid w:val="005E5007"/>
    <w:rsid w:val="005E558B"/>
    <w:rsid w:val="005F30B1"/>
    <w:rsid w:val="005F5EC7"/>
    <w:rsid w:val="005F6269"/>
    <w:rsid w:val="0060248B"/>
    <w:rsid w:val="00602ECE"/>
    <w:rsid w:val="006164AE"/>
    <w:rsid w:val="00625EE0"/>
    <w:rsid w:val="00626100"/>
    <w:rsid w:val="006274F8"/>
    <w:rsid w:val="00627779"/>
    <w:rsid w:val="00636B0F"/>
    <w:rsid w:val="00643125"/>
    <w:rsid w:val="00646654"/>
    <w:rsid w:val="00647E09"/>
    <w:rsid w:val="006510AB"/>
    <w:rsid w:val="006540E9"/>
    <w:rsid w:val="0065445D"/>
    <w:rsid w:val="00654CDC"/>
    <w:rsid w:val="00660154"/>
    <w:rsid w:val="0066285A"/>
    <w:rsid w:val="00674532"/>
    <w:rsid w:val="00674C3C"/>
    <w:rsid w:val="00685ED3"/>
    <w:rsid w:val="00694C67"/>
    <w:rsid w:val="0069655F"/>
    <w:rsid w:val="006A5F86"/>
    <w:rsid w:val="006B2DBA"/>
    <w:rsid w:val="006C007D"/>
    <w:rsid w:val="006C2232"/>
    <w:rsid w:val="006C52AF"/>
    <w:rsid w:val="006D2743"/>
    <w:rsid w:val="006D5854"/>
    <w:rsid w:val="006E592D"/>
    <w:rsid w:val="006E5BFD"/>
    <w:rsid w:val="00700667"/>
    <w:rsid w:val="00702AD7"/>
    <w:rsid w:val="00707EB3"/>
    <w:rsid w:val="007256E7"/>
    <w:rsid w:val="00727E6B"/>
    <w:rsid w:val="00737A85"/>
    <w:rsid w:val="00737AC9"/>
    <w:rsid w:val="00737FA6"/>
    <w:rsid w:val="007572C2"/>
    <w:rsid w:val="0077276C"/>
    <w:rsid w:val="007760B7"/>
    <w:rsid w:val="00777795"/>
    <w:rsid w:val="007965DA"/>
    <w:rsid w:val="00797534"/>
    <w:rsid w:val="007B21D3"/>
    <w:rsid w:val="007C1184"/>
    <w:rsid w:val="007C11F6"/>
    <w:rsid w:val="007D155C"/>
    <w:rsid w:val="007D4EF5"/>
    <w:rsid w:val="007D509B"/>
    <w:rsid w:val="007D6AEB"/>
    <w:rsid w:val="007E7E56"/>
    <w:rsid w:val="007F76C9"/>
    <w:rsid w:val="007F7EA1"/>
    <w:rsid w:val="0080320A"/>
    <w:rsid w:val="00831FFB"/>
    <w:rsid w:val="00835F22"/>
    <w:rsid w:val="00847F5F"/>
    <w:rsid w:val="00881DEE"/>
    <w:rsid w:val="00882AD6"/>
    <w:rsid w:val="00887B5F"/>
    <w:rsid w:val="008949D5"/>
    <w:rsid w:val="008A2A1B"/>
    <w:rsid w:val="008B1AB3"/>
    <w:rsid w:val="008B1CB6"/>
    <w:rsid w:val="008C5CEC"/>
    <w:rsid w:val="008E2B6B"/>
    <w:rsid w:val="008E3DE0"/>
    <w:rsid w:val="008E7EA4"/>
    <w:rsid w:val="008F00AE"/>
    <w:rsid w:val="008F7A60"/>
    <w:rsid w:val="00904CD7"/>
    <w:rsid w:val="00927944"/>
    <w:rsid w:val="00933D38"/>
    <w:rsid w:val="009340AE"/>
    <w:rsid w:val="00937663"/>
    <w:rsid w:val="0094312D"/>
    <w:rsid w:val="0097105C"/>
    <w:rsid w:val="0097215B"/>
    <w:rsid w:val="00972BD2"/>
    <w:rsid w:val="009A13D4"/>
    <w:rsid w:val="009A32C3"/>
    <w:rsid w:val="009A5C80"/>
    <w:rsid w:val="009A78C9"/>
    <w:rsid w:val="009B1759"/>
    <w:rsid w:val="009C1257"/>
    <w:rsid w:val="009D2AF6"/>
    <w:rsid w:val="009E05E0"/>
    <w:rsid w:val="009E3DEB"/>
    <w:rsid w:val="009F663F"/>
    <w:rsid w:val="00A0013D"/>
    <w:rsid w:val="00A00D56"/>
    <w:rsid w:val="00A07C33"/>
    <w:rsid w:val="00A104E1"/>
    <w:rsid w:val="00A13AD0"/>
    <w:rsid w:val="00A267C6"/>
    <w:rsid w:val="00A426B1"/>
    <w:rsid w:val="00A44B66"/>
    <w:rsid w:val="00A6274D"/>
    <w:rsid w:val="00A672A6"/>
    <w:rsid w:val="00A67C6D"/>
    <w:rsid w:val="00A93295"/>
    <w:rsid w:val="00AC54C6"/>
    <w:rsid w:val="00AD30ED"/>
    <w:rsid w:val="00AD367E"/>
    <w:rsid w:val="00AF0008"/>
    <w:rsid w:val="00AF57E3"/>
    <w:rsid w:val="00B00923"/>
    <w:rsid w:val="00B07068"/>
    <w:rsid w:val="00B1085F"/>
    <w:rsid w:val="00B177BB"/>
    <w:rsid w:val="00B2072C"/>
    <w:rsid w:val="00B20C2E"/>
    <w:rsid w:val="00B225FC"/>
    <w:rsid w:val="00B56749"/>
    <w:rsid w:val="00B64DDE"/>
    <w:rsid w:val="00B77FD4"/>
    <w:rsid w:val="00BA4563"/>
    <w:rsid w:val="00BC08E7"/>
    <w:rsid w:val="00BC5F02"/>
    <w:rsid w:val="00BE6CB0"/>
    <w:rsid w:val="00C0353E"/>
    <w:rsid w:val="00C068FC"/>
    <w:rsid w:val="00C07E79"/>
    <w:rsid w:val="00C133C2"/>
    <w:rsid w:val="00C152D3"/>
    <w:rsid w:val="00C15977"/>
    <w:rsid w:val="00C17E11"/>
    <w:rsid w:val="00C21D30"/>
    <w:rsid w:val="00C231E0"/>
    <w:rsid w:val="00C236F0"/>
    <w:rsid w:val="00C25530"/>
    <w:rsid w:val="00C263ED"/>
    <w:rsid w:val="00C26FE3"/>
    <w:rsid w:val="00C36921"/>
    <w:rsid w:val="00C41874"/>
    <w:rsid w:val="00C53873"/>
    <w:rsid w:val="00C6305F"/>
    <w:rsid w:val="00C90DEB"/>
    <w:rsid w:val="00C937E7"/>
    <w:rsid w:val="00CA4CE3"/>
    <w:rsid w:val="00CA5A63"/>
    <w:rsid w:val="00CE06D7"/>
    <w:rsid w:val="00CE0EC6"/>
    <w:rsid w:val="00CE4CAB"/>
    <w:rsid w:val="00CE4E72"/>
    <w:rsid w:val="00D062E3"/>
    <w:rsid w:val="00D114F0"/>
    <w:rsid w:val="00D12B3A"/>
    <w:rsid w:val="00D236B8"/>
    <w:rsid w:val="00D2441D"/>
    <w:rsid w:val="00D3172B"/>
    <w:rsid w:val="00D34BE2"/>
    <w:rsid w:val="00D34F96"/>
    <w:rsid w:val="00D53DB4"/>
    <w:rsid w:val="00D71790"/>
    <w:rsid w:val="00D76F08"/>
    <w:rsid w:val="00D815FF"/>
    <w:rsid w:val="00D84158"/>
    <w:rsid w:val="00D901A2"/>
    <w:rsid w:val="00D902B2"/>
    <w:rsid w:val="00DC4842"/>
    <w:rsid w:val="00DE7A64"/>
    <w:rsid w:val="00DF1AA7"/>
    <w:rsid w:val="00E0082D"/>
    <w:rsid w:val="00E00F9C"/>
    <w:rsid w:val="00E1454E"/>
    <w:rsid w:val="00E214F3"/>
    <w:rsid w:val="00E23631"/>
    <w:rsid w:val="00E3649E"/>
    <w:rsid w:val="00E36693"/>
    <w:rsid w:val="00E63D07"/>
    <w:rsid w:val="00E66A57"/>
    <w:rsid w:val="00E849B6"/>
    <w:rsid w:val="00E84EDF"/>
    <w:rsid w:val="00EC2A1D"/>
    <w:rsid w:val="00EC4305"/>
    <w:rsid w:val="00EF62FC"/>
    <w:rsid w:val="00EF76E0"/>
    <w:rsid w:val="00F02AF8"/>
    <w:rsid w:val="00F0666C"/>
    <w:rsid w:val="00F14948"/>
    <w:rsid w:val="00F304DC"/>
    <w:rsid w:val="00F323ED"/>
    <w:rsid w:val="00F36BB7"/>
    <w:rsid w:val="00F434AF"/>
    <w:rsid w:val="00F43C65"/>
    <w:rsid w:val="00F455A9"/>
    <w:rsid w:val="00F50EC8"/>
    <w:rsid w:val="00F52B85"/>
    <w:rsid w:val="00F77039"/>
    <w:rsid w:val="00F80661"/>
    <w:rsid w:val="00F829C5"/>
    <w:rsid w:val="00F858DD"/>
    <w:rsid w:val="00FD7293"/>
    <w:rsid w:val="00FD7543"/>
    <w:rsid w:val="00FE023F"/>
    <w:rsid w:val="00FE50FF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8D006CF"/>
  <w15:docId w15:val="{BBE0C490-9F57-45F7-A6CA-3C9DF512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6D2743"/>
    <w:rPr>
      <w:sz w:val="22"/>
      <w:lang w:val="sv-S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-720"/>
        <w:tab w:val="left" w:pos="0"/>
      </w:tabs>
      <w:suppressAutoHyphens/>
      <w:spacing w:line="260" w:lineRule="exact"/>
      <w:ind w:left="720" w:hanging="72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-720"/>
      </w:tabs>
      <w:suppressAutoHyphens/>
      <w:spacing w:line="260" w:lineRule="exact"/>
      <w:ind w:left="567" w:hanging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-720"/>
      </w:tabs>
      <w:suppressAutoHyphens/>
      <w:spacing w:line="260" w:lineRule="exact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tabs>
        <w:tab w:val="left" w:pos="567"/>
      </w:tabs>
      <w:spacing w:line="260" w:lineRule="exact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tabs>
        <w:tab w:val="left" w:pos="-720"/>
        <w:tab w:val="left" w:pos="0"/>
      </w:tabs>
      <w:suppressAutoHyphens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suppressAutoHyphens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suppressAutoHyphens/>
      <w:ind w:left="567" w:hanging="567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062E1"/>
    <w:rPr>
      <w:rFonts w:ascii="Cambria" w:eastAsia="Times New Roman" w:hAnsi="Cambria" w:cs="Times New Roman"/>
      <w:b/>
      <w:bCs/>
      <w:kern w:val="32"/>
      <w:sz w:val="32"/>
      <w:szCs w:val="32"/>
      <w:lang w:val="sv-SE" w:eastAsia="en-US"/>
    </w:rPr>
  </w:style>
  <w:style w:type="character" w:customStyle="1" w:styleId="Heading2Char">
    <w:name w:val="Heading 2 Char"/>
    <w:link w:val="Heading2"/>
    <w:uiPriority w:val="9"/>
    <w:semiHidden/>
    <w:rsid w:val="005062E1"/>
    <w:rPr>
      <w:rFonts w:ascii="Cambria" w:eastAsia="Times New Roman" w:hAnsi="Cambria" w:cs="Times New Roman"/>
      <w:b/>
      <w:bCs/>
      <w:i/>
      <w:iCs/>
      <w:sz w:val="28"/>
      <w:szCs w:val="28"/>
      <w:lang w:val="sv-SE" w:eastAsia="en-US"/>
    </w:rPr>
  </w:style>
  <w:style w:type="character" w:customStyle="1" w:styleId="Heading3Char">
    <w:name w:val="Heading 3 Char"/>
    <w:link w:val="Heading3"/>
    <w:uiPriority w:val="9"/>
    <w:semiHidden/>
    <w:rsid w:val="005062E1"/>
    <w:rPr>
      <w:rFonts w:ascii="Cambria" w:eastAsia="Times New Roman" w:hAnsi="Cambria" w:cs="Times New Roman"/>
      <w:b/>
      <w:bCs/>
      <w:sz w:val="26"/>
      <w:szCs w:val="26"/>
      <w:lang w:val="sv-SE" w:eastAsia="en-US"/>
    </w:rPr>
  </w:style>
  <w:style w:type="character" w:customStyle="1" w:styleId="Heading4Char">
    <w:name w:val="Heading 4 Char"/>
    <w:link w:val="Heading4"/>
    <w:uiPriority w:val="9"/>
    <w:semiHidden/>
    <w:rsid w:val="005062E1"/>
    <w:rPr>
      <w:rFonts w:ascii="Calibri" w:eastAsia="Times New Roman" w:hAnsi="Calibri" w:cs="Times New Roman"/>
      <w:b/>
      <w:bCs/>
      <w:sz w:val="28"/>
      <w:szCs w:val="28"/>
      <w:lang w:val="sv-SE" w:eastAsia="en-US"/>
    </w:rPr>
  </w:style>
  <w:style w:type="character" w:customStyle="1" w:styleId="Heading5Char">
    <w:name w:val="Heading 5 Char"/>
    <w:link w:val="Heading5"/>
    <w:uiPriority w:val="9"/>
    <w:semiHidden/>
    <w:rsid w:val="005062E1"/>
    <w:rPr>
      <w:rFonts w:ascii="Calibri" w:eastAsia="Times New Roman" w:hAnsi="Calibri" w:cs="Times New Roman"/>
      <w:b/>
      <w:bCs/>
      <w:i/>
      <w:iCs/>
      <w:sz w:val="26"/>
      <w:szCs w:val="26"/>
      <w:lang w:val="sv-SE" w:eastAsia="en-US"/>
    </w:rPr>
  </w:style>
  <w:style w:type="character" w:customStyle="1" w:styleId="Heading6Char">
    <w:name w:val="Heading 6 Char"/>
    <w:link w:val="Heading6"/>
    <w:uiPriority w:val="9"/>
    <w:semiHidden/>
    <w:rsid w:val="005062E1"/>
    <w:rPr>
      <w:rFonts w:ascii="Calibri" w:eastAsia="Times New Roman" w:hAnsi="Calibri" w:cs="Times New Roman"/>
      <w:b/>
      <w:bCs/>
      <w:sz w:val="22"/>
      <w:szCs w:val="22"/>
      <w:lang w:val="sv-SE" w:eastAsia="en-US"/>
    </w:rPr>
  </w:style>
  <w:style w:type="character" w:customStyle="1" w:styleId="Heading7Char">
    <w:name w:val="Heading 7 Char"/>
    <w:link w:val="Heading7"/>
    <w:uiPriority w:val="9"/>
    <w:semiHidden/>
    <w:rsid w:val="005062E1"/>
    <w:rPr>
      <w:rFonts w:ascii="Calibri" w:eastAsia="Times New Roman" w:hAnsi="Calibri" w:cs="Times New Roman"/>
      <w:sz w:val="24"/>
      <w:szCs w:val="24"/>
      <w:lang w:val="sv-SE" w:eastAsia="en-US"/>
    </w:rPr>
  </w:style>
  <w:style w:type="character" w:customStyle="1" w:styleId="Heading8Char">
    <w:name w:val="Heading 8 Char"/>
    <w:link w:val="Heading8"/>
    <w:uiPriority w:val="9"/>
    <w:semiHidden/>
    <w:rsid w:val="005062E1"/>
    <w:rPr>
      <w:rFonts w:ascii="Calibri" w:eastAsia="Times New Roman" w:hAnsi="Calibri" w:cs="Times New Roman"/>
      <w:i/>
      <w:iCs/>
      <w:sz w:val="24"/>
      <w:szCs w:val="24"/>
      <w:lang w:val="sv-SE" w:eastAsia="en-US"/>
    </w:rPr>
  </w:style>
  <w:style w:type="character" w:customStyle="1" w:styleId="Heading9Char">
    <w:name w:val="Heading 9 Char"/>
    <w:link w:val="Heading9"/>
    <w:uiPriority w:val="9"/>
    <w:semiHidden/>
    <w:rsid w:val="005062E1"/>
    <w:rPr>
      <w:rFonts w:ascii="Cambria" w:eastAsia="Times New Roman" w:hAnsi="Cambria" w:cs="Times New Roman"/>
      <w:sz w:val="22"/>
      <w:szCs w:val="22"/>
      <w:lang w:val="sv-S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center" w:pos="8930"/>
      </w:tabs>
    </w:pPr>
  </w:style>
  <w:style w:type="character" w:customStyle="1" w:styleId="FooterChar">
    <w:name w:val="Footer Char"/>
    <w:link w:val="Footer"/>
    <w:uiPriority w:val="99"/>
    <w:semiHidden/>
    <w:rsid w:val="005062E1"/>
    <w:rPr>
      <w:sz w:val="22"/>
      <w:lang w:val="sv-S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5062E1"/>
    <w:rPr>
      <w:sz w:val="22"/>
      <w:lang w:val="sv-SE" w:eastAsia="en-US"/>
    </w:rPr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customStyle="1" w:styleId="EMEAEnBodyText">
    <w:name w:val="EMEA En Body Text"/>
    <w:basedOn w:val="Normal"/>
    <w:pPr>
      <w:spacing w:before="120" w:after="120"/>
      <w:jc w:val="both"/>
    </w:pPr>
    <w:rPr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D2743"/>
    <w:rPr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D2743"/>
    <w:rPr>
      <w:sz w:val="16"/>
      <w:szCs w:val="16"/>
      <w:lang w:eastAsia="en-US"/>
    </w:rPr>
  </w:style>
  <w:style w:type="character" w:styleId="CommentReference">
    <w:name w:val="annotation reference"/>
    <w:uiPriority w:val="99"/>
    <w:semiHidden/>
    <w:rsid w:val="00471FE8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CA4CE3"/>
    <w:rPr>
      <w:sz w:val="20"/>
      <w:lang w:val="x-none"/>
    </w:rPr>
  </w:style>
  <w:style w:type="character" w:customStyle="1" w:styleId="CommentTextChar">
    <w:name w:val="Comment Text Char"/>
    <w:link w:val="CommentText"/>
    <w:uiPriority w:val="99"/>
    <w:locked/>
    <w:rsid w:val="00CA4CE3"/>
    <w:rPr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A4CE3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CA4CE3"/>
    <w:rPr>
      <w:b/>
      <w:lang w:val="x-none" w:eastAsia="en-US"/>
    </w:rPr>
  </w:style>
  <w:style w:type="paragraph" w:styleId="Revision">
    <w:name w:val="Revision"/>
    <w:hidden/>
    <w:uiPriority w:val="99"/>
    <w:semiHidden/>
    <w:rsid w:val="006D2743"/>
    <w:rPr>
      <w:sz w:val="22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documents/template-form/qrd-appendix-v-adverse-drug-reaction-reporting-details_en.doc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lakemedelsverket.s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ma.europa.eu/en/documents/template-form/qrd-appendix-v-adverse-drug-reaction-reporting-details_en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lakemedelsverket.s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akemedelsverket.s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3065</Words>
  <Characters>17473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Hreferralspcclean_sv</vt:lpstr>
      <vt:lpstr>Hreferralspcclean_sv</vt:lpstr>
    </vt:vector>
  </TitlesOfParts>
  <Company>CDT</Company>
  <LinksUpToDate>false</LinksUpToDate>
  <CharactersWithSpaces>20498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mutual-recognition-decentralised-referral-pi-template-version-42_en_CLEAN_SV</dc:title>
  <dc:subject>General-EMA/59066/2010</dc:subject>
  <dc:creator>CDT</dc:creator>
  <cp:lastModifiedBy>QRD</cp:lastModifiedBy>
  <cp:revision>7</cp:revision>
  <cp:lastPrinted>2011-09-09T14:03:00Z</cp:lastPrinted>
  <dcterms:created xsi:type="dcterms:W3CDTF">2021-04-12T07:06:00Z</dcterms:created>
  <dcterms:modified xsi:type="dcterms:W3CDTF">2024-02-22T08:06:00Z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15/04/2021 10:59:41</vt:lpwstr>
  </property>
  <property fmtid="{D5CDD505-2E9C-101B-9397-08002B2CF9AE}" pid="7" name="DM_Creator_Name">
    <vt:lpwstr>Akhtar Timea</vt:lpwstr>
  </property>
  <property fmtid="{D5CDD505-2E9C-101B-9397-08002B2CF9AE}" pid="8" name="DM_DocRefId">
    <vt:lpwstr>EMA/217925/2021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59066</vt:lpwstr>
  </property>
  <property fmtid="{D5CDD505-2E9C-101B-9397-08002B2CF9AE}" pid="14" name="DM_emea_doc_ref_id">
    <vt:lpwstr>EMA/217925/2021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15/04/2021 10:59:41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15/04/2021 10:59:41</vt:lpwstr>
  </property>
  <property fmtid="{D5CDD505-2E9C-101B-9397-08002B2CF9AE}" pid="37" name="DM_Name">
    <vt:lpwstr>mutual-recognition-decentralised-referral-pi-template-version-42_en_CLEAN_SV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templates/2021-04 H Referral template v 4.2 Apr 21/Translation exercise/Clean templates from CDT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JobId">
    <vt:lpwstr>1227e7a7-01b7-49c4-958f-ad0300ec1be3</vt:lpwstr>
  </property>
  <property fmtid="{D5CDD505-2E9C-101B-9397-08002B2CF9AE}" pid="46" name="MSIP_Label_afe1b31d-cec0-4074-b4bd-f07689e43d84_ActionId">
    <vt:lpwstr>06586ca6-b7a4-481d-9d61-30e1a0d909d4</vt:lpwstr>
  </property>
  <property fmtid="{D5CDD505-2E9C-101B-9397-08002B2CF9AE}" pid="47" name="MSIP_Label_afe1b31d-cec0-4074-b4bd-f07689e43d84_Application">
    <vt:lpwstr>Microsoft Azure Information Protection</vt:lpwstr>
  </property>
  <property fmtid="{D5CDD505-2E9C-101B-9397-08002B2CF9AE}" pid="48" name="MSIP_Label_afe1b31d-cec0-4074-b4bd-f07689e43d84_Enabled">
    <vt:lpwstr>True</vt:lpwstr>
  </property>
  <property fmtid="{D5CDD505-2E9C-101B-9397-08002B2CF9AE}" pid="49" name="MSIP_Label_afe1b31d-cec0-4074-b4bd-f07689e43d84_Extended_MSFT_Method">
    <vt:lpwstr>Automatic</vt:lpwstr>
  </property>
  <property fmtid="{D5CDD505-2E9C-101B-9397-08002B2CF9AE}" pid="50" name="MSIP_Label_afe1b31d-cec0-4074-b4bd-f07689e43d84_Name">
    <vt:lpwstr>Internal</vt:lpwstr>
  </property>
  <property fmtid="{D5CDD505-2E9C-101B-9397-08002B2CF9AE}" pid="51" name="MSIP_Label_afe1b31d-cec0-4074-b4bd-f07689e43d84_Owner">
    <vt:lpwstr>Tia.Akhtar@ema.europa.eu</vt:lpwstr>
  </property>
  <property fmtid="{D5CDD505-2E9C-101B-9397-08002B2CF9AE}" pid="52" name="MSIP_Label_afe1b31d-cec0-4074-b4bd-f07689e43d84_SetDate">
    <vt:lpwstr>2020-02-04T09:15:54.2103274Z</vt:lpwstr>
  </property>
  <property fmtid="{D5CDD505-2E9C-101B-9397-08002B2CF9AE}" pid="53" name="MSIP_Label_afe1b31d-cec0-4074-b4bd-f07689e43d84_SiteId">
    <vt:lpwstr>bc9dc15c-61bc-4f03-b60b-e5b6d8922839</vt:lpwstr>
  </property>
  <property fmtid="{D5CDD505-2E9C-101B-9397-08002B2CF9AE}" pid="54" name="MSIP_Label_0eea11ca-d417-4147-80ed-01a58412c458_Enabled">
    <vt:lpwstr>true</vt:lpwstr>
  </property>
  <property fmtid="{D5CDD505-2E9C-101B-9397-08002B2CF9AE}" pid="55" name="MSIP_Label_0eea11ca-d417-4147-80ed-01a58412c458_SetDate">
    <vt:lpwstr>2024-02-22T08:06:30Z</vt:lpwstr>
  </property>
  <property fmtid="{D5CDD505-2E9C-101B-9397-08002B2CF9AE}" pid="56" name="MSIP_Label_0eea11ca-d417-4147-80ed-01a58412c458_Method">
    <vt:lpwstr>Standard</vt:lpwstr>
  </property>
  <property fmtid="{D5CDD505-2E9C-101B-9397-08002B2CF9AE}" pid="57" name="MSIP_Label_0eea11ca-d417-4147-80ed-01a58412c458_Name">
    <vt:lpwstr>0eea11ca-d417-4147-80ed-01a58412c458</vt:lpwstr>
  </property>
  <property fmtid="{D5CDD505-2E9C-101B-9397-08002B2CF9AE}" pid="58" name="MSIP_Label_0eea11ca-d417-4147-80ed-01a58412c458_SiteId">
    <vt:lpwstr>bc9dc15c-61bc-4f03-b60b-e5b6d8922839</vt:lpwstr>
  </property>
  <property fmtid="{D5CDD505-2E9C-101B-9397-08002B2CF9AE}" pid="59" name="MSIP_Label_0eea11ca-d417-4147-80ed-01a58412c458_ActionId">
    <vt:lpwstr>271c9539-5097-4948-a91c-477f40300ac3</vt:lpwstr>
  </property>
  <property fmtid="{D5CDD505-2E9C-101B-9397-08002B2CF9AE}" pid="60" name="MSIP_Label_0eea11ca-d417-4147-80ed-01a58412c458_ContentBits">
    <vt:lpwstr>2</vt:lpwstr>
  </property>
</Properties>
</file>