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9A3" w:rsidRDefault="00436165">
      <w:pPr>
        <w:pStyle w:val="RefAgency"/>
        <w:tabs>
          <w:tab w:val="left" w:pos="1277"/>
        </w:tabs>
      </w:pPr>
      <w:r>
        <w:t>&lt;insert date DD Month 20YY&gt;</w:t>
      </w:r>
    </w:p>
    <w:p w:rsidR="001C74D6" w:rsidRDefault="00436165">
      <w:pPr>
        <w:pStyle w:val="RefAgency"/>
        <w:tabs>
          <w:tab w:val="left" w:pos="1287"/>
        </w:tabs>
      </w:pPr>
      <w:r>
        <w:rPr>
          <w:szCs w:val="15"/>
        </w:rPr>
        <w:t>&lt; insert Doc ref ID&gt; Corr</w:t>
      </w:r>
      <w:r>
        <w:rPr>
          <w:rStyle w:val="FootnoteReference"/>
          <w:szCs w:val="15"/>
        </w:rPr>
        <w:footnoteReference w:id="1"/>
      </w:r>
    </w:p>
    <w:p w:rsidR="001C74D6" w:rsidRDefault="00436165">
      <w:pPr>
        <w:pStyle w:val="RefAgency"/>
        <w:tabs>
          <w:tab w:val="left" w:pos="1384"/>
        </w:tabs>
      </w:pPr>
      <w:bookmarkStart w:id="0" w:name="Head"/>
      <w:r>
        <w:t>P</w:t>
      </w:r>
      <w:bookmarkEnd w:id="0"/>
      <w:r w:rsidR="00CE1D64">
        <w:t xml:space="preserve">harmacovigilance Risk </w:t>
      </w:r>
      <w:r w:rsidR="00E04889">
        <w:t>Assessment</w:t>
      </w:r>
      <w:r w:rsidR="00CE1D64">
        <w:t xml:space="preserve"> Committee (PRAC)</w:t>
      </w:r>
    </w:p>
    <w:p w:rsidR="00E27B6B" w:rsidRPr="00E27B6B" w:rsidRDefault="00436165" w:rsidP="00CE1D64">
      <w:pPr>
        <w:pStyle w:val="DoctitleAgency"/>
      </w:pPr>
      <w:bookmarkStart w:id="1" w:name="BodyBlank"/>
      <w:bookmarkEnd w:id="1"/>
      <w:r>
        <w:t>Signal</w:t>
      </w:r>
      <w:r w:rsidRPr="00E27B6B">
        <w:t xml:space="preserve"> assessment report on &lt;</w:t>
      </w:r>
      <w:r w:rsidR="00A9342B">
        <w:t>adverse event/reaction</w:t>
      </w:r>
      <w:r w:rsidRPr="00E27B6B">
        <w:t>&gt; with &lt;INN</w:t>
      </w:r>
      <w:r w:rsidR="001844A7">
        <w:t>(s)</w:t>
      </w:r>
      <w:r w:rsidRPr="00E27B6B">
        <w:t>&gt;</w:t>
      </w:r>
      <w:bookmarkStart w:id="2" w:name="_Ref399923189"/>
      <w:r>
        <w:rPr>
          <w:rStyle w:val="FootnotereferenceAgency"/>
        </w:rPr>
        <w:footnoteReference w:id="2"/>
      </w:r>
      <w:bookmarkEnd w:id="2"/>
    </w:p>
    <w:p w:rsidR="00E27B6B" w:rsidRPr="0029391A" w:rsidRDefault="00436165" w:rsidP="00CE1D64">
      <w:pPr>
        <w:pStyle w:val="DocsubtitleAgency"/>
        <w:rPr>
          <w:lang w:val="it-IT"/>
        </w:rPr>
      </w:pPr>
      <w:r w:rsidRPr="0029391A">
        <w:rPr>
          <w:lang w:val="it-IT"/>
        </w:rPr>
        <w:t>EPITT no</w:t>
      </w:r>
      <w:r w:rsidR="00BA2383" w:rsidRPr="0029391A">
        <w:rPr>
          <w:lang w:val="it-IT"/>
        </w:rPr>
        <w:t>:</w:t>
      </w:r>
      <w:r w:rsidRPr="0029391A">
        <w:rPr>
          <w:lang w:val="it-IT"/>
        </w:rPr>
        <w:t>&lt;xxx&gt;</w:t>
      </w:r>
      <w:r w:rsidR="00BA2383" w:rsidRPr="0029391A">
        <w:rPr>
          <w:lang w:val="it-IT"/>
        </w:rPr>
        <w:br/>
        <w:t>Procedure no: &lt;SDA xxx&gt;</w:t>
      </w:r>
      <w:bookmarkStart w:id="3" w:name="_Ref399923339"/>
      <w:r>
        <w:rPr>
          <w:rStyle w:val="FootnoteReference"/>
        </w:rPr>
        <w:footnoteReference w:id="3"/>
      </w:r>
      <w:bookmarkEnd w:id="3"/>
      <w:r w:rsidR="00BA2383" w:rsidRPr="0029391A">
        <w:rPr>
          <w:lang w:val="it-IT"/>
        </w:rPr>
        <w:t xml:space="preserve"> </w:t>
      </w:r>
      <w:r w:rsidR="00BA2383" w:rsidRPr="0029391A">
        <w:rPr>
          <w:lang w:val="it-IT"/>
        </w:rPr>
        <w:br/>
      </w:r>
    </w:p>
    <w:p w:rsidR="00D056FB" w:rsidRPr="0029391A" w:rsidRDefault="00436165" w:rsidP="00D056FB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it-IT"/>
        </w:rPr>
      </w:pPr>
      <w:r w:rsidRPr="0029391A">
        <w:rPr>
          <w:u w:val="single"/>
          <w:lang w:val="it-IT"/>
        </w:rPr>
        <w:t xml:space="preserve">General </w:t>
      </w:r>
      <w:r w:rsidR="00D03850" w:rsidRPr="0029391A">
        <w:rPr>
          <w:u w:val="single"/>
          <w:lang w:val="it-IT"/>
        </w:rPr>
        <w:t>g</w:t>
      </w:r>
      <w:r w:rsidR="00512533" w:rsidRPr="0029391A">
        <w:rPr>
          <w:u w:val="single"/>
          <w:lang w:val="it-IT"/>
        </w:rPr>
        <w:t>uidance</w:t>
      </w:r>
    </w:p>
    <w:p w:rsidR="00567E13" w:rsidRDefault="00436165" w:rsidP="00567E13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67E13">
        <w:t xml:space="preserve">Send this report to </w:t>
      </w:r>
      <w:hyperlink r:id="rId8" w:history="1">
        <w:r w:rsidR="00D03850" w:rsidRPr="00A23DF9">
          <w:rPr>
            <w:rStyle w:val="Hyperlink"/>
          </w:rPr>
          <w:t>list-h-pharmacovigilance@eudra.org</w:t>
        </w:r>
      </w:hyperlink>
      <w:r w:rsidR="00D03850">
        <w:t xml:space="preserve"> </w:t>
      </w:r>
      <w:r w:rsidRPr="00567E13">
        <w:t xml:space="preserve">using as e-mail message subject the following format: </w:t>
      </w:r>
      <w:r w:rsidR="00AD561D">
        <w:t xml:space="preserve">Signal </w:t>
      </w:r>
      <w:r w:rsidRPr="00567E13">
        <w:t xml:space="preserve">AR </w:t>
      </w:r>
      <w:r w:rsidR="00AD561D" w:rsidRPr="00AD561D">
        <w:t>on &lt;</w:t>
      </w:r>
      <w:r w:rsidR="006C2CAF">
        <w:t>adverse event/reaction</w:t>
      </w:r>
      <w:r w:rsidR="00AD561D" w:rsidRPr="00AD561D">
        <w:t>&gt; with INN</w:t>
      </w:r>
      <w:r w:rsidR="006C2CAF">
        <w:t>(s)</w:t>
      </w:r>
      <w:r w:rsidR="00FB02F4" w:rsidRPr="007A2709">
        <w:rPr>
          <w:vertAlign w:val="superscript"/>
        </w:rPr>
        <w:fldChar w:fldCharType="begin"/>
      </w:r>
      <w:r w:rsidR="00FB02F4" w:rsidRPr="007A2709">
        <w:rPr>
          <w:vertAlign w:val="superscript"/>
        </w:rPr>
        <w:instrText xml:space="preserve"> NOTEREF _Ref399923189 \h </w:instrText>
      </w:r>
      <w:r w:rsidR="00FB02F4">
        <w:rPr>
          <w:vertAlign w:val="superscript"/>
        </w:rPr>
        <w:instrText xml:space="preserve"> \* MERGEFORMAT </w:instrText>
      </w:r>
      <w:r w:rsidR="00FB02F4" w:rsidRPr="007A2709">
        <w:rPr>
          <w:vertAlign w:val="superscript"/>
        </w:rPr>
      </w:r>
      <w:r w:rsidR="00FB02F4" w:rsidRPr="007A2709">
        <w:rPr>
          <w:vertAlign w:val="superscript"/>
        </w:rPr>
        <w:fldChar w:fldCharType="separate"/>
      </w:r>
      <w:r w:rsidR="005439A4">
        <w:rPr>
          <w:vertAlign w:val="superscript"/>
        </w:rPr>
        <w:t>2</w:t>
      </w:r>
      <w:r w:rsidR="00FB02F4" w:rsidRPr="007A2709">
        <w:rPr>
          <w:vertAlign w:val="superscript"/>
        </w:rPr>
        <w:fldChar w:fldCharType="end"/>
      </w:r>
      <w:r w:rsidR="00AD561D" w:rsidRPr="00AD561D">
        <w:t xml:space="preserve"> </w:t>
      </w:r>
      <w:r w:rsidR="00AD561D">
        <w:t>- EPITT</w:t>
      </w:r>
      <w:r w:rsidRPr="00567E13">
        <w:t xml:space="preserve"> </w:t>
      </w:r>
      <w:r w:rsidR="00AD561D">
        <w:t>&lt;</w:t>
      </w:r>
      <w:r w:rsidRPr="00567E13">
        <w:t>number&gt;</w:t>
      </w:r>
      <w:r w:rsidR="00AD561D">
        <w:t xml:space="preserve"> - SDA &lt;number&gt;</w:t>
      </w:r>
      <w:r w:rsidR="00FB02F4" w:rsidRPr="007A2709">
        <w:rPr>
          <w:vertAlign w:val="superscript"/>
        </w:rPr>
        <w:fldChar w:fldCharType="begin"/>
      </w:r>
      <w:r w:rsidR="00FB02F4" w:rsidRPr="007A2709">
        <w:rPr>
          <w:vertAlign w:val="superscript"/>
        </w:rPr>
        <w:instrText xml:space="preserve"> NOTEREF _Ref399923339 \h </w:instrText>
      </w:r>
      <w:r w:rsidR="00FB02F4">
        <w:rPr>
          <w:vertAlign w:val="superscript"/>
        </w:rPr>
        <w:instrText xml:space="preserve"> \* MERGEFORMAT </w:instrText>
      </w:r>
      <w:r w:rsidR="00FB02F4" w:rsidRPr="007A2709">
        <w:rPr>
          <w:vertAlign w:val="superscript"/>
        </w:rPr>
      </w:r>
      <w:r w:rsidR="00FB02F4" w:rsidRPr="007A2709">
        <w:rPr>
          <w:vertAlign w:val="superscript"/>
        </w:rPr>
        <w:fldChar w:fldCharType="separate"/>
      </w:r>
      <w:r w:rsidR="005439A4">
        <w:rPr>
          <w:vertAlign w:val="superscript"/>
        </w:rPr>
        <w:t>3</w:t>
      </w:r>
      <w:r w:rsidR="00FB02F4" w:rsidRPr="007A2709">
        <w:rPr>
          <w:vertAlign w:val="superscript"/>
        </w:rPr>
        <w:fldChar w:fldCharType="end"/>
      </w:r>
      <w:r w:rsidRPr="00567E13">
        <w:t xml:space="preserve">. </w:t>
      </w:r>
      <w:r w:rsidR="00AD561D" w:rsidRPr="00567E13">
        <w:t xml:space="preserve">Copy the </w:t>
      </w:r>
      <w:r w:rsidR="00AD561D">
        <w:t xml:space="preserve">EMA </w:t>
      </w:r>
      <w:r w:rsidR="007E3C78">
        <w:t>s</w:t>
      </w:r>
      <w:r w:rsidR="00AD561D">
        <w:t xml:space="preserve">ignal </w:t>
      </w:r>
      <w:r w:rsidR="007E3C78">
        <w:t>m</w:t>
      </w:r>
      <w:r w:rsidR="00AD561D">
        <w:t xml:space="preserve">anagement </w:t>
      </w:r>
      <w:r w:rsidR="007E3C78">
        <w:t>t</w:t>
      </w:r>
      <w:r w:rsidR="00AD561D">
        <w:t>eam</w:t>
      </w:r>
      <w:r w:rsidR="004321EF">
        <w:t xml:space="preserve"> </w:t>
      </w:r>
      <w:r w:rsidR="007C3FF0">
        <w:t>(H-SD@ema.europa.eu).</w:t>
      </w:r>
      <w:r w:rsidR="006C2CAF">
        <w:br/>
      </w:r>
    </w:p>
    <w:p w:rsidR="00EE6834" w:rsidRDefault="00436165" w:rsidP="00EE6834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All validated signals (confirmed or not) should continue to be entered into the European Pharmacovigilance Issues Tracking Tool (EPITT). This AR should only be used for confirmed signals. Signals con</w:t>
      </w:r>
      <w:r>
        <w:t>cerning safety topics that are being addressed within another ongoing parallel procedure, e.g. PSURs or variation, should in principle not be confirmed; this should be investigated before a decision on confirmation is made. For non-confirmed signals, a jus</w:t>
      </w:r>
      <w:r>
        <w:t xml:space="preserve">tification should be provided in EPITT. </w:t>
      </w:r>
    </w:p>
    <w:p w:rsidR="00EE6834" w:rsidRPr="00EE6834" w:rsidRDefault="00436165" w:rsidP="00EE6834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</w:t>
      </w:r>
    </w:p>
    <w:p w:rsidR="002A3262" w:rsidRDefault="00436165" w:rsidP="00D056FB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27B6B">
        <w:t xml:space="preserve">This template should be used </w:t>
      </w:r>
      <w:r w:rsidR="00342835">
        <w:t xml:space="preserve">throughout </w:t>
      </w:r>
      <w:r w:rsidR="002F0D4E">
        <w:t xml:space="preserve">all stages from signal confirmation </w:t>
      </w:r>
      <w:r w:rsidR="00342835">
        <w:t>until</w:t>
      </w:r>
      <w:r w:rsidR="002F0D4E">
        <w:t xml:space="preserve"> adoption of </w:t>
      </w:r>
      <w:r>
        <w:t>PRAC recommendation(s). It will therefore be completed by different stakeholders</w:t>
      </w:r>
      <w:r w:rsidR="00342835">
        <w:t>,</w:t>
      </w:r>
      <w:r>
        <w:t xml:space="preserve"> </w:t>
      </w:r>
      <w:r w:rsidR="00807779">
        <w:t>as specified below</w:t>
      </w:r>
      <w:r>
        <w:t>:</w:t>
      </w:r>
    </w:p>
    <w:p w:rsidR="005D1C0D" w:rsidRPr="00A75484" w:rsidRDefault="00436165" w:rsidP="00A75484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r w:rsidR="00AD102D">
        <w:t>Timetable</w:t>
      </w:r>
      <w:r w:rsidR="00D03850">
        <w:t xml:space="preserve"> and administrative i</w:t>
      </w:r>
      <w:r w:rsidRPr="00A75484">
        <w:t xml:space="preserve">nformation:  </w:t>
      </w:r>
      <w:r w:rsidR="00AD102D">
        <w:t>w</w:t>
      </w:r>
      <w:r w:rsidRPr="00A75484">
        <w:t xml:space="preserve">hoever drafts the AR </w:t>
      </w:r>
      <w:r w:rsidR="007C3FF0">
        <w:t>as relevant</w:t>
      </w:r>
      <w:r w:rsidRPr="00A75484">
        <w:t xml:space="preserve"> information</w:t>
      </w:r>
      <w:r w:rsidR="007C3FF0">
        <w:t xml:space="preserve"> becomes available.</w:t>
      </w:r>
      <w:r w:rsidRPr="00A75484">
        <w:t xml:space="preserve"> </w:t>
      </w:r>
    </w:p>
    <w:p w:rsidR="00C66EED" w:rsidRPr="005D1C0D" w:rsidRDefault="00436165" w:rsidP="00A75484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- </w:t>
      </w:r>
      <w:r w:rsidR="00AD102D">
        <w:t>Background</w:t>
      </w:r>
      <w:r w:rsidR="005D1C0D" w:rsidRPr="00A75484">
        <w:t xml:space="preserve"> and initial evidence</w:t>
      </w:r>
      <w:r w:rsidRPr="005D1C0D">
        <w:t>:</w:t>
      </w:r>
      <w:r w:rsidR="00761911" w:rsidRPr="005D1C0D">
        <w:t xml:space="preserve">  </w:t>
      </w:r>
      <w:r w:rsidR="00B13B65">
        <w:t>w</w:t>
      </w:r>
      <w:r w:rsidR="00761911" w:rsidRPr="00A75484">
        <w:t xml:space="preserve">hoever </w:t>
      </w:r>
      <w:r w:rsidR="007C3FF0" w:rsidRPr="00A75484">
        <w:t>confirm</w:t>
      </w:r>
      <w:r w:rsidR="007C3FF0">
        <w:t>s</w:t>
      </w:r>
      <w:r w:rsidR="007C3FF0" w:rsidRPr="00A75484">
        <w:t xml:space="preserve"> </w:t>
      </w:r>
      <w:r w:rsidR="00761911" w:rsidRPr="00A75484">
        <w:t xml:space="preserve">the signal  </w:t>
      </w:r>
      <w:r w:rsidRPr="005D1C0D">
        <w:t xml:space="preserve">   </w:t>
      </w:r>
    </w:p>
    <w:p w:rsidR="00761911" w:rsidRPr="00567E13" w:rsidRDefault="00436165" w:rsidP="00BB5A74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r w:rsidRPr="00A75484">
        <w:t>Additional evidence</w:t>
      </w:r>
      <w:r w:rsidRPr="005D1C0D">
        <w:t>:  PRAC Rapporte</w:t>
      </w:r>
      <w:r w:rsidRPr="00567E13">
        <w:t xml:space="preserve">ur appointed for the signal </w:t>
      </w:r>
    </w:p>
    <w:p w:rsidR="00761911" w:rsidRPr="00A75484" w:rsidRDefault="00436165" w:rsidP="00BB5A74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r w:rsidRPr="00A75484">
        <w:t>Adopted PRAC recommendation(s):  EMA</w:t>
      </w:r>
    </w:p>
    <w:p w:rsidR="009C7596" w:rsidRDefault="00436165" w:rsidP="007A2709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the PRAC recommends that the signal follow-</w:t>
      </w:r>
      <w:r w:rsidRPr="00E27B6B">
        <w:t xml:space="preserve">up is to be </w:t>
      </w:r>
      <w:r>
        <w:t>handled</w:t>
      </w:r>
      <w:r w:rsidRPr="00E27B6B">
        <w:t xml:space="preserve"> within a</w:t>
      </w:r>
      <w:r>
        <w:t>nother</w:t>
      </w:r>
      <w:r w:rsidRPr="00E27B6B">
        <w:t xml:space="preserve"> </w:t>
      </w:r>
      <w:r>
        <w:t>procedure suc</w:t>
      </w:r>
      <w:r>
        <w:t xml:space="preserve">h as </w:t>
      </w:r>
      <w:r w:rsidR="007E4760">
        <w:t>periodic safety update report (</w:t>
      </w:r>
      <w:r>
        <w:t>PSUR</w:t>
      </w:r>
      <w:r w:rsidR="007E4760">
        <w:t>)</w:t>
      </w:r>
      <w:r>
        <w:t>, r</w:t>
      </w:r>
      <w:r w:rsidRPr="00E27B6B">
        <w:t>eferral</w:t>
      </w:r>
      <w:r>
        <w:t>,</w:t>
      </w:r>
      <w:r w:rsidRPr="00E27B6B">
        <w:t xml:space="preserve"> etc., the </w:t>
      </w:r>
      <w:r>
        <w:t xml:space="preserve">relevant </w:t>
      </w:r>
      <w:r w:rsidRPr="00E27B6B">
        <w:t xml:space="preserve">template </w:t>
      </w:r>
      <w:r w:rsidR="007C3FF0">
        <w:t xml:space="preserve">for these procedures </w:t>
      </w:r>
      <w:r w:rsidRPr="00E27B6B">
        <w:t>should be used</w:t>
      </w:r>
      <w:r>
        <w:t xml:space="preserve"> at that point</w:t>
      </w:r>
      <w:r w:rsidRPr="00E27B6B">
        <w:t>.</w:t>
      </w:r>
      <w:r>
        <w:t xml:space="preserve"> </w:t>
      </w:r>
    </w:p>
    <w:p w:rsidR="00B0328F" w:rsidRDefault="00436165" w:rsidP="007A2709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 case data have been requested from</w:t>
      </w:r>
      <w:r w:rsidR="00C9634F">
        <w:t xml:space="preserve"> a</w:t>
      </w:r>
      <w:r>
        <w:t xml:space="preserve"> marketing authorisation holder</w:t>
      </w:r>
      <w:r w:rsidR="00C9634F">
        <w:t xml:space="preserve"> (MAH), the </w:t>
      </w:r>
      <w:r w:rsidR="00D03850">
        <w:t>assessment r</w:t>
      </w:r>
      <w:r w:rsidRPr="007A2709">
        <w:t xml:space="preserve">eport will be shared with </w:t>
      </w:r>
      <w:r w:rsidR="00C9634F">
        <w:t>them</w:t>
      </w:r>
      <w:r>
        <w:t xml:space="preserve"> after appropriate redaction by the EMA.</w:t>
      </w:r>
      <w:r w:rsidR="00805A01">
        <w:t xml:space="preserve"> </w:t>
      </w:r>
    </w:p>
    <w:p w:rsidR="009C7596" w:rsidRPr="00B0328F" w:rsidRDefault="009C7596" w:rsidP="00375EAE">
      <w:pPr>
        <w:pStyle w:val="BodytextAgenc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4"/>
        <w:gridCol w:w="2379"/>
      </w:tblGrid>
      <w:tr w:rsidR="007B6AF4" w:rsidTr="00D90B8E">
        <w:tc>
          <w:tcPr>
            <w:tcW w:w="7196" w:type="dxa"/>
            <w:shd w:val="clear" w:color="auto" w:fill="auto"/>
          </w:tcPr>
          <w:p w:rsidR="00777ECF" w:rsidRDefault="00436165" w:rsidP="006220D7">
            <w:pPr>
              <w:pStyle w:val="DraftingNotesAgency"/>
            </w:pPr>
            <w:r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Confirmation</w:t>
            </w:r>
            <w:r w:rsidR="00D03850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 xml:space="preserve"> assessment r</w:t>
            </w:r>
            <w:r w:rsidRPr="00D90B8E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eport</w:t>
            </w:r>
          </w:p>
        </w:tc>
        <w:tc>
          <w:tcPr>
            <w:tcW w:w="2433" w:type="dxa"/>
            <w:shd w:val="clear" w:color="auto" w:fill="auto"/>
          </w:tcPr>
          <w:p w:rsidR="00777ECF" w:rsidRDefault="00436165" w:rsidP="00D90B8E">
            <w:pPr>
              <w:pStyle w:val="TabletextrowsAgency"/>
            </w:pPr>
            <w:r w:rsidRPr="00D90B8E">
              <w:rPr>
                <w:noProof/>
                <w:szCs w:val="24"/>
              </w:rPr>
              <w:t>DD Month YYYY</w:t>
            </w:r>
          </w:p>
        </w:tc>
      </w:tr>
      <w:tr w:rsidR="007B6AF4" w:rsidTr="00D90B8E">
        <w:tc>
          <w:tcPr>
            <w:tcW w:w="7196" w:type="dxa"/>
            <w:shd w:val="clear" w:color="auto" w:fill="auto"/>
          </w:tcPr>
          <w:p w:rsidR="00777ECF" w:rsidRPr="00D90B8E" w:rsidRDefault="00436165" w:rsidP="00456EA5">
            <w:pPr>
              <w:pStyle w:val="DraftingNotesAgency"/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</w:pPr>
            <w:r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Adoption of &lt;first&gt; PRAC recommendation</w:t>
            </w:r>
          </w:p>
        </w:tc>
        <w:tc>
          <w:tcPr>
            <w:tcW w:w="2433" w:type="dxa"/>
            <w:shd w:val="clear" w:color="auto" w:fill="auto"/>
          </w:tcPr>
          <w:p w:rsidR="00777ECF" w:rsidRPr="00D90B8E" w:rsidRDefault="00436165" w:rsidP="006220D7">
            <w:pPr>
              <w:pStyle w:val="TabletextrowsAgency"/>
              <w:rPr>
                <w:noProof/>
                <w:szCs w:val="24"/>
              </w:rPr>
            </w:pPr>
            <w:r w:rsidRPr="00D90B8E">
              <w:rPr>
                <w:noProof/>
                <w:szCs w:val="24"/>
              </w:rPr>
              <w:t>DD Month YYYY</w:t>
            </w:r>
          </w:p>
        </w:tc>
      </w:tr>
      <w:tr w:rsidR="007B6AF4" w:rsidTr="00D90B8E">
        <w:tc>
          <w:tcPr>
            <w:tcW w:w="7196" w:type="dxa"/>
            <w:shd w:val="clear" w:color="auto" w:fill="auto"/>
          </w:tcPr>
          <w:p w:rsidR="00777ECF" w:rsidRPr="00D90B8E" w:rsidRDefault="00436165" w:rsidP="00D03850">
            <w:pPr>
              <w:pStyle w:val="DraftingNotesAgency"/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</w:pPr>
            <w:r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&lt;</w:t>
            </w:r>
            <w:r w:rsidR="00D03850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Preliminary a</w:t>
            </w:r>
            <w:r w:rsidRPr="00D90B8E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 xml:space="preserve">ssessment </w:t>
            </w:r>
            <w:r w:rsidR="00D03850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r</w:t>
            </w:r>
            <w:r w:rsidRPr="00D90B8E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eport</w:t>
            </w:r>
            <w:r w:rsidR="007227E5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 xml:space="preserve"> on additional data</w:t>
            </w:r>
            <w:r w:rsidR="004F4F15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&gt;</w:t>
            </w:r>
            <w:bookmarkStart w:id="4" w:name="_Ref393380409"/>
            <w:r>
              <w:rPr>
                <w:rStyle w:val="FootnoteReference"/>
                <w:rFonts w:eastAsia="Times New Roman" w:cs="Verdana"/>
                <w:i w:val="0"/>
                <w:color w:val="auto"/>
                <w:sz w:val="18"/>
                <w:lang w:eastAsia="zh-CN"/>
              </w:rPr>
              <w:footnoteReference w:id="4"/>
            </w:r>
            <w:bookmarkEnd w:id="4"/>
          </w:p>
        </w:tc>
        <w:tc>
          <w:tcPr>
            <w:tcW w:w="2433" w:type="dxa"/>
            <w:shd w:val="clear" w:color="auto" w:fill="auto"/>
          </w:tcPr>
          <w:p w:rsidR="00777ECF" w:rsidRPr="00D90B8E" w:rsidRDefault="00436165" w:rsidP="00D90B8E">
            <w:pPr>
              <w:pStyle w:val="TabletextrowsAgency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&lt;</w:t>
            </w:r>
            <w:r w:rsidR="00440670" w:rsidRPr="00D90B8E">
              <w:rPr>
                <w:noProof/>
                <w:szCs w:val="24"/>
              </w:rPr>
              <w:t>DD</w:t>
            </w:r>
            <w:r w:rsidRPr="00D90B8E">
              <w:rPr>
                <w:noProof/>
                <w:szCs w:val="24"/>
              </w:rPr>
              <w:t xml:space="preserve"> Month YYYY</w:t>
            </w:r>
            <w:r>
              <w:rPr>
                <w:noProof/>
                <w:szCs w:val="24"/>
              </w:rPr>
              <w:t>&gt;</w:t>
            </w:r>
          </w:p>
        </w:tc>
      </w:tr>
      <w:tr w:rsidR="007B6AF4" w:rsidTr="00D90B8E">
        <w:tc>
          <w:tcPr>
            <w:tcW w:w="7196" w:type="dxa"/>
            <w:shd w:val="clear" w:color="auto" w:fill="auto"/>
          </w:tcPr>
          <w:p w:rsidR="00777ECF" w:rsidRPr="00D90B8E" w:rsidRDefault="00436165" w:rsidP="00C83249">
            <w:pPr>
              <w:pStyle w:val="DraftingNotesAgency"/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</w:pPr>
            <w:r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&lt;</w:t>
            </w:r>
            <w:r w:rsidRPr="00D90B8E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Deadline for comments</w:t>
            </w:r>
            <w:r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&gt;</w:t>
            </w:r>
            <w:r w:rsidR="00983F2C" w:rsidRPr="00983F2C">
              <w:rPr>
                <w:rFonts w:ascii="Verdana" w:eastAsia="Times New Roman" w:hAnsi="Verdana" w:cs="Verdana"/>
                <w:i w:val="0"/>
                <w:color w:val="auto"/>
                <w:sz w:val="18"/>
                <w:vertAlign w:val="superscript"/>
                <w:lang w:eastAsia="zh-CN"/>
              </w:rPr>
              <w:t>4</w:t>
            </w:r>
          </w:p>
        </w:tc>
        <w:tc>
          <w:tcPr>
            <w:tcW w:w="2433" w:type="dxa"/>
            <w:shd w:val="clear" w:color="auto" w:fill="auto"/>
          </w:tcPr>
          <w:p w:rsidR="00777ECF" w:rsidRPr="00D90B8E" w:rsidRDefault="00436165" w:rsidP="00D90B8E">
            <w:pPr>
              <w:pStyle w:val="TabletextrowsAgency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&lt;</w:t>
            </w:r>
            <w:r w:rsidR="00440670" w:rsidRPr="00D90B8E">
              <w:rPr>
                <w:noProof/>
                <w:szCs w:val="24"/>
              </w:rPr>
              <w:t>DD</w:t>
            </w:r>
            <w:r w:rsidRPr="00D90B8E">
              <w:rPr>
                <w:noProof/>
                <w:szCs w:val="24"/>
              </w:rPr>
              <w:t xml:space="preserve"> Month YYYY</w:t>
            </w:r>
            <w:r>
              <w:rPr>
                <w:noProof/>
                <w:szCs w:val="24"/>
              </w:rPr>
              <w:t>&gt;</w:t>
            </w:r>
          </w:p>
        </w:tc>
      </w:tr>
      <w:tr w:rsidR="007B6AF4" w:rsidTr="00D90B8E">
        <w:tc>
          <w:tcPr>
            <w:tcW w:w="7196" w:type="dxa"/>
            <w:shd w:val="clear" w:color="auto" w:fill="auto"/>
          </w:tcPr>
          <w:p w:rsidR="00777ECF" w:rsidRPr="00D90B8E" w:rsidRDefault="00436165" w:rsidP="00C83249">
            <w:pPr>
              <w:pStyle w:val="DraftingNotesAgency"/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</w:pPr>
            <w:r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&lt;</w:t>
            </w:r>
            <w:r w:rsidR="00D03850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Updated rapporteur assessment r</w:t>
            </w:r>
            <w:r w:rsidRPr="00D90B8E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eport</w:t>
            </w:r>
            <w:r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&gt;</w:t>
            </w:r>
            <w:r w:rsidR="00983F2C" w:rsidRPr="00983F2C">
              <w:rPr>
                <w:rFonts w:ascii="Verdana" w:eastAsia="Times New Roman" w:hAnsi="Verdana" w:cs="Verdana"/>
                <w:i w:val="0"/>
                <w:color w:val="auto"/>
                <w:sz w:val="18"/>
                <w:vertAlign w:val="superscript"/>
                <w:lang w:eastAsia="zh-CN"/>
              </w:rPr>
              <w:t>4</w:t>
            </w:r>
          </w:p>
        </w:tc>
        <w:tc>
          <w:tcPr>
            <w:tcW w:w="2433" w:type="dxa"/>
            <w:shd w:val="clear" w:color="auto" w:fill="auto"/>
          </w:tcPr>
          <w:p w:rsidR="00777ECF" w:rsidRPr="00D90B8E" w:rsidRDefault="00436165" w:rsidP="00D90B8E">
            <w:pPr>
              <w:pStyle w:val="TabletextrowsAgency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&lt;</w:t>
            </w:r>
            <w:r w:rsidR="00440670" w:rsidRPr="00D90B8E">
              <w:rPr>
                <w:noProof/>
                <w:szCs w:val="24"/>
              </w:rPr>
              <w:t xml:space="preserve">DD </w:t>
            </w:r>
            <w:r w:rsidRPr="00D90B8E">
              <w:rPr>
                <w:noProof/>
                <w:szCs w:val="24"/>
              </w:rPr>
              <w:t>Month YYYY</w:t>
            </w:r>
            <w:r>
              <w:rPr>
                <w:noProof/>
                <w:szCs w:val="24"/>
              </w:rPr>
              <w:t>&gt;</w:t>
            </w:r>
          </w:p>
        </w:tc>
      </w:tr>
      <w:tr w:rsidR="007B6AF4" w:rsidTr="00D90B8E">
        <w:tc>
          <w:tcPr>
            <w:tcW w:w="7196" w:type="dxa"/>
            <w:shd w:val="clear" w:color="auto" w:fill="auto"/>
          </w:tcPr>
          <w:p w:rsidR="00777ECF" w:rsidRPr="00D90B8E" w:rsidRDefault="00436165" w:rsidP="00F8494C">
            <w:pPr>
              <w:pStyle w:val="DraftingNotesAgency"/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</w:pPr>
            <w:r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&lt;Adoption of &lt;</w:t>
            </w:r>
            <w:r w:rsidR="00555EB0"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second</w:t>
            </w:r>
            <w:r>
              <w:rPr>
                <w:rFonts w:ascii="Verdana" w:eastAsia="Times New Roman" w:hAnsi="Verdana" w:cs="Verdana"/>
                <w:i w:val="0"/>
                <w:color w:val="auto"/>
                <w:sz w:val="18"/>
                <w:lang w:eastAsia="zh-CN"/>
              </w:rPr>
              <w:t>&gt; PRAC recommendation&gt;</w:t>
            </w:r>
            <w:r w:rsidR="00983F2C" w:rsidRPr="00983F2C">
              <w:rPr>
                <w:rFonts w:ascii="Verdana" w:eastAsia="Times New Roman" w:hAnsi="Verdana" w:cs="Verdana"/>
                <w:i w:val="0"/>
                <w:color w:val="auto"/>
                <w:sz w:val="18"/>
                <w:vertAlign w:val="superscript"/>
                <w:lang w:eastAsia="zh-CN"/>
              </w:rPr>
              <w:t>4</w:t>
            </w:r>
          </w:p>
        </w:tc>
        <w:tc>
          <w:tcPr>
            <w:tcW w:w="2433" w:type="dxa"/>
            <w:shd w:val="clear" w:color="auto" w:fill="auto"/>
          </w:tcPr>
          <w:p w:rsidR="00777ECF" w:rsidRPr="00D90B8E" w:rsidRDefault="00436165" w:rsidP="00D54F76">
            <w:pPr>
              <w:pStyle w:val="TabletextrowsAgency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&lt;</w:t>
            </w:r>
            <w:r w:rsidRPr="00D90B8E">
              <w:rPr>
                <w:noProof/>
                <w:szCs w:val="24"/>
              </w:rPr>
              <w:t>DD Month YYYY</w:t>
            </w:r>
            <w:r>
              <w:rPr>
                <w:noProof/>
                <w:szCs w:val="24"/>
              </w:rPr>
              <w:t>&gt;</w:t>
            </w:r>
          </w:p>
        </w:tc>
      </w:tr>
    </w:tbl>
    <w:p w:rsidR="002104E2" w:rsidRPr="009067AE" w:rsidRDefault="00436165" w:rsidP="00BB5A74">
      <w:pPr>
        <w:pStyle w:val="Heading3"/>
      </w:pPr>
      <w:r>
        <w:br w:type="page"/>
      </w:r>
      <w:bookmarkStart w:id="5" w:name="_Toc400031824"/>
      <w:r w:rsidRPr="00BB5A74">
        <w:lastRenderedPageBreak/>
        <w:t>Administrative</w:t>
      </w:r>
      <w:r w:rsidRPr="00A75484">
        <w:t xml:space="preserve"> information</w:t>
      </w:r>
      <w:bookmarkEnd w:id="5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4819"/>
      </w:tblGrid>
      <w:tr w:rsidR="007B6AF4" w:rsidTr="0057644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04E2" w:rsidRPr="00886FE5" w:rsidRDefault="00436165" w:rsidP="00E05A4D">
            <w:pPr>
              <w:pStyle w:val="TabletextrowsAgency"/>
            </w:pPr>
            <w:r w:rsidRPr="00886FE5">
              <w:rPr>
                <w:b/>
              </w:rPr>
              <w:t>Active substance</w:t>
            </w:r>
            <w:r w:rsidR="001844A7">
              <w:rPr>
                <w:b/>
              </w:rPr>
              <w:t>(s)</w:t>
            </w:r>
            <w:r w:rsidRPr="00886FE5">
              <w:rPr>
                <w:b/>
              </w:rPr>
              <w:t xml:space="preserve"> (</w:t>
            </w:r>
            <w:r w:rsidR="00695C85">
              <w:rPr>
                <w:b/>
              </w:rPr>
              <w:t>invented name)</w:t>
            </w:r>
            <w:r w:rsidR="00FB02F4" w:rsidRPr="007A2709">
              <w:rPr>
                <w:rStyle w:val="FootnoteReference"/>
              </w:rPr>
              <w:fldChar w:fldCharType="begin"/>
            </w:r>
            <w:r w:rsidR="00FB02F4" w:rsidRPr="007A2709">
              <w:rPr>
                <w:rStyle w:val="FootnoteReference"/>
              </w:rPr>
              <w:instrText xml:space="preserve"> NOTEREF _Ref399923189 \h </w:instrText>
            </w:r>
            <w:r w:rsidR="00FB02F4">
              <w:rPr>
                <w:rStyle w:val="FootnoteReference"/>
              </w:rPr>
              <w:instrText xml:space="preserve"> \* MERGEFORMAT </w:instrText>
            </w:r>
            <w:r w:rsidR="00FB02F4" w:rsidRPr="007A2709">
              <w:rPr>
                <w:rStyle w:val="FootnoteReference"/>
              </w:rPr>
            </w:r>
            <w:r w:rsidR="00FB02F4" w:rsidRPr="007A2709">
              <w:rPr>
                <w:rStyle w:val="FootnoteReference"/>
              </w:rPr>
              <w:fldChar w:fldCharType="separate"/>
            </w:r>
            <w:r w:rsidR="00AF0625">
              <w:rPr>
                <w:rStyle w:val="FootnoteReference"/>
              </w:rPr>
              <w:t>2</w:t>
            </w:r>
            <w:r w:rsidR="00FB02F4" w:rsidRPr="007A2709">
              <w:rPr>
                <w:rStyle w:val="FootnoteReference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4E2" w:rsidRPr="00886FE5" w:rsidRDefault="00436165" w:rsidP="00AB145D">
            <w:pPr>
              <w:pStyle w:val="TabletextrowsAgency"/>
              <w:rPr>
                <w:szCs w:val="24"/>
              </w:rPr>
            </w:pPr>
            <w:r w:rsidRPr="00886FE5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Text&gt;"/>
                  </w:textInput>
                </w:ffData>
              </w:fldChar>
            </w:r>
            <w:r w:rsidRPr="00886FE5">
              <w:rPr>
                <w:szCs w:val="24"/>
              </w:rPr>
              <w:instrText xml:space="preserve"> FORMTEXT </w:instrText>
            </w:r>
            <w:r w:rsidRPr="00886FE5">
              <w:rPr>
                <w:szCs w:val="24"/>
              </w:rPr>
            </w:r>
            <w:r w:rsidRPr="00886FE5">
              <w:rPr>
                <w:szCs w:val="24"/>
              </w:rPr>
              <w:fldChar w:fldCharType="separate"/>
            </w:r>
            <w:r w:rsidRPr="00886FE5">
              <w:rPr>
                <w:noProof/>
                <w:szCs w:val="24"/>
              </w:rPr>
              <w:t>&lt;Text&gt;</w:t>
            </w:r>
            <w:r w:rsidRPr="00886FE5">
              <w:rPr>
                <w:szCs w:val="24"/>
              </w:rPr>
              <w:fldChar w:fldCharType="end"/>
            </w:r>
          </w:p>
        </w:tc>
      </w:tr>
      <w:tr w:rsidR="007B6AF4" w:rsidTr="0057644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3D1" w:rsidRPr="00C663D1" w:rsidRDefault="00436165" w:rsidP="00AB145D">
            <w:pPr>
              <w:pStyle w:val="TabletextrowsAgency"/>
              <w:rPr>
                <w:b/>
              </w:rPr>
            </w:pPr>
            <w:r w:rsidRPr="00C663D1">
              <w:rPr>
                <w:b/>
              </w:rPr>
              <w:t>Strength(s)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3D1" w:rsidRPr="00886FE5" w:rsidRDefault="00436165" w:rsidP="00AB145D">
            <w:pPr>
              <w:pStyle w:val="TabletextrowsAgency"/>
              <w:rPr>
                <w:szCs w:val="24"/>
              </w:rPr>
            </w:pPr>
            <w:r w:rsidRPr="00886FE5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Text&gt;"/>
                  </w:textInput>
                </w:ffData>
              </w:fldChar>
            </w:r>
            <w:r w:rsidRPr="00886FE5">
              <w:rPr>
                <w:szCs w:val="24"/>
              </w:rPr>
              <w:instrText xml:space="preserve"> FORMTEXT </w:instrText>
            </w:r>
            <w:r w:rsidRPr="00886FE5">
              <w:rPr>
                <w:szCs w:val="24"/>
              </w:rPr>
            </w:r>
            <w:r w:rsidRPr="00886FE5">
              <w:rPr>
                <w:szCs w:val="24"/>
              </w:rPr>
              <w:fldChar w:fldCharType="separate"/>
            </w:r>
            <w:r w:rsidRPr="00886FE5">
              <w:rPr>
                <w:szCs w:val="24"/>
              </w:rPr>
              <w:t>&lt;Text&gt;</w:t>
            </w:r>
            <w:r w:rsidRPr="00886FE5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4F4F15">
              <w:rPr>
                <w:i/>
                <w:szCs w:val="24"/>
              </w:rPr>
              <w:t>[Only if relevant to the signal]</w:t>
            </w:r>
          </w:p>
        </w:tc>
      </w:tr>
      <w:tr w:rsidR="007B6AF4" w:rsidTr="0057644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3D1" w:rsidRPr="00C663D1" w:rsidRDefault="00436165" w:rsidP="00AB145D">
            <w:pPr>
              <w:pStyle w:val="TabletextrowsAgency"/>
              <w:rPr>
                <w:b/>
              </w:rPr>
            </w:pPr>
            <w:r w:rsidRPr="00C663D1">
              <w:rPr>
                <w:b/>
              </w:rPr>
              <w:t>Pharmaceutical form(s)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3D1" w:rsidRPr="00886FE5" w:rsidRDefault="00436165" w:rsidP="00AB145D">
            <w:pPr>
              <w:pStyle w:val="TabletextrowsAgency"/>
              <w:rPr>
                <w:szCs w:val="24"/>
              </w:rPr>
            </w:pPr>
            <w:r w:rsidRPr="00886FE5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Text&gt;"/>
                  </w:textInput>
                </w:ffData>
              </w:fldChar>
            </w:r>
            <w:r w:rsidRPr="00886FE5">
              <w:rPr>
                <w:szCs w:val="24"/>
              </w:rPr>
              <w:instrText xml:space="preserve"> FORMTEXT </w:instrText>
            </w:r>
            <w:r w:rsidRPr="00886FE5">
              <w:rPr>
                <w:szCs w:val="24"/>
              </w:rPr>
            </w:r>
            <w:r w:rsidRPr="00886FE5">
              <w:rPr>
                <w:szCs w:val="24"/>
              </w:rPr>
              <w:fldChar w:fldCharType="separate"/>
            </w:r>
            <w:r w:rsidRPr="00886FE5">
              <w:rPr>
                <w:szCs w:val="24"/>
              </w:rPr>
              <w:t>&lt;Text&gt;</w:t>
            </w:r>
            <w:r w:rsidRPr="00886FE5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4F4F15">
              <w:rPr>
                <w:i/>
                <w:szCs w:val="24"/>
              </w:rPr>
              <w:t>[Only if relevant to the signal]</w:t>
            </w:r>
          </w:p>
        </w:tc>
      </w:tr>
      <w:tr w:rsidR="007B6AF4" w:rsidTr="0057644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3D1" w:rsidRPr="00C663D1" w:rsidRDefault="00436165" w:rsidP="00AB145D">
            <w:pPr>
              <w:pStyle w:val="TabletextrowsAgency"/>
              <w:rPr>
                <w:b/>
              </w:rPr>
            </w:pPr>
            <w:r w:rsidRPr="00C663D1">
              <w:rPr>
                <w:b/>
              </w:rPr>
              <w:t>Route(s) of ad</w:t>
            </w:r>
            <w:r w:rsidRPr="00C663D1">
              <w:rPr>
                <w:b/>
              </w:rPr>
              <w:t>ministration</w:t>
            </w:r>
            <w:bookmarkStart w:id="6" w:name="_GoBack"/>
            <w:bookmarkEnd w:id="6"/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3D1" w:rsidRPr="00886FE5" w:rsidRDefault="00436165" w:rsidP="00AB145D">
            <w:pPr>
              <w:pStyle w:val="TabletextrowsAgency"/>
              <w:rPr>
                <w:szCs w:val="24"/>
              </w:rPr>
            </w:pPr>
            <w:r w:rsidRPr="00886FE5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Text&gt;"/>
                  </w:textInput>
                </w:ffData>
              </w:fldChar>
            </w:r>
            <w:r w:rsidRPr="00886FE5">
              <w:rPr>
                <w:szCs w:val="24"/>
              </w:rPr>
              <w:instrText xml:space="preserve"> FORMTEXT </w:instrText>
            </w:r>
            <w:r w:rsidRPr="00886FE5">
              <w:rPr>
                <w:szCs w:val="24"/>
              </w:rPr>
            </w:r>
            <w:r w:rsidRPr="00886FE5">
              <w:rPr>
                <w:szCs w:val="24"/>
              </w:rPr>
              <w:fldChar w:fldCharType="separate"/>
            </w:r>
            <w:r w:rsidRPr="00886FE5">
              <w:rPr>
                <w:szCs w:val="24"/>
              </w:rPr>
              <w:t>&lt;Text&gt;</w:t>
            </w:r>
            <w:r w:rsidRPr="00886FE5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4F4F15">
              <w:rPr>
                <w:i/>
                <w:szCs w:val="24"/>
              </w:rPr>
              <w:t>[Only if relevant to the signal]</w:t>
            </w:r>
          </w:p>
        </w:tc>
      </w:tr>
      <w:tr w:rsidR="007B6AF4" w:rsidTr="0057644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3D1" w:rsidRPr="00C663D1" w:rsidRDefault="00436165" w:rsidP="00AB145D">
            <w:pPr>
              <w:pStyle w:val="TabletextrowsAgency"/>
              <w:rPr>
                <w:b/>
              </w:rPr>
            </w:pPr>
            <w:r w:rsidRPr="00C663D1">
              <w:rPr>
                <w:b/>
              </w:rPr>
              <w:t>Indication</w:t>
            </w:r>
            <w:r w:rsidR="001844A7">
              <w:rPr>
                <w:b/>
              </w:rPr>
              <w:t>(s)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3D1" w:rsidRPr="00886FE5" w:rsidRDefault="00436165" w:rsidP="00AB145D">
            <w:pPr>
              <w:pStyle w:val="TabletextrowsAgency"/>
              <w:rPr>
                <w:szCs w:val="24"/>
              </w:rPr>
            </w:pPr>
            <w:r w:rsidRPr="00886FE5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Text&gt;"/>
                  </w:textInput>
                </w:ffData>
              </w:fldChar>
            </w:r>
            <w:r w:rsidRPr="00886FE5">
              <w:rPr>
                <w:szCs w:val="24"/>
              </w:rPr>
              <w:instrText xml:space="preserve"> FORMTEXT </w:instrText>
            </w:r>
            <w:r w:rsidRPr="00886FE5">
              <w:rPr>
                <w:szCs w:val="24"/>
              </w:rPr>
            </w:r>
            <w:r w:rsidRPr="00886FE5">
              <w:rPr>
                <w:szCs w:val="24"/>
              </w:rPr>
              <w:fldChar w:fldCharType="separate"/>
            </w:r>
            <w:r w:rsidRPr="00886FE5">
              <w:rPr>
                <w:szCs w:val="24"/>
              </w:rPr>
              <w:t>&lt;Text&gt;</w:t>
            </w:r>
            <w:r w:rsidRPr="00886FE5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4F4F15">
              <w:rPr>
                <w:i/>
                <w:szCs w:val="24"/>
              </w:rPr>
              <w:t>[Only if relevant to the</w:t>
            </w:r>
            <w:r w:rsidRPr="004F4F15">
              <w:rPr>
                <w:i/>
                <w:szCs w:val="24"/>
              </w:rPr>
              <w:t xml:space="preserve"> signal]</w:t>
            </w:r>
          </w:p>
        </w:tc>
      </w:tr>
      <w:tr w:rsidR="007B6AF4" w:rsidTr="00576447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3D1" w:rsidRPr="00C663D1" w:rsidRDefault="00436165" w:rsidP="00AB145D">
            <w:pPr>
              <w:pStyle w:val="TabletextrowsAgency"/>
              <w:rPr>
                <w:b/>
              </w:rPr>
            </w:pPr>
            <w:r w:rsidRPr="00C663D1">
              <w:rPr>
                <w:b/>
              </w:rPr>
              <w:t>Marketing authorisation holder(s)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3D1" w:rsidRPr="00886FE5" w:rsidRDefault="00436165" w:rsidP="00AB145D">
            <w:pPr>
              <w:pStyle w:val="TabletextrowsAgency"/>
              <w:rPr>
                <w:szCs w:val="24"/>
              </w:rPr>
            </w:pPr>
            <w:r w:rsidRPr="00886FE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(s)&gt;"/>
                  </w:textInput>
                </w:ffData>
              </w:fldChar>
            </w:r>
            <w:r w:rsidRPr="00886FE5">
              <w:rPr>
                <w:szCs w:val="24"/>
              </w:rPr>
              <w:instrText xml:space="preserve"> FORMTEXT </w:instrText>
            </w:r>
            <w:r w:rsidRPr="00886FE5">
              <w:rPr>
                <w:szCs w:val="24"/>
              </w:rPr>
            </w:r>
            <w:r w:rsidRPr="00886FE5">
              <w:rPr>
                <w:szCs w:val="24"/>
              </w:rPr>
              <w:fldChar w:fldCharType="separate"/>
            </w:r>
            <w:r w:rsidRPr="00886FE5">
              <w:rPr>
                <w:szCs w:val="24"/>
              </w:rPr>
              <w:t>&lt;Name(s)&gt;</w:t>
            </w:r>
            <w:r w:rsidRPr="00886FE5">
              <w:rPr>
                <w:szCs w:val="24"/>
              </w:rPr>
              <w:fldChar w:fldCharType="end"/>
            </w:r>
          </w:p>
        </w:tc>
      </w:tr>
      <w:tr w:rsidR="007B6AF4" w:rsidTr="00576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D1" w:rsidRPr="00D25BDE" w:rsidRDefault="00436165" w:rsidP="00C633F1">
            <w:pPr>
              <w:pStyle w:val="TabletextrowsAgency"/>
              <w:rPr>
                <w:b/>
                <w:bCs/>
              </w:rPr>
            </w:pPr>
            <w:r>
              <w:rPr>
                <w:b/>
                <w:bCs/>
              </w:rPr>
              <w:t xml:space="preserve">Authorisation procedure </w:t>
            </w:r>
            <w:r w:rsidRPr="00D25BDE">
              <w:rPr>
                <w:i/>
                <w:iCs/>
              </w:rPr>
              <w:t>[</w:t>
            </w:r>
            <w:r w:rsidR="00D520A8">
              <w:rPr>
                <w:i/>
                <w:iCs/>
              </w:rPr>
              <w:t>Tick the appropriate box(es)</w:t>
            </w:r>
            <w:r w:rsidRPr="00D25BDE">
              <w:rPr>
                <w:i/>
                <w:iCs/>
              </w:rPr>
              <w:t xml:space="preserve"> below.]</w:t>
            </w:r>
          </w:p>
        </w:tc>
      </w:tr>
      <w:tr w:rsidR="007B6AF4" w:rsidTr="00576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D1" w:rsidRPr="00886FE5" w:rsidRDefault="00436165" w:rsidP="00AB145D">
            <w:pPr>
              <w:pStyle w:val="TabletextrowsAgency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D1" w:rsidRPr="00886FE5" w:rsidRDefault="00436165" w:rsidP="00AB145D">
            <w:pPr>
              <w:pStyle w:val="TabletextrowsAgency"/>
            </w:pPr>
            <w:r>
              <w:t>Centralised</w:t>
            </w:r>
          </w:p>
        </w:tc>
      </w:tr>
      <w:tr w:rsidR="007B6AF4" w:rsidTr="00576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D1" w:rsidRPr="00886FE5" w:rsidRDefault="00436165" w:rsidP="00AB145D">
            <w:pPr>
              <w:pStyle w:val="TabletextrowsAgency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D1" w:rsidRPr="00886FE5" w:rsidRDefault="00436165" w:rsidP="00AB145D">
            <w:pPr>
              <w:pStyle w:val="TabletextrowsAgency"/>
            </w:pPr>
            <w:r w:rsidRPr="00886FE5">
              <w:t>Mutual</w:t>
            </w:r>
            <w:r>
              <w:t xml:space="preserve"> </w:t>
            </w:r>
            <w:r w:rsidRPr="00886FE5">
              <w:t>recognition or decentralised</w:t>
            </w:r>
          </w:p>
        </w:tc>
      </w:tr>
      <w:tr w:rsidR="007B6AF4" w:rsidTr="00576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D1" w:rsidRPr="00886FE5" w:rsidRDefault="00436165" w:rsidP="00AB145D">
            <w:pPr>
              <w:pStyle w:val="TabletextrowsAgency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D1" w:rsidRPr="00886FE5" w:rsidRDefault="00436165" w:rsidP="00AB145D">
            <w:pPr>
              <w:pStyle w:val="TabletextrowsAgency"/>
            </w:pPr>
            <w:r>
              <w:t>N</w:t>
            </w:r>
            <w:r w:rsidRPr="00886FE5">
              <w:t>ational</w:t>
            </w:r>
          </w:p>
        </w:tc>
      </w:tr>
    </w:tbl>
    <w:p w:rsidR="006C5A3E" w:rsidRPr="00E27B6B" w:rsidRDefault="006C5A3E" w:rsidP="006C5A3E">
      <w:pPr>
        <w:pStyle w:val="NormalAgency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19"/>
      </w:tblGrid>
      <w:tr w:rsidR="007B6AF4" w:rsidTr="0041629A">
        <w:trPr>
          <w:cantSplit/>
        </w:trPr>
        <w:tc>
          <w:tcPr>
            <w:tcW w:w="4361" w:type="dxa"/>
          </w:tcPr>
          <w:p w:rsidR="006C5A3E" w:rsidRPr="00886FE5" w:rsidRDefault="00436165" w:rsidP="0041629A">
            <w:pPr>
              <w:pStyle w:val="TabletextrowsAgency"/>
            </w:pPr>
            <w:r>
              <w:rPr>
                <w:b/>
              </w:rPr>
              <w:t>Adverse event</w:t>
            </w:r>
            <w:r w:rsidR="00A9342B">
              <w:rPr>
                <w:b/>
              </w:rPr>
              <w:t>/reaction</w:t>
            </w:r>
            <w:r>
              <w:rPr>
                <w:b/>
              </w:rPr>
              <w:t>:</w:t>
            </w:r>
            <w:r>
              <w:rPr>
                <w:rStyle w:val="FootnoteReference"/>
                <w:b/>
              </w:rPr>
              <w:footnoteReference w:id="5"/>
            </w:r>
            <w:r w:rsidRPr="00886FE5">
              <w:rPr>
                <w:b/>
              </w:rPr>
              <w:br/>
            </w:r>
          </w:p>
        </w:tc>
        <w:tc>
          <w:tcPr>
            <w:tcW w:w="4819" w:type="dxa"/>
          </w:tcPr>
          <w:p w:rsidR="006C5A3E" w:rsidRPr="00886FE5" w:rsidRDefault="006C5A3E" w:rsidP="0041629A">
            <w:pPr>
              <w:pStyle w:val="TabletextrowsAgency"/>
            </w:pPr>
          </w:p>
        </w:tc>
      </w:tr>
    </w:tbl>
    <w:p w:rsidR="00C663D1" w:rsidRPr="00E27B6B" w:rsidRDefault="00C663D1" w:rsidP="002104E2">
      <w:pPr>
        <w:pStyle w:val="NormalAgency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19"/>
      </w:tblGrid>
      <w:tr w:rsidR="007B6AF4" w:rsidTr="00AB145D">
        <w:trPr>
          <w:cantSplit/>
        </w:trPr>
        <w:tc>
          <w:tcPr>
            <w:tcW w:w="4361" w:type="dxa"/>
          </w:tcPr>
          <w:p w:rsidR="002104E2" w:rsidRPr="00886FE5" w:rsidRDefault="00436165" w:rsidP="009178C0">
            <w:pPr>
              <w:pStyle w:val="TabletextrowsAgency"/>
            </w:pPr>
            <w:r>
              <w:rPr>
                <w:b/>
              </w:rPr>
              <w:t>Signal validated by:</w:t>
            </w:r>
          </w:p>
        </w:tc>
        <w:tc>
          <w:tcPr>
            <w:tcW w:w="4819" w:type="dxa"/>
          </w:tcPr>
          <w:p w:rsidR="002104E2" w:rsidRPr="00886FE5" w:rsidRDefault="00436165" w:rsidP="009178C0">
            <w:pPr>
              <w:pStyle w:val="TabletextrowsAgency"/>
            </w:pPr>
            <w:r w:rsidRPr="00886FE5">
              <w:fldChar w:fldCharType="begin">
                <w:ffData>
                  <w:name w:val="Text5"/>
                  <w:enabled/>
                  <w:calcOnExit w:val="0"/>
                  <w:textInput>
                    <w:default w:val="&lt;Member State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&lt;Member State</w:t>
            </w:r>
            <w:r w:rsidR="00C663D1">
              <w:rPr>
                <w:noProof/>
              </w:rPr>
              <w:t>&gt;</w:t>
            </w:r>
            <w:r w:rsidR="005E77DC">
              <w:rPr>
                <w:noProof/>
              </w:rPr>
              <w:t>/</w:t>
            </w:r>
            <w:r w:rsidR="00C663D1">
              <w:rPr>
                <w:noProof/>
              </w:rPr>
              <w:t>&lt;EMA</w:t>
            </w:r>
            <w:r w:rsidRPr="00886FE5">
              <w:rPr>
                <w:noProof/>
              </w:rPr>
              <w:t>&gt;</w:t>
            </w:r>
            <w:r w:rsidRPr="00886FE5">
              <w:fldChar w:fldCharType="end"/>
            </w:r>
          </w:p>
        </w:tc>
      </w:tr>
      <w:tr w:rsidR="007B6AF4" w:rsidTr="00AB145D">
        <w:trPr>
          <w:cantSplit/>
        </w:trPr>
        <w:tc>
          <w:tcPr>
            <w:tcW w:w="4361" w:type="dxa"/>
          </w:tcPr>
          <w:p w:rsidR="007E3EEB" w:rsidRDefault="00436165" w:rsidP="00AB2CD2">
            <w:pPr>
              <w:pStyle w:val="TabletextrowsAgency"/>
              <w:rPr>
                <w:b/>
              </w:rPr>
            </w:pPr>
            <w:r>
              <w:rPr>
                <w:b/>
              </w:rPr>
              <w:t xml:space="preserve">Date of </w:t>
            </w:r>
            <w:r w:rsidR="00AB2CD2">
              <w:rPr>
                <w:b/>
              </w:rPr>
              <w:t>circulation of signal validation report</w:t>
            </w:r>
            <w:r>
              <w:rPr>
                <w:b/>
              </w:rPr>
              <w:t>:</w:t>
            </w:r>
          </w:p>
        </w:tc>
        <w:tc>
          <w:tcPr>
            <w:tcW w:w="4819" w:type="dxa"/>
          </w:tcPr>
          <w:p w:rsidR="007E3EEB" w:rsidRPr="00886FE5" w:rsidRDefault="00436165" w:rsidP="009178C0">
            <w:pPr>
              <w:pStyle w:val="TabletextrowsAgency"/>
            </w:pPr>
            <w:r>
              <w:t>DD Month YYYY</w:t>
            </w:r>
          </w:p>
        </w:tc>
      </w:tr>
      <w:tr w:rsidR="007B6AF4" w:rsidTr="00AB145D">
        <w:trPr>
          <w:cantSplit/>
        </w:trPr>
        <w:tc>
          <w:tcPr>
            <w:tcW w:w="4361" w:type="dxa"/>
            <w:tcBorders>
              <w:bottom w:val="single" w:sz="6" w:space="0" w:color="auto"/>
            </w:tcBorders>
          </w:tcPr>
          <w:p w:rsidR="00D20632" w:rsidRPr="00886FE5" w:rsidRDefault="00436165" w:rsidP="00AB145D">
            <w:pPr>
              <w:pStyle w:val="TabletextrowsAgency"/>
              <w:rPr>
                <w:b/>
              </w:rPr>
            </w:pPr>
            <w:r>
              <w:rPr>
                <w:b/>
              </w:rPr>
              <w:t>Signal confirmed by: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:rsidR="00D20632" w:rsidRPr="00886FE5" w:rsidRDefault="00436165" w:rsidP="00AB145D">
            <w:pPr>
              <w:pStyle w:val="TabletextrowsAgency"/>
            </w:pPr>
            <w:r w:rsidRPr="00886FE5">
              <w:fldChar w:fldCharType="begin">
                <w:ffData>
                  <w:name w:val="Text5"/>
                  <w:enabled/>
                  <w:calcOnExit w:val="0"/>
                  <w:textInput>
                    <w:default w:val="&lt;Member State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&lt;Member State</w:t>
            </w:r>
            <w:r>
              <w:rPr>
                <w:noProof/>
              </w:rPr>
              <w:t>&gt;</w:t>
            </w:r>
            <w:r w:rsidR="005E77DC">
              <w:rPr>
                <w:noProof/>
              </w:rPr>
              <w:t>/</w:t>
            </w:r>
            <w:r>
              <w:rPr>
                <w:noProof/>
              </w:rPr>
              <w:t>&lt;EMA</w:t>
            </w:r>
            <w:r w:rsidRPr="00886FE5">
              <w:rPr>
                <w:noProof/>
              </w:rPr>
              <w:t>&gt;</w:t>
            </w:r>
            <w:r w:rsidRPr="00886FE5">
              <w:fldChar w:fldCharType="end"/>
            </w:r>
          </w:p>
        </w:tc>
      </w:tr>
      <w:tr w:rsidR="007B6AF4" w:rsidTr="00AB145D">
        <w:trPr>
          <w:cantSplit/>
        </w:trPr>
        <w:tc>
          <w:tcPr>
            <w:tcW w:w="4361" w:type="dxa"/>
            <w:tcBorders>
              <w:bottom w:val="single" w:sz="6" w:space="0" w:color="auto"/>
            </w:tcBorders>
          </w:tcPr>
          <w:p w:rsidR="00AB2CD2" w:rsidRDefault="00436165" w:rsidP="00AB145D">
            <w:pPr>
              <w:pStyle w:val="TabletextrowsAgency"/>
              <w:rPr>
                <w:b/>
              </w:rPr>
            </w:pPr>
            <w:r>
              <w:rPr>
                <w:b/>
              </w:rPr>
              <w:t>Date of confirmation</w:t>
            </w:r>
            <w:r w:rsidR="00E05A4D">
              <w:rPr>
                <w:b/>
              </w:rPr>
              <w:t>: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:rsidR="00AB2CD2" w:rsidRPr="00886FE5" w:rsidRDefault="00436165" w:rsidP="00AB145D">
            <w:pPr>
              <w:pStyle w:val="TabletextrowsAgency"/>
            </w:pPr>
            <w:r>
              <w:t>DD Month YYYY</w:t>
            </w:r>
          </w:p>
        </w:tc>
      </w:tr>
      <w:tr w:rsidR="007B6AF4" w:rsidTr="00AB145D">
        <w:trPr>
          <w:cantSplit/>
        </w:trPr>
        <w:tc>
          <w:tcPr>
            <w:tcW w:w="4361" w:type="dxa"/>
            <w:tcBorders>
              <w:bottom w:val="single" w:sz="6" w:space="0" w:color="auto"/>
            </w:tcBorders>
          </w:tcPr>
          <w:p w:rsidR="00AB2CD2" w:rsidRPr="00695829" w:rsidRDefault="00436165" w:rsidP="009178C0">
            <w:pPr>
              <w:pStyle w:val="TabletextrowsAgency"/>
              <w:rPr>
                <w:b/>
              </w:rPr>
            </w:pPr>
            <w:r w:rsidRPr="00886FE5">
              <w:rPr>
                <w:b/>
              </w:rPr>
              <w:t xml:space="preserve">PRAC </w:t>
            </w:r>
            <w:r>
              <w:rPr>
                <w:b/>
              </w:rPr>
              <w:t xml:space="preserve">Rapporteur appointed for the </w:t>
            </w:r>
            <w:r w:rsidR="00471C35">
              <w:rPr>
                <w:b/>
              </w:rPr>
              <w:t xml:space="preserve">assessment of the </w:t>
            </w:r>
            <w:r>
              <w:rPr>
                <w:b/>
              </w:rPr>
              <w:t>signal: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:rsidR="00AB2CD2" w:rsidRPr="00886FE5" w:rsidRDefault="00436165" w:rsidP="00AB145D">
            <w:pPr>
              <w:pStyle w:val="TabletextrowsAgency"/>
            </w:pPr>
            <w:r w:rsidRPr="00886FE5">
              <w:fldChar w:fldCharType="begin">
                <w:ffData>
                  <w:name w:val="Text6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</w:t>
            </w:r>
            <w:r>
              <w:rPr>
                <w:noProof/>
              </w:rPr>
              <w:t>PRAC member's name (Member State)&gt;</w:t>
            </w:r>
            <w:r w:rsidRPr="00886FE5">
              <w:fldChar w:fldCharType="end"/>
            </w:r>
          </w:p>
          <w:p w:rsidR="00AB2CD2" w:rsidRPr="00886FE5" w:rsidRDefault="00436165" w:rsidP="00AB145D">
            <w:pPr>
              <w:pStyle w:val="TabletextrowsAgency"/>
            </w:pPr>
            <w:r w:rsidRPr="00886FE5">
              <w:fldChar w:fldCharType="begin">
                <w:ffData>
                  <w:name w:val="Text7"/>
                  <w:enabled/>
                  <w:calcOnExit w:val="0"/>
                  <w:textInput>
                    <w:default w:val="&lt;E-mail address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&lt;E-mail address&gt;</w:t>
            </w:r>
            <w:r w:rsidRPr="00886FE5">
              <w:fldChar w:fldCharType="end"/>
            </w:r>
          </w:p>
        </w:tc>
      </w:tr>
      <w:tr w:rsidR="007B6AF4" w:rsidTr="00AB145D">
        <w:trPr>
          <w:cantSplit/>
        </w:trPr>
        <w:tc>
          <w:tcPr>
            <w:tcW w:w="4361" w:type="dxa"/>
            <w:tcBorders>
              <w:top w:val="single" w:sz="6" w:space="0" w:color="auto"/>
              <w:bottom w:val="single" w:sz="6" w:space="0" w:color="auto"/>
            </w:tcBorders>
          </w:tcPr>
          <w:p w:rsidR="00AB2CD2" w:rsidRPr="00695829" w:rsidRDefault="00436165" w:rsidP="00AB145D">
            <w:pPr>
              <w:pStyle w:val="TabletextrowsAgency"/>
              <w:rPr>
                <w:b/>
              </w:rPr>
            </w:pPr>
            <w:r w:rsidRPr="00886FE5">
              <w:rPr>
                <w:b/>
              </w:rPr>
              <w:t>Assessor(s)</w:t>
            </w:r>
            <w:r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AB2CD2" w:rsidRPr="00886FE5" w:rsidRDefault="00436165" w:rsidP="00AB145D">
            <w:pPr>
              <w:pStyle w:val="TabletextrowsAgency"/>
            </w:pPr>
            <w:r w:rsidRPr="00886FE5">
              <w:fldChar w:fldCharType="begin">
                <w:ffData>
                  <w:name w:val="Text6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&lt;Name&gt;</w:t>
            </w:r>
            <w:r w:rsidRPr="00886FE5">
              <w:fldChar w:fldCharType="end"/>
            </w:r>
          </w:p>
          <w:p w:rsidR="00AB2CD2" w:rsidRPr="00886FE5" w:rsidRDefault="00436165" w:rsidP="00AB145D">
            <w:pPr>
              <w:pStyle w:val="TabletextrowsAgency"/>
            </w:pPr>
            <w:r w:rsidRPr="00886FE5">
              <w:fldChar w:fldCharType="begin">
                <w:ffData>
                  <w:name w:val="Text7"/>
                  <w:enabled/>
                  <w:calcOnExit w:val="0"/>
                  <w:textInput>
                    <w:default w:val="&lt;E-mail address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&lt;E-mail address&gt;</w:t>
            </w:r>
            <w:r w:rsidRPr="00886FE5">
              <w:fldChar w:fldCharType="end"/>
            </w:r>
          </w:p>
        </w:tc>
      </w:tr>
      <w:tr w:rsidR="007B6AF4" w:rsidTr="004F4F15">
        <w:trPr>
          <w:cantSplit/>
        </w:trPr>
        <w:tc>
          <w:tcPr>
            <w:tcW w:w="4361" w:type="dxa"/>
            <w:tcBorders>
              <w:top w:val="single" w:sz="6" w:space="0" w:color="auto"/>
              <w:bottom w:val="single" w:sz="6" w:space="0" w:color="auto"/>
            </w:tcBorders>
          </w:tcPr>
          <w:p w:rsidR="00AB2CD2" w:rsidRDefault="00436165" w:rsidP="00AB145D">
            <w:pPr>
              <w:pStyle w:val="TabletextrowsAgency"/>
              <w:rPr>
                <w:b/>
              </w:rPr>
            </w:pPr>
            <w:r>
              <w:rPr>
                <w:b/>
              </w:rPr>
              <w:t>Rapporteur’s contact person: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AB2CD2" w:rsidRPr="00886FE5" w:rsidRDefault="00436165" w:rsidP="005E62F6">
            <w:pPr>
              <w:pStyle w:val="TabletextrowsAgency"/>
            </w:pPr>
            <w:r w:rsidRPr="00886FE5">
              <w:fldChar w:fldCharType="begin">
                <w:ffData>
                  <w:name w:val="Text6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&lt;Name&gt;</w:t>
            </w:r>
            <w:r w:rsidRPr="00886FE5">
              <w:fldChar w:fldCharType="end"/>
            </w:r>
          </w:p>
          <w:p w:rsidR="00AB2CD2" w:rsidRPr="00886FE5" w:rsidRDefault="00436165" w:rsidP="005E62F6">
            <w:pPr>
              <w:pStyle w:val="TabletextrowsAgency"/>
            </w:pPr>
            <w:r w:rsidRPr="00886FE5">
              <w:fldChar w:fldCharType="begin">
                <w:ffData>
                  <w:name w:val="Text7"/>
                  <w:enabled/>
                  <w:calcOnExit w:val="0"/>
                  <w:textInput>
                    <w:default w:val="&lt;E-mail address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&lt;E-mail address&gt;</w:t>
            </w:r>
            <w:r w:rsidRPr="00886FE5">
              <w:fldChar w:fldCharType="end"/>
            </w:r>
          </w:p>
        </w:tc>
      </w:tr>
      <w:tr w:rsidR="007B6AF4" w:rsidTr="004F4F15">
        <w:trPr>
          <w:cantSplit/>
        </w:trPr>
        <w:tc>
          <w:tcPr>
            <w:tcW w:w="4361" w:type="dxa"/>
            <w:tcBorders>
              <w:top w:val="single" w:sz="6" w:space="0" w:color="auto"/>
              <w:bottom w:val="single" w:sz="6" w:space="0" w:color="auto"/>
            </w:tcBorders>
          </w:tcPr>
          <w:p w:rsidR="00AB2CD2" w:rsidRPr="00886FE5" w:rsidRDefault="00436165" w:rsidP="00AB145D">
            <w:pPr>
              <w:pStyle w:val="TabletextrowsAgency"/>
              <w:rPr>
                <w:b/>
              </w:rPr>
            </w:pPr>
            <w:r>
              <w:rPr>
                <w:b/>
              </w:rPr>
              <w:t>EMA signal management team member: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AB2CD2" w:rsidRPr="00886FE5" w:rsidRDefault="00436165" w:rsidP="00AB145D">
            <w:pPr>
              <w:pStyle w:val="TabletextrowsAgency"/>
            </w:pPr>
            <w:r w:rsidRPr="00886FE5">
              <w:fldChar w:fldCharType="begin">
                <w:ffData>
                  <w:name w:val="Text6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&lt;Name&gt;</w:t>
            </w:r>
            <w:r w:rsidRPr="00886FE5">
              <w:fldChar w:fldCharType="end"/>
            </w:r>
          </w:p>
          <w:p w:rsidR="00AB2CD2" w:rsidRPr="00886FE5" w:rsidRDefault="00436165" w:rsidP="00AB145D">
            <w:pPr>
              <w:pStyle w:val="TabletextrowsAgency"/>
            </w:pPr>
            <w:r w:rsidRPr="00886FE5">
              <w:fldChar w:fldCharType="begin">
                <w:ffData>
                  <w:name w:val="Text7"/>
                  <w:enabled/>
                  <w:calcOnExit w:val="0"/>
                  <w:textInput>
                    <w:default w:val="&lt;E-mail address&gt;"/>
                  </w:textInput>
                </w:ffData>
              </w:fldChar>
            </w:r>
            <w:r w:rsidRPr="00886FE5">
              <w:instrText xml:space="preserve"> FORMTEXT </w:instrText>
            </w:r>
            <w:r w:rsidRPr="00886FE5">
              <w:fldChar w:fldCharType="separate"/>
            </w:r>
            <w:r w:rsidRPr="00886FE5">
              <w:rPr>
                <w:noProof/>
              </w:rPr>
              <w:t>&lt;E-mail address&gt;</w:t>
            </w:r>
            <w:r w:rsidRPr="00886FE5">
              <w:fldChar w:fldCharType="end"/>
            </w:r>
          </w:p>
        </w:tc>
      </w:tr>
    </w:tbl>
    <w:p w:rsidR="00265421" w:rsidRPr="00EF0FFA" w:rsidRDefault="00436165" w:rsidP="00490760">
      <w:pPr>
        <w:keepNext/>
        <w:widowControl w:val="0"/>
        <w:autoSpaceDE w:val="0"/>
        <w:autoSpaceDN w:val="0"/>
        <w:adjustRightInd w:val="0"/>
        <w:spacing w:before="280" w:after="220"/>
        <w:rPr>
          <w:b/>
          <w:bCs/>
          <w:color w:val="000000"/>
          <w:sz w:val="27"/>
          <w:szCs w:val="27"/>
          <w:lang w:eastAsia="en-GB"/>
        </w:rPr>
      </w:pPr>
      <w:r w:rsidRPr="00EF0FFA">
        <w:rPr>
          <w:b/>
          <w:bCs/>
          <w:color w:val="000000"/>
          <w:sz w:val="27"/>
          <w:szCs w:val="27"/>
          <w:lang w:eastAsia="en-GB"/>
        </w:rPr>
        <w:t>Declarations</w:t>
      </w:r>
    </w:p>
    <w:p w:rsidR="00265421" w:rsidRDefault="00436165" w:rsidP="00265421">
      <w:pPr>
        <w:widowControl w:val="0"/>
        <w:autoSpaceDE w:val="0"/>
        <w:autoSpaceDN w:val="0"/>
        <w:adjustRightInd w:val="0"/>
        <w:spacing w:after="140" w:line="280" w:lineRule="atLeast"/>
        <w:ind w:left="2"/>
        <w:rPr>
          <w:color w:val="000000"/>
          <w:lang w:eastAsia="en-GB"/>
        </w:rPr>
      </w:pPr>
      <w:r w:rsidRPr="00EF0FFA">
        <w:rPr>
          <w:color w:val="000000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EF0FFA">
        <w:rPr>
          <w:color w:val="000000"/>
          <w:lang w:eastAsia="en-GB"/>
        </w:rPr>
        <w:instrText xml:space="preserve"> FORMCHECKBOX </w:instrText>
      </w:r>
      <w:r>
        <w:rPr>
          <w:color w:val="000000"/>
          <w:lang w:eastAsia="en-GB"/>
        </w:rPr>
      </w:r>
      <w:r>
        <w:rPr>
          <w:color w:val="000000"/>
          <w:lang w:eastAsia="en-GB"/>
        </w:rPr>
        <w:fldChar w:fldCharType="separate"/>
      </w:r>
      <w:r w:rsidRPr="00EF0FFA">
        <w:rPr>
          <w:color w:val="000000"/>
          <w:lang w:eastAsia="en-GB"/>
        </w:rPr>
        <w:fldChar w:fldCharType="end"/>
      </w:r>
      <w:bookmarkEnd w:id="7"/>
      <w:r w:rsidRPr="00EF0FFA">
        <w:rPr>
          <w:color w:val="000000"/>
          <w:lang w:eastAsia="en-GB"/>
        </w:rPr>
        <w:t xml:space="preserve"> The assessor confirms that </w:t>
      </w:r>
      <w:r w:rsidR="00572D33">
        <w:rPr>
          <w:color w:val="000000"/>
          <w:lang w:eastAsia="en-GB"/>
        </w:rPr>
        <w:t xml:space="preserve">this assessment </w:t>
      </w:r>
      <w:r w:rsidR="003E65E3" w:rsidRPr="00EF0FFA">
        <w:rPr>
          <w:color w:val="000000"/>
          <w:lang w:eastAsia="en-GB"/>
        </w:rPr>
        <w:t xml:space="preserve">does not </w:t>
      </w:r>
      <w:r w:rsidR="00572D33">
        <w:rPr>
          <w:color w:val="000000"/>
          <w:lang w:eastAsia="en-GB"/>
        </w:rPr>
        <w:t xml:space="preserve">include </w:t>
      </w:r>
      <w:r w:rsidR="003E65E3" w:rsidRPr="00EF0FFA">
        <w:rPr>
          <w:color w:val="000000"/>
          <w:lang w:eastAsia="en-GB"/>
        </w:rPr>
        <w:t>any commercially confidential information (e</w:t>
      </w:r>
      <w:r w:rsidR="00FC1B1B" w:rsidRPr="00EF0FFA">
        <w:rPr>
          <w:color w:val="000000"/>
          <w:lang w:eastAsia="en-GB"/>
        </w:rPr>
        <w:t xml:space="preserve">.g. </w:t>
      </w:r>
      <w:r w:rsidR="00572D33">
        <w:rPr>
          <w:snapToGrid w:val="0"/>
        </w:rPr>
        <w:t>ASMF, reference to on-going assessments or development plans etc</w:t>
      </w:r>
      <w:r w:rsidR="00572D33">
        <w:rPr>
          <w:color w:val="000000"/>
          <w:lang w:eastAsia="en-GB"/>
        </w:rPr>
        <w:t xml:space="preserve">), </w:t>
      </w:r>
      <w:r w:rsidR="00572D33">
        <w:rPr>
          <w:snapToGrid w:val="0"/>
        </w:rPr>
        <w:t xml:space="preserve">non-public information shared by other competent authorities or organisations, irrespective from which entity was received*, </w:t>
      </w:r>
      <w:r w:rsidR="00572D33">
        <w:rPr>
          <w:color w:val="000000"/>
          <w:lang w:eastAsia="en-GB"/>
        </w:rPr>
        <w:t>or reference to </w:t>
      </w:r>
      <w:r w:rsidRPr="00EF0FFA">
        <w:rPr>
          <w:color w:val="000000"/>
          <w:lang w:eastAsia="en-GB"/>
        </w:rPr>
        <w:t>pharmacovigilance inspections.</w:t>
      </w:r>
    </w:p>
    <w:p w:rsidR="00572D33" w:rsidRPr="00EF0FFA" w:rsidRDefault="00436165" w:rsidP="00265421">
      <w:pPr>
        <w:widowControl w:val="0"/>
        <w:autoSpaceDE w:val="0"/>
        <w:autoSpaceDN w:val="0"/>
        <w:adjustRightInd w:val="0"/>
        <w:spacing w:after="140" w:line="280" w:lineRule="atLeast"/>
        <w:ind w:left="2"/>
        <w:rPr>
          <w:color w:val="000000"/>
          <w:lang w:eastAsia="en-GB"/>
        </w:rPr>
      </w:pPr>
      <w:r>
        <w:rPr>
          <w:i/>
          <w:iCs/>
          <w:snapToGrid w:val="0"/>
        </w:rPr>
        <w:t>*If the entity from which commercial confidential information and/or non-public information originates ha</w:t>
      </w:r>
      <w:r>
        <w:rPr>
          <w:i/>
          <w:iCs/>
          <w:snapToGrid w:val="0"/>
        </w:rPr>
        <w:t>s consented to its further disclosure, the box should be ticked and there would be no need to add details below.</w:t>
      </w:r>
    </w:p>
    <w:p w:rsidR="00265421" w:rsidRPr="00EF0FFA" w:rsidRDefault="00436165" w:rsidP="00265421">
      <w:pPr>
        <w:widowControl w:val="0"/>
        <w:autoSpaceDE w:val="0"/>
        <w:autoSpaceDN w:val="0"/>
        <w:adjustRightInd w:val="0"/>
        <w:spacing w:after="140" w:line="280" w:lineRule="atLeast"/>
        <w:ind w:left="2"/>
        <w:rPr>
          <w:color w:val="000000"/>
          <w:lang w:eastAsia="en-GB"/>
        </w:rPr>
      </w:pPr>
      <w:r w:rsidRPr="00EF0FFA">
        <w:rPr>
          <w:color w:val="000000"/>
          <w:lang w:eastAsia="en-GB"/>
        </w:rPr>
        <w:t xml:space="preserve">Whenever the above box is un-ticked please indicate the section and page where the confidential information is located here: </w:t>
      </w:r>
    </w:p>
    <w:p w:rsidR="00265421" w:rsidRPr="00265421" w:rsidRDefault="00436165" w:rsidP="00265421">
      <w:pPr>
        <w:widowControl w:val="0"/>
        <w:pBdr>
          <w:top w:val="single" w:sz="4" w:space="1" w:color="auto"/>
          <w:left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40" w:line="280" w:lineRule="atLeast"/>
        <w:ind w:left="2" w:right="240"/>
        <w:rPr>
          <w:i/>
          <w:iCs/>
          <w:color w:val="000000"/>
          <w:lang w:eastAsia="en-GB"/>
        </w:rPr>
      </w:pPr>
      <w:r w:rsidRPr="00EF0FFA">
        <w:rPr>
          <w:i/>
          <w:iCs/>
          <w:color w:val="000000"/>
          <w:lang w:eastAsia="en-GB"/>
        </w:rPr>
        <w:t>Confidential information:</w:t>
      </w:r>
    </w:p>
    <w:p w:rsidR="00265421" w:rsidRPr="00265421" w:rsidRDefault="00265421" w:rsidP="00490760">
      <w:pPr>
        <w:widowControl w:val="0"/>
        <w:pBdr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140" w:line="280" w:lineRule="atLeast"/>
        <w:ind w:left="2" w:right="240"/>
        <w:rPr>
          <w:color w:val="000000"/>
          <w:lang w:eastAsia="en-GB"/>
        </w:rPr>
      </w:pPr>
    </w:p>
    <w:p w:rsidR="00265421" w:rsidRDefault="00265421" w:rsidP="003E65E3">
      <w:pPr>
        <w:rPr>
          <w:rStyle w:val="Hyperlink"/>
          <w:color w:val="FF0000"/>
        </w:rPr>
      </w:pPr>
    </w:p>
    <w:p w:rsidR="000251FF" w:rsidRPr="00FD6E32" w:rsidRDefault="00436165" w:rsidP="000251FF">
      <w:pPr>
        <w:pStyle w:val="No-TOCheadingAgency"/>
        <w:pageBreakBefore/>
      </w:pPr>
      <w:r>
        <w:lastRenderedPageBreak/>
        <w:t>Table of contents</w:t>
      </w:r>
    </w:p>
    <w:p w:rsidR="00666A36" w:rsidRPr="00A52C3B" w:rsidRDefault="00436165">
      <w:pPr>
        <w:pStyle w:val="TOC3"/>
        <w:rPr>
          <w:rFonts w:ascii="Calibri" w:eastAsia="Times New Roman" w:hAnsi="Calibri" w:cs="Times New Roman"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400031824" w:history="1">
        <w:r w:rsidRPr="005217A3">
          <w:rPr>
            <w:rStyle w:val="Hyperlink"/>
          </w:rPr>
          <w:t>Administrative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1"/>
        <w:rPr>
          <w:rFonts w:ascii="Calibri" w:eastAsia="Times New Roman" w:hAnsi="Calibri" w:cs="Times New Roman"/>
          <w:b w:val="0"/>
        </w:rPr>
      </w:pPr>
      <w:hyperlink w:anchor="_Toc400031825" w:history="1">
        <w:r w:rsidRPr="005217A3">
          <w:rPr>
            <w:rStyle w:val="Hyperlink"/>
          </w:rPr>
          <w:t>1. Background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1"/>
        <w:rPr>
          <w:rFonts w:ascii="Calibri" w:eastAsia="Times New Roman" w:hAnsi="Calibri" w:cs="Times New Roman"/>
          <w:b w:val="0"/>
        </w:rPr>
      </w:pPr>
      <w:hyperlink w:anchor="_Toc400031826" w:history="1">
        <w:r w:rsidRPr="005217A3">
          <w:rPr>
            <w:rStyle w:val="Hyperlink"/>
          </w:rPr>
          <w:t>2. Initial evidence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00031827" w:history="1">
        <w:r w:rsidRPr="005217A3">
          <w:rPr>
            <w:rStyle w:val="Hyperlink"/>
          </w:rPr>
          <w:t>2.1. Signal validation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00031828" w:history="1">
        <w:r w:rsidRPr="005217A3">
          <w:rPr>
            <w:rStyle w:val="Hyperlink"/>
          </w:rPr>
          <w:t>2.2. Signal confirmation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00031829" w:history="1">
        <w:r w:rsidRPr="005217A3">
          <w:rPr>
            <w:rStyle w:val="Hyperlink"/>
          </w:rPr>
          <w:t>2.3.</w:t>
        </w:r>
        <w:r w:rsidRPr="005217A3">
          <w:rPr>
            <w:rStyle w:val="Hyperlink"/>
          </w:rPr>
          <w:t xml:space="preserve"> Proposed recommendation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00031830" w:history="1">
        <w:r w:rsidRPr="005217A3">
          <w:rPr>
            <w:rStyle w:val="Hyperlink"/>
          </w:rPr>
          <w:t>2.4. Adopted PRAC recommendation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1"/>
        <w:rPr>
          <w:rFonts w:ascii="Calibri" w:eastAsia="Times New Roman" w:hAnsi="Calibri" w:cs="Times New Roman"/>
          <w:b w:val="0"/>
        </w:rPr>
      </w:pPr>
      <w:hyperlink w:anchor="_Toc400031831" w:history="1">
        <w:r w:rsidRPr="005217A3">
          <w:rPr>
            <w:rStyle w:val="Hyperlink"/>
          </w:rPr>
          <w:t>3. Additional evidence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00031832" w:history="1">
        <w:r w:rsidRPr="005217A3">
          <w:rPr>
            <w:rStyle w:val="Hyperlink"/>
          </w:rPr>
          <w:t>3.1. Assessment of additional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</w:instrText>
        </w:r>
        <w:r>
          <w:rPr>
            <w:webHidden/>
          </w:rPr>
          <w:instrText xml:space="preserve">_Toc400031832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00031833" w:history="1">
        <w:r w:rsidRPr="005217A3">
          <w:rPr>
            <w:rStyle w:val="Hyperlink"/>
          </w:rPr>
          <w:t>3.2. Rapporteur’s proposed recommendation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00031834" w:history="1">
        <w:r w:rsidRPr="005217A3">
          <w:rPr>
            <w:rStyle w:val="Hyperlink"/>
          </w:rPr>
          <w:t>3.3. Comments from other PRAC members and MAH(s)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00031835" w:history="1">
        <w:r w:rsidR="009E431E">
          <w:rPr>
            <w:rStyle w:val="Hyperlink"/>
          </w:rPr>
          <w:t>3.4. Updated r</w:t>
        </w:r>
        <w:r w:rsidRPr="005217A3">
          <w:rPr>
            <w:rStyle w:val="Hyperlink"/>
          </w:rPr>
          <w:t>apporteur's proposed recommendation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00031836" w:history="1">
        <w:r w:rsidRPr="005217A3">
          <w:rPr>
            <w:rStyle w:val="Hyperlink"/>
          </w:rPr>
          <w:t>3.5. Adopted PRAC recommendation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1"/>
        <w:rPr>
          <w:rFonts w:ascii="Calibri" w:eastAsia="Times New Roman" w:hAnsi="Calibri" w:cs="Times New Roman"/>
          <w:b w:val="0"/>
        </w:rPr>
      </w:pPr>
      <w:hyperlink w:anchor="_Toc400031837" w:history="1">
        <w:r w:rsidRPr="005217A3">
          <w:rPr>
            <w:rStyle w:val="Hyperlink"/>
          </w:rPr>
          <w:t>4. 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66A36" w:rsidRPr="00A52C3B" w:rsidRDefault="00436165">
      <w:pPr>
        <w:pStyle w:val="TOC3"/>
        <w:rPr>
          <w:rFonts w:ascii="Calibri" w:eastAsia="Times New Roman" w:hAnsi="Calibri" w:cs="Times New Roman"/>
          <w:sz w:val="22"/>
          <w:szCs w:val="22"/>
        </w:rPr>
      </w:pPr>
      <w:hyperlink w:anchor="_Toc400031838" w:history="1">
        <w:r w:rsidRPr="005217A3">
          <w:rPr>
            <w:rStyle w:val="Hyperlink"/>
          </w:rPr>
          <w:t>&lt;Annex&gt;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_Toc400031838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3D43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251FF" w:rsidRDefault="00436165" w:rsidP="000251FF">
      <w:pPr>
        <w:pStyle w:val="BodytextAgency"/>
        <w:rPr>
          <w:noProof/>
          <w:sz w:val="22"/>
          <w:szCs w:val="22"/>
        </w:rPr>
      </w:pPr>
      <w:r>
        <w:rPr>
          <w:b/>
        </w:rPr>
        <w:fldChar w:fldCharType="end"/>
      </w:r>
    </w:p>
    <w:p w:rsidR="00322566" w:rsidRDefault="00322566" w:rsidP="000251FF">
      <w:pPr>
        <w:pStyle w:val="BodytextAgency"/>
      </w:pPr>
    </w:p>
    <w:p w:rsidR="000251FF" w:rsidRPr="000251FF" w:rsidRDefault="000251FF" w:rsidP="000251FF">
      <w:pPr>
        <w:pStyle w:val="BodytextAgency"/>
      </w:pPr>
    </w:p>
    <w:p w:rsidR="002C4055" w:rsidRDefault="002C4055" w:rsidP="002C4055">
      <w:pPr>
        <w:pStyle w:val="BodytextAgency"/>
      </w:pPr>
    </w:p>
    <w:p w:rsidR="0056011F" w:rsidRDefault="00436165" w:rsidP="00BB5A74">
      <w:pPr>
        <w:pStyle w:val="Heading1Agency"/>
      </w:pPr>
      <w:r>
        <w:br w:type="page"/>
      </w:r>
      <w:bookmarkStart w:id="8" w:name="_Toc400031825"/>
      <w:r w:rsidRPr="00B74B38">
        <w:lastRenderedPageBreak/>
        <w:t>Background</w:t>
      </w:r>
      <w:bookmarkEnd w:id="8"/>
    </w:p>
    <w:p w:rsidR="00691FC8" w:rsidRPr="00E27B6B" w:rsidRDefault="00436165" w:rsidP="00691FC8">
      <w:pPr>
        <w:pStyle w:val="BodytextAgency"/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here.&gt;</w:t>
      </w:r>
      <w:r>
        <w:rPr>
          <w:bCs/>
        </w:rPr>
        <w:fldChar w:fldCharType="end"/>
      </w:r>
    </w:p>
    <w:p w:rsidR="001266A5" w:rsidRDefault="00436165" w:rsidP="00BB5A74">
      <w:pPr>
        <w:pStyle w:val="DraftingNotesAgency"/>
        <w:jc w:val="both"/>
      </w:pPr>
      <w:r w:rsidRPr="00E27B6B">
        <w:t>[</w:t>
      </w:r>
      <w:r>
        <w:t xml:space="preserve">This section should be copied from EPITT by </w:t>
      </w:r>
      <w:r w:rsidR="008B0A7B">
        <w:t>whoever</w:t>
      </w:r>
      <w:r>
        <w:t xml:space="preserve"> confirm</w:t>
      </w:r>
      <w:r w:rsidR="007C3FF0">
        <w:t>s</w:t>
      </w:r>
      <w:r>
        <w:t xml:space="preserve"> the signal.</w:t>
      </w:r>
      <w:r w:rsidR="006E0846">
        <w:t>]</w:t>
      </w:r>
      <w:r>
        <w:t xml:space="preserve"> </w:t>
      </w:r>
    </w:p>
    <w:p w:rsidR="00691FC8" w:rsidRDefault="00691FC8" w:rsidP="0056011F"/>
    <w:p w:rsidR="0056011F" w:rsidRDefault="00436165" w:rsidP="00BB5A74">
      <w:pPr>
        <w:pStyle w:val="Heading1Agency"/>
      </w:pPr>
      <w:bookmarkStart w:id="9" w:name="_Toc394407861"/>
      <w:bookmarkStart w:id="10" w:name="_Toc394410280"/>
      <w:bookmarkStart w:id="11" w:name="_Toc394563256"/>
      <w:bookmarkStart w:id="12" w:name="_Toc400031826"/>
      <w:bookmarkEnd w:id="9"/>
      <w:bookmarkEnd w:id="10"/>
      <w:bookmarkEnd w:id="11"/>
      <w:r w:rsidRPr="00B74B38">
        <w:t>Initial evidence</w:t>
      </w:r>
      <w:bookmarkEnd w:id="12"/>
    </w:p>
    <w:p w:rsidR="0056011F" w:rsidRDefault="00436165" w:rsidP="00BB5A74">
      <w:pPr>
        <w:pStyle w:val="Heading2Agency"/>
      </w:pPr>
      <w:bookmarkStart w:id="13" w:name="_Toc394407863"/>
      <w:bookmarkStart w:id="14" w:name="_Toc394410282"/>
      <w:bookmarkStart w:id="15" w:name="_Toc394563258"/>
      <w:bookmarkStart w:id="16" w:name="_Toc400031827"/>
      <w:bookmarkEnd w:id="13"/>
      <w:bookmarkEnd w:id="14"/>
      <w:bookmarkEnd w:id="15"/>
      <w:r w:rsidRPr="00B72B50">
        <w:t>Signal validation</w:t>
      </w:r>
      <w:bookmarkEnd w:id="16"/>
      <w:r w:rsidRPr="00B72B50">
        <w:t xml:space="preserve"> </w:t>
      </w:r>
    </w:p>
    <w:p w:rsidR="00691FC8" w:rsidRDefault="00436165" w:rsidP="0056011F">
      <w:pPr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here.&gt;</w:t>
      </w:r>
      <w:r>
        <w:rPr>
          <w:bCs/>
        </w:rPr>
        <w:fldChar w:fldCharType="end"/>
      </w:r>
    </w:p>
    <w:p w:rsidR="009267EA" w:rsidRDefault="009267EA" w:rsidP="00BB5A74">
      <w:pPr>
        <w:jc w:val="both"/>
        <w:rPr>
          <w:bCs/>
        </w:rPr>
      </w:pPr>
    </w:p>
    <w:p w:rsidR="00FC7530" w:rsidRDefault="00436165" w:rsidP="00BB5A74">
      <w:pPr>
        <w:pStyle w:val="DraftingNotesAgency"/>
        <w:jc w:val="both"/>
      </w:pPr>
      <w:r w:rsidRPr="00A75484">
        <w:t xml:space="preserve">[This section should </w:t>
      </w:r>
      <w:r w:rsidR="008B0A7B">
        <w:t xml:space="preserve">be completed at the time of confirmation </w:t>
      </w:r>
      <w:r w:rsidRPr="00A75484">
        <w:t xml:space="preserve">by </w:t>
      </w:r>
      <w:r w:rsidR="008B0A7B">
        <w:t>whoever</w:t>
      </w:r>
      <w:r w:rsidRPr="00A75484">
        <w:t xml:space="preserve"> </w:t>
      </w:r>
      <w:r w:rsidR="00366F18" w:rsidRPr="00A75484">
        <w:t>confirm</w:t>
      </w:r>
      <w:r w:rsidR="00366F18">
        <w:t>s</w:t>
      </w:r>
      <w:r w:rsidR="00366F18" w:rsidRPr="00A75484">
        <w:t xml:space="preserve"> </w:t>
      </w:r>
      <w:r w:rsidRPr="00A75484">
        <w:t>the signal</w:t>
      </w:r>
      <w:r w:rsidR="00780B14">
        <w:t xml:space="preserve">.  </w:t>
      </w:r>
      <w:r w:rsidR="009E431E">
        <w:t xml:space="preserve">The signal validation </w:t>
      </w:r>
      <w:r w:rsidR="00B96CCF">
        <w:t>section</w:t>
      </w:r>
      <w:r w:rsidR="00E239F8">
        <w:t xml:space="preserve"> from </w:t>
      </w:r>
      <w:r w:rsidR="00E968FF">
        <w:t>EPITT</w:t>
      </w:r>
      <w:r w:rsidR="00E239F8">
        <w:t xml:space="preserve"> should be copied into this section</w:t>
      </w:r>
      <w:r w:rsidR="00E968FF">
        <w:t>.</w:t>
      </w:r>
      <w:r w:rsidR="0056756C">
        <w:t xml:space="preserve"> </w:t>
      </w:r>
      <w:r w:rsidR="00E239F8">
        <w:t xml:space="preserve">Case narratives </w:t>
      </w:r>
      <w:r w:rsidR="00B0328F">
        <w:t>may be included here in full, summarised (e.g</w:t>
      </w:r>
      <w:r w:rsidR="00D46CFD">
        <w:t>.</w:t>
      </w:r>
      <w:r w:rsidR="00B0328F">
        <w:t xml:space="preserve"> in a table) or provided in </w:t>
      </w:r>
      <w:r w:rsidR="00D46CFD">
        <w:t xml:space="preserve">an </w:t>
      </w:r>
      <w:r w:rsidR="00B0328F">
        <w:t>Annex</w:t>
      </w:r>
      <w:r w:rsidR="00805A01">
        <w:t>, as appropriate</w:t>
      </w:r>
      <w:r w:rsidR="00B0328F">
        <w:t>.</w:t>
      </w:r>
      <w:r w:rsidR="00D46CFD">
        <w:t>]</w:t>
      </w:r>
      <w:r w:rsidR="00B0328F">
        <w:t xml:space="preserve"> </w:t>
      </w:r>
    </w:p>
    <w:p w:rsidR="009267EA" w:rsidRDefault="009267EA" w:rsidP="00BB5A74">
      <w:pPr>
        <w:jc w:val="both"/>
        <w:rPr>
          <w:i/>
        </w:rPr>
      </w:pPr>
    </w:p>
    <w:p w:rsidR="0004576D" w:rsidRPr="00567E13" w:rsidRDefault="00436165" w:rsidP="00BB5A74">
      <w:pPr>
        <w:pStyle w:val="Heading2Agency"/>
        <w:jc w:val="both"/>
      </w:pPr>
      <w:bookmarkStart w:id="17" w:name="_Toc394407865"/>
      <w:bookmarkStart w:id="18" w:name="_Toc394410284"/>
      <w:bookmarkStart w:id="19" w:name="_Toc394563260"/>
      <w:bookmarkStart w:id="20" w:name="_Toc400031828"/>
      <w:bookmarkEnd w:id="17"/>
      <w:bookmarkEnd w:id="18"/>
      <w:bookmarkEnd w:id="19"/>
      <w:r w:rsidRPr="00B72B50">
        <w:t>Signal confirmation</w:t>
      </w:r>
      <w:bookmarkEnd w:id="20"/>
      <w:r w:rsidRPr="00B72B50">
        <w:t xml:space="preserve"> </w:t>
      </w:r>
    </w:p>
    <w:p w:rsidR="00FC7530" w:rsidRDefault="00436165" w:rsidP="00BB5A74">
      <w:pPr>
        <w:jc w:val="both"/>
        <w:rPr>
          <w:i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here.&gt;</w:t>
      </w:r>
      <w:r>
        <w:rPr>
          <w:bCs/>
        </w:rPr>
        <w:fldChar w:fldCharType="end"/>
      </w:r>
    </w:p>
    <w:p w:rsidR="009035E7" w:rsidRDefault="009035E7" w:rsidP="00BB5A74">
      <w:pPr>
        <w:pStyle w:val="DraftingNotesAgency"/>
        <w:jc w:val="both"/>
      </w:pPr>
    </w:p>
    <w:p w:rsidR="00691FC8" w:rsidRDefault="00436165" w:rsidP="00BB5A74">
      <w:pPr>
        <w:pStyle w:val="DraftingNotesAgency"/>
        <w:jc w:val="both"/>
      </w:pPr>
      <w:r>
        <w:t>[</w:t>
      </w:r>
      <w:r w:rsidRPr="00F0524A">
        <w:t xml:space="preserve">This section should be completed by </w:t>
      </w:r>
      <w:r w:rsidR="008B0A7B">
        <w:t>whoever</w:t>
      </w:r>
      <w:r w:rsidRPr="00F0524A">
        <w:t xml:space="preserve"> </w:t>
      </w:r>
      <w:r w:rsidR="00366F18" w:rsidRPr="00F0524A">
        <w:t>confirm</w:t>
      </w:r>
      <w:r w:rsidR="00366F18">
        <w:t>s</w:t>
      </w:r>
      <w:r w:rsidR="00366F18" w:rsidRPr="00F0524A">
        <w:t xml:space="preserve"> </w:t>
      </w:r>
      <w:r w:rsidRPr="00F0524A">
        <w:t xml:space="preserve">the signal. </w:t>
      </w:r>
      <w:r w:rsidR="004F7CB1">
        <w:t xml:space="preserve">It </w:t>
      </w:r>
      <w:r>
        <w:t xml:space="preserve">should provide </w:t>
      </w:r>
      <w:r w:rsidRPr="00E27B6B">
        <w:t xml:space="preserve">a </w:t>
      </w:r>
      <w:r>
        <w:t>critical discussion of</w:t>
      </w:r>
      <w:r w:rsidRPr="00E27B6B">
        <w:t xml:space="preserve"> </w:t>
      </w:r>
      <w:r>
        <w:t>the</w:t>
      </w:r>
      <w:r w:rsidRPr="00E27B6B">
        <w:t xml:space="preserve"> strengths</w:t>
      </w:r>
      <w:r>
        <w:t xml:space="preserve"> and limit</w:t>
      </w:r>
      <w:r w:rsidR="008B0A7B">
        <w:t xml:space="preserve">ations of the available evidence supporting the signal validation. </w:t>
      </w:r>
      <w:r w:rsidR="00B13B65">
        <w:t>A</w:t>
      </w:r>
      <w:r w:rsidR="008B0A7B">
        <w:t xml:space="preserve">ny additional information </w:t>
      </w:r>
      <w:r w:rsidR="00D520A8">
        <w:t xml:space="preserve">available at </w:t>
      </w:r>
      <w:r w:rsidR="00493A20">
        <w:t xml:space="preserve">the time of </w:t>
      </w:r>
      <w:r w:rsidR="00D520A8">
        <w:t xml:space="preserve">confirmation and </w:t>
      </w:r>
      <w:r w:rsidR="008B0A7B">
        <w:t xml:space="preserve">not considered during validation </w:t>
      </w:r>
      <w:r w:rsidR="00A5713E">
        <w:t>may</w:t>
      </w:r>
      <w:r w:rsidR="008B0A7B">
        <w:t xml:space="preserve"> be </w:t>
      </w:r>
      <w:r w:rsidR="00D520A8">
        <w:t>presented</w:t>
      </w:r>
      <w:r w:rsidR="00A5713E">
        <w:t>.</w:t>
      </w:r>
      <w:r w:rsidR="00FB2D73">
        <w:t>]</w:t>
      </w:r>
    </w:p>
    <w:p w:rsidR="0004576D" w:rsidRDefault="00436165" w:rsidP="00BB5A74">
      <w:pPr>
        <w:pStyle w:val="Heading2Agency"/>
        <w:jc w:val="both"/>
      </w:pPr>
      <w:bookmarkStart w:id="21" w:name="_Toc400031829"/>
      <w:r>
        <w:t xml:space="preserve">Proposed </w:t>
      </w:r>
      <w:r>
        <w:t>recommendation</w:t>
      </w:r>
      <w:bookmarkEnd w:id="21"/>
    </w:p>
    <w:p w:rsidR="0004576D" w:rsidRDefault="00436165" w:rsidP="00BB5A74">
      <w:pPr>
        <w:jc w:val="both"/>
        <w:rPr>
          <w:i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here.&gt;</w:t>
      </w:r>
      <w:r>
        <w:rPr>
          <w:bCs/>
        </w:rPr>
        <w:fldChar w:fldCharType="end"/>
      </w:r>
    </w:p>
    <w:p w:rsidR="0004576D" w:rsidRDefault="0004576D" w:rsidP="00BB5A74">
      <w:pPr>
        <w:pStyle w:val="DraftingNotesAgency"/>
        <w:jc w:val="both"/>
      </w:pPr>
    </w:p>
    <w:p w:rsidR="00691FC8" w:rsidRDefault="00436165" w:rsidP="00BB5A74">
      <w:pPr>
        <w:pStyle w:val="DraftingNotesAgency"/>
        <w:jc w:val="both"/>
      </w:pPr>
      <w:r>
        <w:t>[</w:t>
      </w:r>
      <w:r w:rsidR="0004576D" w:rsidRPr="00F0524A">
        <w:t xml:space="preserve">This section should be completed by </w:t>
      </w:r>
      <w:r w:rsidR="0004576D">
        <w:t>whoever</w:t>
      </w:r>
      <w:r w:rsidR="0004576D" w:rsidRPr="00F0524A">
        <w:t xml:space="preserve"> </w:t>
      </w:r>
      <w:r w:rsidR="00366F18" w:rsidRPr="00F0524A">
        <w:t>confirm</w:t>
      </w:r>
      <w:r w:rsidR="00366F18">
        <w:t>s</w:t>
      </w:r>
      <w:r w:rsidR="00366F18" w:rsidRPr="00F0524A">
        <w:t xml:space="preserve"> </w:t>
      </w:r>
      <w:r w:rsidR="0004576D" w:rsidRPr="00F0524A">
        <w:t>the signal</w:t>
      </w:r>
      <w:r w:rsidR="00416DF3">
        <w:t>. It</w:t>
      </w:r>
      <w:r w:rsidR="0004576D">
        <w:t xml:space="preserve"> should include details of the proposed actions, e.g. request for supplementary information, changes to the </w:t>
      </w:r>
      <w:r w:rsidR="00786B48">
        <w:t>summary of product characteristics (</w:t>
      </w:r>
      <w:r w:rsidR="0004576D">
        <w:t>SmPC</w:t>
      </w:r>
      <w:r w:rsidR="00786B48">
        <w:t>)</w:t>
      </w:r>
      <w:r w:rsidR="0004576D">
        <w:t xml:space="preserve"> and/or </w:t>
      </w:r>
      <w:r w:rsidR="00786B48">
        <w:t>package leaflet (</w:t>
      </w:r>
      <w:r w:rsidR="0004576D">
        <w:t>PL</w:t>
      </w:r>
      <w:r w:rsidR="00786B48">
        <w:t>)</w:t>
      </w:r>
      <w:r w:rsidR="0004576D">
        <w:t xml:space="preserve">, additional communication (e.g. </w:t>
      </w:r>
      <w:r w:rsidR="00786B48">
        <w:t>direct healthcare professional communication -</w:t>
      </w:r>
      <w:r w:rsidR="0004576D">
        <w:t>DHPC</w:t>
      </w:r>
      <w:r w:rsidR="00E1568A">
        <w:t>), etc.</w:t>
      </w:r>
      <w:r w:rsidR="00FB2D73">
        <w:t xml:space="preserve"> </w:t>
      </w:r>
      <w:r w:rsidR="0034204B">
        <w:t>A</w:t>
      </w:r>
      <w:r>
        <w:t xml:space="preserve"> brief rationale </w:t>
      </w:r>
      <w:r w:rsidR="0034204B">
        <w:t>should be included</w:t>
      </w:r>
      <w:r w:rsidR="00416DF3">
        <w:t>. Ti</w:t>
      </w:r>
      <w:r w:rsidR="00E1568A">
        <w:t>melines</w:t>
      </w:r>
      <w:r w:rsidR="00416DF3">
        <w:t xml:space="preserve"> for </w:t>
      </w:r>
      <w:r w:rsidR="00E1568A">
        <w:t xml:space="preserve">e.g. </w:t>
      </w:r>
      <w:r>
        <w:t>submission and assessment of additional data, submi</w:t>
      </w:r>
      <w:r>
        <w:t>ssion of variation</w:t>
      </w:r>
      <w:r w:rsidR="00416DF3">
        <w:t>,</w:t>
      </w:r>
      <w:r w:rsidR="0034204B">
        <w:t xml:space="preserve"> </w:t>
      </w:r>
      <w:r w:rsidR="00416DF3">
        <w:t>etc., should be specified</w:t>
      </w:r>
      <w:r w:rsidR="0034204B">
        <w:t>.</w:t>
      </w:r>
      <w:r w:rsidR="00FB2D73">
        <w:t xml:space="preserve"> </w:t>
      </w:r>
      <w:r w:rsidR="00E1568A">
        <w:t xml:space="preserve">If changes to the SmPC and/or PL are proposed, please provide the exact wording (new text </w:t>
      </w:r>
      <w:r w:rsidR="00E1568A" w:rsidRPr="00BB5A74">
        <w:rPr>
          <w:u w:val="single"/>
        </w:rPr>
        <w:t>underlined</w:t>
      </w:r>
      <w:r w:rsidR="00E1568A">
        <w:t xml:space="preserve">, text to be removed </w:t>
      </w:r>
      <w:r w:rsidR="00E1568A" w:rsidRPr="00BB5A74">
        <w:rPr>
          <w:strike/>
        </w:rPr>
        <w:t>struck-through</w:t>
      </w:r>
      <w:r w:rsidR="00E1568A">
        <w:t>)</w:t>
      </w:r>
      <w:r>
        <w:t>.]</w:t>
      </w:r>
    </w:p>
    <w:p w:rsidR="00806E40" w:rsidRPr="00B74B38" w:rsidRDefault="00806E40" w:rsidP="00BB5A74">
      <w:pPr>
        <w:jc w:val="both"/>
      </w:pPr>
    </w:p>
    <w:p w:rsidR="0056011F" w:rsidRDefault="00436165" w:rsidP="00BB5A74">
      <w:pPr>
        <w:pStyle w:val="Heading2Agency"/>
        <w:jc w:val="both"/>
      </w:pPr>
      <w:bookmarkStart w:id="22" w:name="_Toc394407868"/>
      <w:bookmarkStart w:id="23" w:name="_Toc394410287"/>
      <w:bookmarkStart w:id="24" w:name="_Toc394563263"/>
      <w:bookmarkStart w:id="25" w:name="_Toc400031830"/>
      <w:bookmarkEnd w:id="22"/>
      <w:bookmarkEnd w:id="23"/>
      <w:bookmarkEnd w:id="24"/>
      <w:r w:rsidRPr="00B74B38">
        <w:t>Adopted PRAC recommendation</w:t>
      </w:r>
      <w:bookmarkEnd w:id="25"/>
    </w:p>
    <w:p w:rsidR="003B7B6A" w:rsidRDefault="00436165" w:rsidP="001473A5">
      <w:pPr>
        <w:jc w:val="both"/>
        <w:rPr>
          <w:i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here.&gt;</w:t>
      </w:r>
      <w:r>
        <w:rPr>
          <w:bCs/>
        </w:rPr>
        <w:fldChar w:fldCharType="end"/>
      </w:r>
    </w:p>
    <w:p w:rsidR="003B7B6A" w:rsidRDefault="003B7B6A" w:rsidP="00BB5A74">
      <w:pPr>
        <w:pStyle w:val="BodytextAgency"/>
        <w:jc w:val="both"/>
        <w:rPr>
          <w:rFonts w:ascii="Courier New" w:hAnsi="Courier New" w:cs="Times New Roman"/>
          <w:i/>
          <w:color w:val="339966"/>
          <w:sz w:val="22"/>
        </w:rPr>
      </w:pPr>
    </w:p>
    <w:p w:rsidR="00F743E4" w:rsidRDefault="00436165" w:rsidP="00BB5A74">
      <w:pPr>
        <w:pStyle w:val="BodytextAgency"/>
        <w:jc w:val="both"/>
        <w:rPr>
          <w:rFonts w:ascii="Courier New" w:hAnsi="Courier New" w:cs="Times New Roman"/>
          <w:i/>
          <w:color w:val="339966"/>
          <w:sz w:val="22"/>
        </w:rPr>
      </w:pPr>
      <w:r>
        <w:rPr>
          <w:rFonts w:ascii="Courier New" w:hAnsi="Courier New" w:cs="Times New Roman"/>
          <w:i/>
          <w:color w:val="339966"/>
          <w:sz w:val="22"/>
        </w:rPr>
        <w:lastRenderedPageBreak/>
        <w:t>[This section should be completed by the EMA signal management team member. The exact text of th</w:t>
      </w:r>
      <w:r w:rsidR="003B7B6A">
        <w:rPr>
          <w:rFonts w:ascii="Courier New" w:hAnsi="Courier New" w:cs="Times New Roman"/>
          <w:i/>
          <w:color w:val="339966"/>
          <w:sz w:val="22"/>
        </w:rPr>
        <w:t>e adopted PRAC recommendation</w:t>
      </w:r>
      <w:r>
        <w:rPr>
          <w:rFonts w:ascii="Courier New" w:hAnsi="Courier New" w:cs="Times New Roman"/>
          <w:i/>
          <w:color w:val="339966"/>
          <w:sz w:val="22"/>
        </w:rPr>
        <w:t xml:space="preserve"> should be included.]</w:t>
      </w:r>
    </w:p>
    <w:p w:rsidR="0056011F" w:rsidRDefault="00436165" w:rsidP="00BB5A74">
      <w:pPr>
        <w:pStyle w:val="Heading1Agency"/>
        <w:jc w:val="both"/>
      </w:pPr>
      <w:bookmarkStart w:id="26" w:name="_Toc400031831"/>
      <w:r w:rsidRPr="00B74B38">
        <w:t>Additional evidence</w:t>
      </w:r>
      <w:bookmarkEnd w:id="26"/>
      <w:r w:rsidRPr="00B74B38">
        <w:t xml:space="preserve"> </w:t>
      </w:r>
    </w:p>
    <w:p w:rsidR="00824B56" w:rsidRDefault="00436165" w:rsidP="00BB5A74">
      <w:pPr>
        <w:pStyle w:val="DraftingNotesAgency"/>
        <w:jc w:val="both"/>
      </w:pPr>
      <w:r>
        <w:t>[</w:t>
      </w:r>
      <w:r w:rsidR="00E27A44">
        <w:t xml:space="preserve">This section </w:t>
      </w:r>
      <w:r w:rsidR="00042116">
        <w:t xml:space="preserve">only applies when the PRAC recommends gathering additional evidence after initial discussion on the signal for assessment within the signal procedure. </w:t>
      </w:r>
      <w:r w:rsidR="00366F18">
        <w:t>The following sub sections may be repeated</w:t>
      </w:r>
      <w:r w:rsidR="000F311E">
        <w:t xml:space="preserve"> if there is more than one round of assessment.  </w:t>
      </w:r>
      <w:r w:rsidR="00366F18" w:rsidRPr="00366F18">
        <w:t>If the PRAC recommends that the signal follow-up is to be handled within another procedure such as periodic safety update report (PSUR), referral, etc., the relevant template for these procedures should be used at that point.</w:t>
      </w:r>
      <w:r w:rsidR="00B8279B">
        <w:t>]</w:t>
      </w:r>
    </w:p>
    <w:p w:rsidR="0056011F" w:rsidRDefault="00436165" w:rsidP="00BB5A74">
      <w:pPr>
        <w:pStyle w:val="Heading2Agency"/>
        <w:jc w:val="both"/>
      </w:pPr>
      <w:bookmarkStart w:id="27" w:name="_Toc394410290"/>
      <w:bookmarkStart w:id="28" w:name="_Toc394563266"/>
      <w:bookmarkStart w:id="29" w:name="_Toc400031832"/>
      <w:bookmarkEnd w:id="27"/>
      <w:bookmarkEnd w:id="28"/>
      <w:r>
        <w:t>Assessment of a</w:t>
      </w:r>
      <w:r w:rsidRPr="00B72B50">
        <w:t>dditional data</w:t>
      </w:r>
      <w:bookmarkEnd w:id="29"/>
      <w:r w:rsidRPr="00B72B50">
        <w:t xml:space="preserve"> </w:t>
      </w:r>
    </w:p>
    <w:p w:rsidR="00691FC8" w:rsidRDefault="00436165" w:rsidP="00BB5A74">
      <w:pPr>
        <w:pStyle w:val="BodytextAgency"/>
        <w:jc w:val="both"/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</w:t>
      </w:r>
      <w:r>
        <w:rPr>
          <w:bCs/>
          <w:noProof/>
        </w:rPr>
        <w:t>re.&gt;</w:t>
      </w:r>
      <w:r>
        <w:rPr>
          <w:bCs/>
        </w:rPr>
        <w:fldChar w:fldCharType="end"/>
      </w:r>
    </w:p>
    <w:p w:rsidR="00691FC8" w:rsidRDefault="00436165" w:rsidP="00BB5A74">
      <w:pPr>
        <w:pStyle w:val="DraftingNotesAgency"/>
        <w:jc w:val="both"/>
      </w:pPr>
      <w:r>
        <w:t xml:space="preserve">[This section should be completed by the PRAC Rapporteur appointed for the assessment of the signal. </w:t>
      </w:r>
      <w:r w:rsidR="0056756C">
        <w:t>It</w:t>
      </w:r>
      <w:r>
        <w:t xml:space="preserve"> should p</w:t>
      </w:r>
      <w:r w:rsidRPr="00E27B6B">
        <w:t xml:space="preserve">rovide </w:t>
      </w:r>
      <w:r w:rsidR="00B96291">
        <w:t xml:space="preserve">an appraisal of all the evidence gathered e.g. MAH responses, </w:t>
      </w:r>
      <w:r w:rsidR="00554D61">
        <w:t xml:space="preserve">results of non-urgent information (NUI), </w:t>
      </w:r>
      <w:r w:rsidR="00B96291">
        <w:t>additional analys</w:t>
      </w:r>
      <w:r>
        <w:t>es carried out by</w:t>
      </w:r>
      <w:r>
        <w:t xml:space="preserve"> </w:t>
      </w:r>
      <w:r w:rsidR="00B96291">
        <w:t>regulators</w:t>
      </w:r>
      <w:r w:rsidR="009D704D">
        <w:t xml:space="preserve"> or other stakeholders (e.g. </w:t>
      </w:r>
      <w:r w:rsidRPr="00E27B6B">
        <w:t xml:space="preserve">studies in </w:t>
      </w:r>
      <w:r w:rsidR="00D03C2E">
        <w:t xml:space="preserve">The Health </w:t>
      </w:r>
      <w:r w:rsidR="00232229">
        <w:t xml:space="preserve">Improvement Network - </w:t>
      </w:r>
      <w:r w:rsidRPr="00E27B6B">
        <w:t xml:space="preserve">THIN, </w:t>
      </w:r>
      <w:r w:rsidR="00232229" w:rsidRPr="00232229">
        <w:t>Clinical Practice Research Datalink</w:t>
      </w:r>
      <w:r w:rsidR="00232229">
        <w:t xml:space="preserve"> – </w:t>
      </w:r>
      <w:r>
        <w:t>C</w:t>
      </w:r>
      <w:r w:rsidRPr="00E27B6B">
        <w:t>PRD</w:t>
      </w:r>
      <w:r w:rsidR="00232229">
        <w:t xml:space="preserve"> -</w:t>
      </w:r>
      <w:r>
        <w:t xml:space="preserve"> or</w:t>
      </w:r>
      <w:r w:rsidRPr="00E27B6B">
        <w:t xml:space="preserve"> EudraVigilance</w:t>
      </w:r>
      <w:r w:rsidR="009D704D">
        <w:t>)</w:t>
      </w:r>
      <w:r w:rsidRPr="00E27B6B">
        <w:t>.</w:t>
      </w:r>
      <w:r w:rsidR="0056756C">
        <w:t>]</w:t>
      </w:r>
      <w:r w:rsidRPr="00E27B6B">
        <w:t xml:space="preserve"> </w:t>
      </w:r>
    </w:p>
    <w:p w:rsidR="00691FC8" w:rsidRPr="00B72B50" w:rsidRDefault="00691FC8" w:rsidP="00BB5A74">
      <w:pPr>
        <w:jc w:val="both"/>
        <w:rPr>
          <w:i/>
        </w:rPr>
      </w:pPr>
    </w:p>
    <w:p w:rsidR="0056011F" w:rsidRDefault="00436165" w:rsidP="00BB5A74">
      <w:pPr>
        <w:pStyle w:val="Heading2Agency"/>
        <w:jc w:val="both"/>
      </w:pPr>
      <w:bookmarkStart w:id="30" w:name="_Toc400031833"/>
      <w:r>
        <w:t>Rapporteur’s proposed</w:t>
      </w:r>
      <w:r w:rsidRPr="00B72B50">
        <w:t xml:space="preserve"> recommendation</w:t>
      </w:r>
      <w:bookmarkEnd w:id="30"/>
    </w:p>
    <w:p w:rsidR="00D23A78" w:rsidRDefault="00436165" w:rsidP="00BB5A74">
      <w:pPr>
        <w:pStyle w:val="BodytextAgency"/>
        <w:jc w:val="both"/>
        <w:rPr>
          <w:bCs/>
          <w:noProof/>
        </w:rPr>
      </w:pPr>
      <w:r>
        <w:rPr>
          <w:bCs/>
          <w:noProof/>
        </w:rPr>
        <w:fldChar w:fldCharType="begin">
          <w:ffData>
            <w:name w:val=""/>
            <w:enabled/>
            <w:calcOnExit w:val="0"/>
            <w:textInput>
              <w:default w:val="&lt;Text here.&gt;"/>
            </w:textInput>
          </w:ffData>
        </w:fldChar>
      </w:r>
      <w:r>
        <w:rPr>
          <w:bCs/>
          <w:noProof/>
        </w:rPr>
        <w:instrText xml:space="preserve"> FORMTEXT </w:instrText>
      </w:r>
      <w:r>
        <w:rPr>
          <w:bCs/>
          <w:noProof/>
        </w:rPr>
      </w:r>
      <w:r>
        <w:rPr>
          <w:bCs/>
          <w:noProof/>
        </w:rPr>
        <w:fldChar w:fldCharType="separate"/>
      </w:r>
      <w:r>
        <w:rPr>
          <w:bCs/>
          <w:noProof/>
        </w:rPr>
        <w:t>&lt;Text here.&gt;</w:t>
      </w:r>
      <w:r>
        <w:rPr>
          <w:bCs/>
          <w:noProof/>
        </w:rPr>
        <w:fldChar w:fldCharType="end"/>
      </w:r>
    </w:p>
    <w:p w:rsidR="005A2A8B" w:rsidRDefault="00436165" w:rsidP="005A2A8B">
      <w:pPr>
        <w:pStyle w:val="DraftingNotesAgency"/>
        <w:jc w:val="both"/>
      </w:pPr>
      <w:r>
        <w:t>[</w:t>
      </w:r>
      <w:r w:rsidR="006B1BAA" w:rsidRPr="00F0524A">
        <w:t xml:space="preserve">This section should be completed by </w:t>
      </w:r>
      <w:r>
        <w:t>the PRAC Rapporteur appointed for the assessment of the signal</w:t>
      </w:r>
      <w:r w:rsidR="00E03A08">
        <w:t xml:space="preserve">. It </w:t>
      </w:r>
      <w:r w:rsidR="006B1BAA">
        <w:t xml:space="preserve">should </w:t>
      </w:r>
      <w:r w:rsidR="00E03A08">
        <w:t>specify whether further actions are warranted</w:t>
      </w:r>
      <w:r w:rsidR="00A30C07">
        <w:t xml:space="preserve"> and the rationale</w:t>
      </w:r>
      <w:r w:rsidR="00B8279B">
        <w:t xml:space="preserve"> behind them</w:t>
      </w:r>
      <w:r w:rsidR="00E03A08">
        <w:t>. D</w:t>
      </w:r>
      <w:r w:rsidR="006B1BAA">
        <w:t xml:space="preserve">etails of </w:t>
      </w:r>
      <w:r w:rsidR="00E03A08">
        <w:t>any</w:t>
      </w:r>
      <w:r w:rsidR="006B1BAA">
        <w:t xml:space="preserve"> proposed actions, e.g. </w:t>
      </w:r>
      <w:r w:rsidR="00E03A08">
        <w:t xml:space="preserve">(follow-on) </w:t>
      </w:r>
      <w:r w:rsidR="006B1BAA">
        <w:t>request for supplementary information, changes to the SmPC and/or PL, additional communication (e.g. DHPC), etc.</w:t>
      </w:r>
      <w:r w:rsidR="0085032A">
        <w:t>, should be presented.</w:t>
      </w:r>
      <w:r>
        <w:t xml:space="preserve"> Timelines for e.g. submission and assessment of additional data, submission of variation, etc., should be specified. If changes to the SmPC and/or PL are proposed, please provide the exact wording (new text </w:t>
      </w:r>
      <w:r w:rsidRPr="004E7EEB">
        <w:rPr>
          <w:u w:val="single"/>
        </w:rPr>
        <w:t>underlined</w:t>
      </w:r>
      <w:r>
        <w:t xml:space="preserve">, text to be removed </w:t>
      </w:r>
      <w:r w:rsidRPr="004E7EEB">
        <w:rPr>
          <w:strike/>
        </w:rPr>
        <w:t>struck-through</w:t>
      </w:r>
      <w:r>
        <w:t>).]</w:t>
      </w:r>
      <w:r w:rsidR="00F33DB5">
        <w:t xml:space="preserve"> </w:t>
      </w:r>
    </w:p>
    <w:p w:rsidR="00D23A78" w:rsidRPr="00B74B38" w:rsidRDefault="00D23A78" w:rsidP="00BB5A74">
      <w:pPr>
        <w:jc w:val="both"/>
      </w:pPr>
      <w:bookmarkStart w:id="31" w:name="_Toc394407873"/>
      <w:bookmarkStart w:id="32" w:name="_Toc394407875"/>
      <w:bookmarkEnd w:id="31"/>
      <w:bookmarkEnd w:id="32"/>
    </w:p>
    <w:p w:rsidR="0056011F" w:rsidRDefault="00436165" w:rsidP="00BB5A74">
      <w:pPr>
        <w:pStyle w:val="Heading2Agency"/>
        <w:jc w:val="both"/>
      </w:pPr>
      <w:bookmarkStart w:id="33" w:name="_Toc400031834"/>
      <w:r w:rsidRPr="00B72B50">
        <w:t>Comments from other PRAC members and MAH(s)</w:t>
      </w:r>
      <w:bookmarkEnd w:id="33"/>
      <w:r w:rsidRPr="00B72B50">
        <w:t xml:space="preserve"> </w:t>
      </w:r>
    </w:p>
    <w:p w:rsidR="00D23A78" w:rsidRDefault="00436165" w:rsidP="00BB5A74">
      <w:pPr>
        <w:pStyle w:val="BodytextAgency"/>
        <w:jc w:val="both"/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 (if applicable)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here (if applicable).&gt;</w:t>
      </w:r>
      <w:r>
        <w:rPr>
          <w:bCs/>
        </w:rPr>
        <w:fldChar w:fldCharType="end"/>
      </w:r>
      <w:r>
        <w:rPr>
          <w:bCs/>
        </w:rPr>
        <w:t xml:space="preserve"> </w:t>
      </w:r>
    </w:p>
    <w:p w:rsidR="00D23A78" w:rsidRDefault="00436165" w:rsidP="00BB5A74">
      <w:pPr>
        <w:pStyle w:val="BodytextAgency"/>
        <w:jc w:val="both"/>
        <w:rPr>
          <w:rFonts w:ascii="Courier New" w:hAnsi="Courier New" w:cs="Times New Roman"/>
          <w:i/>
          <w:color w:val="339966"/>
          <w:sz w:val="22"/>
        </w:rPr>
      </w:pPr>
      <w:r>
        <w:rPr>
          <w:rFonts w:ascii="Courier New" w:hAnsi="Courier New" w:cs="Times New Roman"/>
          <w:i/>
          <w:color w:val="339966"/>
          <w:sz w:val="22"/>
        </w:rPr>
        <w:t xml:space="preserve">[This </w:t>
      </w:r>
      <w:r w:rsidR="00AA1785">
        <w:rPr>
          <w:rFonts w:ascii="Courier New" w:hAnsi="Courier New" w:cs="Times New Roman"/>
          <w:i/>
          <w:color w:val="339966"/>
          <w:sz w:val="22"/>
        </w:rPr>
        <w:t xml:space="preserve">section </w:t>
      </w:r>
      <w:r>
        <w:rPr>
          <w:rFonts w:ascii="Courier New" w:hAnsi="Courier New" w:cs="Times New Roman"/>
          <w:i/>
          <w:color w:val="339966"/>
          <w:sz w:val="22"/>
        </w:rPr>
        <w:t>should discuss comments received.</w:t>
      </w:r>
      <w:r w:rsidR="005A2A8B">
        <w:rPr>
          <w:rFonts w:ascii="Courier New" w:hAnsi="Courier New" w:cs="Times New Roman"/>
          <w:i/>
          <w:color w:val="339966"/>
          <w:sz w:val="22"/>
        </w:rPr>
        <w:t xml:space="preserve"> If no comment was received, please write “No comment receive</w:t>
      </w:r>
      <w:r w:rsidR="00B47C7B">
        <w:rPr>
          <w:rFonts w:ascii="Courier New" w:hAnsi="Courier New" w:cs="Times New Roman"/>
          <w:i/>
          <w:color w:val="339966"/>
          <w:sz w:val="22"/>
        </w:rPr>
        <w:t>d</w:t>
      </w:r>
      <w:r w:rsidR="005A2A8B">
        <w:rPr>
          <w:rFonts w:ascii="Courier New" w:hAnsi="Courier New" w:cs="Times New Roman"/>
          <w:i/>
          <w:color w:val="339966"/>
          <w:sz w:val="22"/>
        </w:rPr>
        <w:t>”.</w:t>
      </w:r>
      <w:r w:rsidRPr="000A50F8">
        <w:rPr>
          <w:rFonts w:ascii="Courier New" w:hAnsi="Courier New" w:cs="Times New Roman"/>
          <w:i/>
          <w:color w:val="339966"/>
          <w:sz w:val="22"/>
        </w:rPr>
        <w:t>]</w:t>
      </w:r>
    </w:p>
    <w:p w:rsidR="00D23A78" w:rsidRPr="00B72B50" w:rsidRDefault="00D23A78" w:rsidP="00BB5A74">
      <w:pPr>
        <w:jc w:val="both"/>
        <w:rPr>
          <w:i/>
        </w:rPr>
      </w:pPr>
    </w:p>
    <w:p w:rsidR="0056011F" w:rsidRDefault="00436165" w:rsidP="00BB5A74">
      <w:pPr>
        <w:pStyle w:val="Heading2Agency"/>
        <w:jc w:val="both"/>
      </w:pPr>
      <w:bookmarkStart w:id="34" w:name="_Toc400031835"/>
      <w:r>
        <w:lastRenderedPageBreak/>
        <w:t xml:space="preserve">Updated </w:t>
      </w:r>
      <w:r w:rsidR="00D167C5">
        <w:t>r</w:t>
      </w:r>
      <w:r w:rsidR="00A30C07">
        <w:t xml:space="preserve">apporteur's </w:t>
      </w:r>
      <w:r w:rsidRPr="00B72B50">
        <w:t>propos</w:t>
      </w:r>
      <w:r w:rsidR="00A30C07">
        <w:t>ed</w:t>
      </w:r>
      <w:r w:rsidRPr="00B72B50">
        <w:t xml:space="preserve"> recommendation</w:t>
      </w:r>
      <w:bookmarkEnd w:id="34"/>
      <w:r w:rsidRPr="00B74B38">
        <w:t xml:space="preserve"> </w:t>
      </w:r>
    </w:p>
    <w:p w:rsidR="00D23A78" w:rsidRDefault="00436165" w:rsidP="00BB5A74">
      <w:pPr>
        <w:pStyle w:val="BodytextAgency"/>
        <w:jc w:val="both"/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 (if applicable)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here (if applicable).&gt;</w:t>
      </w:r>
      <w:r>
        <w:rPr>
          <w:bCs/>
        </w:rPr>
        <w:fldChar w:fldCharType="end"/>
      </w:r>
      <w:r>
        <w:rPr>
          <w:bCs/>
        </w:rPr>
        <w:t xml:space="preserve"> </w:t>
      </w:r>
    </w:p>
    <w:p w:rsidR="00D23A78" w:rsidRPr="000A50F8" w:rsidRDefault="00436165" w:rsidP="00BB5A74">
      <w:pPr>
        <w:pStyle w:val="BodytextAgency"/>
        <w:jc w:val="both"/>
        <w:rPr>
          <w:rFonts w:ascii="Courier New" w:hAnsi="Courier New" w:cs="Times New Roman"/>
          <w:i/>
          <w:color w:val="339966"/>
          <w:sz w:val="22"/>
        </w:rPr>
      </w:pPr>
      <w:r>
        <w:rPr>
          <w:rFonts w:ascii="Courier New" w:hAnsi="Courier New" w:cs="Times New Roman"/>
          <w:i/>
          <w:color w:val="339966"/>
          <w:sz w:val="22"/>
        </w:rPr>
        <w:t xml:space="preserve">[This </w:t>
      </w:r>
      <w:r w:rsidR="00AA1785">
        <w:rPr>
          <w:rFonts w:ascii="Courier New" w:hAnsi="Courier New" w:cs="Times New Roman"/>
          <w:i/>
          <w:color w:val="339966"/>
          <w:sz w:val="22"/>
        </w:rPr>
        <w:t xml:space="preserve">section </w:t>
      </w:r>
      <w:r>
        <w:rPr>
          <w:rFonts w:ascii="Courier New" w:hAnsi="Courier New" w:cs="Times New Roman"/>
          <w:i/>
          <w:color w:val="339966"/>
          <w:sz w:val="22"/>
        </w:rPr>
        <w:t>should provide</w:t>
      </w:r>
      <w:r w:rsidR="00A30C07">
        <w:rPr>
          <w:rFonts w:ascii="Courier New" w:hAnsi="Courier New" w:cs="Times New Roman"/>
          <w:i/>
          <w:color w:val="339966"/>
          <w:sz w:val="22"/>
        </w:rPr>
        <w:t xml:space="preserve"> an</w:t>
      </w:r>
      <w:r>
        <w:rPr>
          <w:rFonts w:ascii="Courier New" w:hAnsi="Courier New" w:cs="Times New Roman"/>
          <w:i/>
          <w:color w:val="339966"/>
          <w:sz w:val="22"/>
        </w:rPr>
        <w:t xml:space="preserve"> updated propos</w:t>
      </w:r>
      <w:r w:rsidR="00A30C07">
        <w:rPr>
          <w:rFonts w:ascii="Courier New" w:hAnsi="Courier New" w:cs="Times New Roman"/>
          <w:i/>
          <w:color w:val="339966"/>
          <w:sz w:val="22"/>
        </w:rPr>
        <w:t>ed</w:t>
      </w:r>
      <w:r>
        <w:rPr>
          <w:rFonts w:ascii="Courier New" w:hAnsi="Courier New" w:cs="Times New Roman"/>
          <w:i/>
          <w:color w:val="339966"/>
          <w:sz w:val="22"/>
        </w:rPr>
        <w:t xml:space="preserve"> recommendation, following comments received from PRAC members and MAH(s)</w:t>
      </w:r>
      <w:r w:rsidR="00A30C07">
        <w:rPr>
          <w:rFonts w:ascii="Courier New" w:hAnsi="Courier New" w:cs="Times New Roman"/>
          <w:i/>
          <w:color w:val="339966"/>
          <w:sz w:val="22"/>
        </w:rPr>
        <w:t>, when applicable</w:t>
      </w:r>
      <w:r w:rsidR="00F33DB5">
        <w:rPr>
          <w:rFonts w:ascii="Courier New" w:hAnsi="Courier New" w:cs="Times New Roman"/>
          <w:i/>
          <w:color w:val="339966"/>
          <w:sz w:val="22"/>
        </w:rPr>
        <w:t xml:space="preserve">, including rationale, details </w:t>
      </w:r>
      <w:r w:rsidR="00F33DB5" w:rsidRPr="00F33DB5">
        <w:rPr>
          <w:rFonts w:ascii="Courier New" w:hAnsi="Courier New" w:cs="Times New Roman"/>
          <w:i/>
          <w:color w:val="339966"/>
          <w:sz w:val="22"/>
        </w:rPr>
        <w:t>of proposed actions</w:t>
      </w:r>
      <w:r w:rsidR="007E462E">
        <w:rPr>
          <w:rFonts w:ascii="Courier New" w:hAnsi="Courier New" w:cs="Times New Roman"/>
          <w:i/>
          <w:color w:val="339966"/>
          <w:sz w:val="22"/>
        </w:rPr>
        <w:t xml:space="preserve"> and timelines.</w:t>
      </w:r>
      <w:r w:rsidRPr="00C739F4">
        <w:rPr>
          <w:rFonts w:ascii="Courier New" w:hAnsi="Courier New" w:cs="Times New Roman"/>
          <w:i/>
          <w:color w:val="339966"/>
          <w:sz w:val="22"/>
        </w:rPr>
        <w:t>]</w:t>
      </w:r>
    </w:p>
    <w:p w:rsidR="0056011F" w:rsidRDefault="00436165" w:rsidP="00BB5A74">
      <w:pPr>
        <w:pStyle w:val="Heading2Agency"/>
        <w:jc w:val="both"/>
      </w:pPr>
      <w:bookmarkStart w:id="35" w:name="_Toc394410295"/>
      <w:bookmarkStart w:id="36" w:name="_Toc394563271"/>
      <w:bookmarkStart w:id="37" w:name="_Toc394410296"/>
      <w:bookmarkStart w:id="38" w:name="_Toc394563272"/>
      <w:bookmarkStart w:id="39" w:name="_Toc400031836"/>
      <w:bookmarkEnd w:id="35"/>
      <w:bookmarkEnd w:id="36"/>
      <w:bookmarkEnd w:id="37"/>
      <w:bookmarkEnd w:id="38"/>
      <w:r w:rsidRPr="00B72B50">
        <w:t>Adopted PRAC recommendation</w:t>
      </w:r>
      <w:bookmarkEnd w:id="39"/>
    </w:p>
    <w:p w:rsidR="00E06F13" w:rsidRPr="00E27B6B" w:rsidRDefault="00436165" w:rsidP="00E06F13">
      <w:pPr>
        <w:pStyle w:val="BodytextAgency"/>
        <w:jc w:val="both"/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here.&gt;</w:t>
      </w:r>
      <w:r>
        <w:rPr>
          <w:bCs/>
        </w:rPr>
        <w:fldChar w:fldCharType="end"/>
      </w:r>
    </w:p>
    <w:p w:rsidR="00B47C7B" w:rsidRDefault="00436165" w:rsidP="00B47C7B">
      <w:pPr>
        <w:pStyle w:val="BodytextAgency"/>
        <w:jc w:val="both"/>
        <w:rPr>
          <w:rFonts w:ascii="Courier New" w:hAnsi="Courier New" w:cs="Times New Roman"/>
          <w:i/>
          <w:color w:val="339966"/>
          <w:sz w:val="22"/>
        </w:rPr>
      </w:pPr>
      <w:r>
        <w:rPr>
          <w:rFonts w:ascii="Courier New" w:hAnsi="Courier New" w:cs="Times New Roman"/>
          <w:i/>
          <w:color w:val="339966"/>
          <w:sz w:val="22"/>
        </w:rPr>
        <w:t>[This section should be completed by the EMA signal management team member. The exact text of the adopted PRAC recommendation should be included</w:t>
      </w:r>
      <w:r w:rsidR="0097420B">
        <w:rPr>
          <w:rFonts w:ascii="Courier New" w:hAnsi="Courier New" w:cs="Times New Roman"/>
          <w:i/>
          <w:color w:val="339966"/>
          <w:sz w:val="22"/>
        </w:rPr>
        <w:t>.</w:t>
      </w:r>
      <w:r>
        <w:rPr>
          <w:rFonts w:ascii="Courier New" w:hAnsi="Courier New" w:cs="Times New Roman"/>
          <w:i/>
          <w:color w:val="339966"/>
          <w:sz w:val="22"/>
        </w:rPr>
        <w:t>]</w:t>
      </w:r>
    </w:p>
    <w:p w:rsidR="00B47C7B" w:rsidRPr="00BB5A74" w:rsidRDefault="00B47C7B" w:rsidP="00BB5A74">
      <w:pPr>
        <w:pStyle w:val="BodytextAgency"/>
        <w:jc w:val="both"/>
        <w:rPr>
          <w:rFonts w:ascii="Courier New" w:hAnsi="Courier New" w:cs="Times New Roman"/>
          <w:i/>
          <w:color w:val="339966"/>
          <w:sz w:val="22"/>
        </w:rPr>
      </w:pPr>
    </w:p>
    <w:p w:rsidR="0056011F" w:rsidRDefault="00436165" w:rsidP="00BB5A74">
      <w:pPr>
        <w:pStyle w:val="Heading1Agency"/>
        <w:jc w:val="both"/>
      </w:pPr>
      <w:bookmarkStart w:id="40" w:name="_Toc400031837"/>
      <w:r w:rsidRPr="00B74B38">
        <w:t>References</w:t>
      </w:r>
      <w:bookmarkEnd w:id="40"/>
    </w:p>
    <w:p w:rsidR="00D23A78" w:rsidRPr="00E27B6B" w:rsidRDefault="00436165" w:rsidP="00BB5A74">
      <w:pPr>
        <w:pStyle w:val="BodytextAgency"/>
        <w:jc w:val="both"/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&lt;Text here.&gt;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&lt;Text here.&gt;</w:t>
      </w:r>
      <w:r>
        <w:rPr>
          <w:bCs/>
        </w:rPr>
        <w:fldChar w:fldCharType="end"/>
      </w:r>
    </w:p>
    <w:p w:rsidR="00D23A78" w:rsidRPr="00E27B6B" w:rsidRDefault="00436165" w:rsidP="00BB5A74">
      <w:pPr>
        <w:pStyle w:val="DraftingNotesAgency"/>
        <w:jc w:val="both"/>
      </w:pPr>
      <w:r w:rsidRPr="00E27B6B">
        <w:t>[A consistent style for references and citations should be used throughout the report. When referencing electronic publications, the date on which the publication was accessed should be shown a</w:t>
      </w:r>
      <w:r w:rsidRPr="00E27B6B">
        <w:t>fter the web address.</w:t>
      </w:r>
      <w:r w:rsidR="004F78BD">
        <w:t xml:space="preserve"> </w:t>
      </w:r>
      <w:r w:rsidRPr="00E27B6B">
        <w:t>The Agency's standard style for citing (in the body of the report) and referencing (the full source in a list) is illustrated below:</w:t>
      </w:r>
    </w:p>
    <w:p w:rsidR="00D23A78" w:rsidRPr="000A50F8" w:rsidRDefault="00436165" w:rsidP="00BB5A74">
      <w:pPr>
        <w:pStyle w:val="BodytextAgency"/>
        <w:jc w:val="both"/>
        <w:rPr>
          <w:rFonts w:ascii="Courier New" w:hAnsi="Courier New" w:cs="Times New Roman"/>
          <w:i/>
          <w:color w:val="339966"/>
          <w:sz w:val="22"/>
        </w:rPr>
      </w:pPr>
      <w:r w:rsidRPr="000A50F8">
        <w:rPr>
          <w:rFonts w:ascii="Courier New" w:hAnsi="Courier New" w:cs="Times New Roman"/>
          <w:i/>
          <w:color w:val="339966"/>
          <w:sz w:val="22"/>
        </w:rPr>
        <w:t>The effect of magnesium in myocardial infarctions has been reviewed (Woods, 1991 [1]). Ten years late</w:t>
      </w:r>
      <w:r w:rsidRPr="000A50F8">
        <w:rPr>
          <w:rFonts w:ascii="Courier New" w:hAnsi="Courier New" w:cs="Times New Roman"/>
          <w:i/>
          <w:color w:val="339966"/>
          <w:sz w:val="22"/>
        </w:rPr>
        <w:t>r, a number of recommendations were made to prevent the injection of vinca alkaloids by the intrathecal route (Woods, 2001 [2]).</w:t>
      </w:r>
    </w:p>
    <w:p w:rsidR="00D23A78" w:rsidRPr="000A50F8" w:rsidRDefault="00436165" w:rsidP="00BB5A74">
      <w:pPr>
        <w:pStyle w:val="BodytextAgency"/>
        <w:jc w:val="both"/>
        <w:rPr>
          <w:rFonts w:ascii="Courier New" w:hAnsi="Courier New" w:cs="Times New Roman"/>
          <w:i/>
          <w:color w:val="339966"/>
          <w:sz w:val="22"/>
        </w:rPr>
      </w:pPr>
      <w:r w:rsidRPr="000A50F8">
        <w:rPr>
          <w:rFonts w:ascii="Courier New" w:hAnsi="Courier New" w:cs="Times New Roman"/>
          <w:i/>
          <w:color w:val="339966"/>
          <w:sz w:val="22"/>
        </w:rPr>
        <w:t xml:space="preserve">1. Woods, K.L., 'Possible pharmacological actions of magnesium in acute myocardial infarction', Br J Clin Pharmac, 32, </w:t>
      </w:r>
      <w:r w:rsidRPr="000A50F8">
        <w:rPr>
          <w:rFonts w:ascii="Courier New" w:hAnsi="Courier New" w:cs="Times New Roman"/>
          <w:i/>
          <w:color w:val="339966"/>
          <w:sz w:val="22"/>
        </w:rPr>
        <w:t>1991, pp. 3–10.</w:t>
      </w:r>
    </w:p>
    <w:p w:rsidR="00D23A78" w:rsidRPr="000A50F8" w:rsidRDefault="00436165" w:rsidP="00BB5A74">
      <w:pPr>
        <w:pStyle w:val="BodytextAgency"/>
        <w:jc w:val="both"/>
        <w:rPr>
          <w:rFonts w:ascii="Courier New" w:hAnsi="Courier New" w:cs="Times New Roman"/>
          <w:i/>
          <w:color w:val="339966"/>
          <w:sz w:val="22"/>
        </w:rPr>
      </w:pPr>
      <w:r w:rsidRPr="000A50F8">
        <w:rPr>
          <w:rFonts w:ascii="Courier New" w:hAnsi="Courier New" w:cs="Times New Roman"/>
          <w:i/>
          <w:color w:val="339966"/>
          <w:sz w:val="22"/>
        </w:rPr>
        <w:t>2. Woods, K, 'The prevention of intrathecal medication errors: a report to the Chief Medical Officer', London, Department of Health, 2001 [cited 11 May 2009]. Available from:</w:t>
      </w:r>
      <w:r w:rsidRPr="000A50F8">
        <w:rPr>
          <w:rFonts w:ascii="Courier New" w:hAnsi="Courier New" w:cs="Times New Roman"/>
          <w:i/>
          <w:color w:val="339966"/>
          <w:sz w:val="22"/>
        </w:rPr>
        <w:br/>
        <w:t>http://www.dh.gov.uk/en/Publicationsandstatistics/Publications/Pu</w:t>
      </w:r>
      <w:r w:rsidRPr="000A50F8">
        <w:rPr>
          <w:rFonts w:ascii="Courier New" w:hAnsi="Courier New" w:cs="Times New Roman"/>
          <w:i/>
          <w:color w:val="339966"/>
          <w:sz w:val="22"/>
        </w:rPr>
        <w:t>blicationsPolicyAndGuidance/DH_4065044 [Accessed 11 May 2009].</w:t>
      </w:r>
    </w:p>
    <w:p w:rsidR="006E0846" w:rsidRDefault="00436165" w:rsidP="00BB5A74">
      <w:pPr>
        <w:pStyle w:val="DraftingNotesAgency"/>
        <w:jc w:val="both"/>
        <w:rPr>
          <w:b/>
        </w:rPr>
      </w:pPr>
      <w:r w:rsidRPr="00E27B6B">
        <w:t>Specific referencing software may be used, if available.]</w:t>
      </w:r>
      <w:bookmarkStart w:id="41" w:name="_Toc380052423"/>
      <w:bookmarkStart w:id="42" w:name="_Toc380153044"/>
      <w:bookmarkStart w:id="43" w:name="_Toc380153192"/>
      <w:bookmarkStart w:id="44" w:name="_Toc380052425"/>
      <w:bookmarkStart w:id="45" w:name="_Toc380153046"/>
      <w:bookmarkStart w:id="46" w:name="_Toc380153194"/>
      <w:bookmarkStart w:id="47" w:name="_Toc380052426"/>
      <w:bookmarkStart w:id="48" w:name="_Toc380153047"/>
      <w:bookmarkStart w:id="49" w:name="_Toc380153195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BB5A74" w:rsidRPr="005B6350">
        <w:rPr>
          <w:bCs/>
        </w:rPr>
        <w:t xml:space="preserve"> </w:t>
      </w:r>
    </w:p>
    <w:p w:rsidR="00BA4CDA" w:rsidRPr="005B6350" w:rsidRDefault="00436165" w:rsidP="006C7BAF">
      <w:pPr>
        <w:pStyle w:val="Heading3"/>
      </w:pPr>
      <w:bookmarkStart w:id="50" w:name="_Toc400031838"/>
      <w:r>
        <w:br w:type="page"/>
      </w:r>
      <w:r w:rsidR="006E0846">
        <w:lastRenderedPageBreak/>
        <w:t>&lt;Annex&gt;</w:t>
      </w:r>
      <w:bookmarkEnd w:id="50"/>
    </w:p>
    <w:sectPr w:rsidR="00BA4CDA" w:rsidRPr="005B6350" w:rsidSect="00293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165" w:rsidRDefault="00436165">
      <w:r>
        <w:separator/>
      </w:r>
    </w:p>
  </w:endnote>
  <w:endnote w:type="continuationSeparator" w:id="0">
    <w:p w:rsidR="00436165" w:rsidRDefault="0043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1A" w:rsidRDefault="00293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7B6AF4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29391A" w:rsidRDefault="0029391A">
          <w:pPr>
            <w:pStyle w:val="FooterAgency"/>
          </w:pPr>
        </w:p>
      </w:tc>
    </w:tr>
    <w:tr w:rsidR="007B6AF4">
      <w:tc>
        <w:tcPr>
          <w:tcW w:w="3291" w:type="pct"/>
          <w:tcMar>
            <w:left w:w="0" w:type="dxa"/>
            <w:right w:w="0" w:type="dxa"/>
          </w:tcMar>
        </w:tcPr>
        <w:p w:rsidR="0029391A" w:rsidRDefault="00436165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54551B">
            <w:fldChar w:fldCharType="begin"/>
          </w:r>
          <w:r>
            <w:instrText xml:space="preserve"> STYLEREF  "Doc title (Agency)"  \* MERGEFORMAT </w:instrText>
          </w:r>
          <w:r w:rsidR="0054551B">
            <w:fldChar w:fldCharType="separate"/>
          </w:r>
          <w:r w:rsidR="00AF0625" w:rsidRPr="00AF0625">
            <w:rPr>
              <w:b/>
              <w:bCs/>
              <w:noProof/>
              <w:lang w:val="en-US"/>
            </w:rPr>
            <w:instrText>Signal assessment report on &lt;adverse event/reaction&gt; with</w:instrText>
          </w:r>
          <w:r w:rsidR="00AF0625">
            <w:rPr>
              <w:noProof/>
            </w:rPr>
            <w:instrText xml:space="preserve"> &lt;INN(s)&gt;</w:instrText>
          </w:r>
          <w:r w:rsidR="0054551B">
            <w:rPr>
              <w:noProof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54551B">
            <w:fldChar w:fldCharType="begin"/>
          </w:r>
          <w:r>
            <w:instrText xml:space="preserve"> STYLEREF  "Doc title (Agency)"  \* MERGEFORMAT </w:instrText>
          </w:r>
          <w:r w:rsidR="0054551B">
            <w:fldChar w:fldCharType="separate"/>
          </w:r>
          <w:r w:rsidR="00AF0625">
            <w:rPr>
              <w:noProof/>
            </w:rPr>
            <w:instrText>Signal assessment report on &lt;adverse event/reaction&gt; with &lt;INN(s)&gt;</w:instrText>
          </w:r>
          <w:r w:rsidR="0054551B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AF0625">
            <w:rPr>
              <w:noProof/>
            </w:rPr>
            <w:t>Signal assessment report on &lt;adverse event/reaction&gt; with &lt;INN(s)&gt;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29391A" w:rsidRDefault="0029391A">
          <w:pPr>
            <w:pStyle w:val="FooterAgency"/>
          </w:pPr>
        </w:p>
      </w:tc>
    </w:tr>
    <w:tr w:rsidR="007B6AF4">
      <w:tc>
        <w:tcPr>
          <w:tcW w:w="3291" w:type="pct"/>
          <w:tcMar>
            <w:left w:w="0" w:type="dxa"/>
            <w:right w:w="0" w:type="dxa"/>
          </w:tcMar>
        </w:tcPr>
        <w:p w:rsidR="0029391A" w:rsidRDefault="00436165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 w:rsidRPr="0029391A">
            <w:rPr>
              <w:b/>
              <w:bCs/>
              <w:lang w:val="en-US"/>
            </w:rPr>
            <w:instrText>EMA/PRAC/83037</w:instrText>
          </w:r>
          <w:r>
            <w:instrText>/2014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instrText>EMA/PRAC/83037/2014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EMA/PRAC/83037</w:t>
          </w:r>
          <w:r>
            <w:t>/2014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29391A" w:rsidRDefault="00436165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lang w:val="fr-FR"/>
            </w:rPr>
            <w:t>8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lang w:val="fr-FR"/>
            </w:rPr>
            <w:t>8</w:t>
          </w:r>
          <w:r>
            <w:rPr>
              <w:rStyle w:val="PageNumberAgency0"/>
            </w:rPr>
            <w:fldChar w:fldCharType="end"/>
          </w:r>
        </w:p>
      </w:tc>
    </w:tr>
  </w:tbl>
  <w:p w:rsidR="0029391A" w:rsidRDefault="0029391A" w:rsidP="0029391A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7B6AF4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29391A" w:rsidRDefault="0029391A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7B6AF4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:rsidR="0029391A" w:rsidRDefault="00436165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 xml:space="preserve">Official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address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Domenico Scarlattilaan 6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1083 HS Amsterdam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7B6AF4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391A" w:rsidRDefault="00436165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color w:val="6D6F71"/>
                    <w:sz w:val="11"/>
                    <w:szCs w:val="11"/>
                    <w:lang w:eastAsia="en-GB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:rsidR="0029391A" w:rsidRDefault="00436165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noProof/>
                    <w:color w:val="6D6F71"/>
                    <w:sz w:val="14"/>
                    <w:szCs w:val="14"/>
                    <w:lang w:eastAsia="en-GB"/>
                  </w:rPr>
                  <w:drawing>
                    <wp:inline distT="0" distB="0" distL="0" distR="0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6824765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B6AF4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:rsidR="0029391A" w:rsidRDefault="0029391A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  <w:tc>
              <w:tcPr>
                <w:tcW w:w="709" w:type="dxa"/>
                <w:vMerge/>
              </w:tcPr>
              <w:p w:rsidR="0029391A" w:rsidRDefault="0029391A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</w:tr>
        </w:tbl>
        <w:p w:rsidR="0029391A" w:rsidRDefault="0029391A">
          <w:pPr>
            <w:widowControl w:val="0"/>
            <w:adjustRightInd w:val="0"/>
            <w:jc w:val="right"/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7B6AF4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7B6AF4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:rsidR="0029391A" w:rsidRDefault="00436165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Address for visits and deliveries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 Refer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www.ema.europa.eu/how-to-find-us </w:t>
                </w:r>
              </w:p>
            </w:tc>
          </w:tr>
          <w:tr w:rsidR="007B6AF4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29391A" w:rsidRDefault="00436165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Send us a question  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Go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:rsidR="0029391A" w:rsidRDefault="00436165">
                <w:pP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Telephone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+31 (0)88 781 6000</w:t>
                </w:r>
              </w:p>
            </w:tc>
          </w:tr>
        </w:tbl>
        <w:p w:rsidR="0029391A" w:rsidRDefault="0029391A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:rsidR="0029391A" w:rsidRDefault="0029391A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7B6AF4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:rsidR="0029391A" w:rsidRDefault="0029391A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7B6AF4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:rsidR="0029391A" w:rsidRDefault="00436165">
          <w:pPr>
            <w:jc w:val="center"/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© European Medicines Agency, 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begin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instrText xml:space="preserve"> DATE  \@ "yyyy"  \* MERGEFORMAT </w:instrTex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separate"/>
          </w:r>
          <w:r w:rsidR="00AF0625">
            <w:rPr>
              <w:rFonts w:eastAsia="Verdana"/>
              <w:noProof/>
              <w:color w:val="6D6F71"/>
              <w:sz w:val="14"/>
              <w:szCs w:val="14"/>
              <w:lang w:eastAsia="en-GB"/>
            </w:rPr>
            <w:t>2022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end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>. Reproduction is authorised provided the source is acknowledged.</w:t>
          </w:r>
        </w:p>
      </w:tc>
    </w:tr>
  </w:tbl>
  <w:p w:rsidR="0029391A" w:rsidRDefault="0029391A" w:rsidP="0029391A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165" w:rsidRDefault="00436165">
      <w:r>
        <w:separator/>
      </w:r>
    </w:p>
  </w:footnote>
  <w:footnote w:type="continuationSeparator" w:id="0">
    <w:p w:rsidR="00436165" w:rsidRDefault="00436165">
      <w:r>
        <w:continuationSeparator/>
      </w:r>
    </w:p>
  </w:footnote>
  <w:footnote w:id="1">
    <w:p w:rsidR="008249A3" w:rsidRDefault="004361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9264B" w:rsidRPr="0069264B">
        <w:t>Paragraph 2 of the general guidance provided on page 1 was amended on 20 October 2022</w:t>
      </w:r>
      <w:r w:rsidR="00952B37">
        <w:t>.</w:t>
      </w:r>
    </w:p>
  </w:footnote>
  <w:footnote w:id="2">
    <w:p w:rsidR="0041629A" w:rsidRDefault="00436165" w:rsidP="00CE1D64">
      <w:pPr>
        <w:pStyle w:val="FootnotetextAgency"/>
      </w:pPr>
      <w:r w:rsidRPr="00CE1D64">
        <w:rPr>
          <w:rStyle w:val="FootnotereferenceAgency"/>
        </w:rPr>
        <w:footnoteRef/>
      </w:r>
      <w:r>
        <w:t xml:space="preserve"> </w:t>
      </w:r>
      <w:r w:rsidR="004052D1">
        <w:t xml:space="preserve">In case there are several products authorised for the same active substance and </w:t>
      </w:r>
      <w:r w:rsidR="005A3E8A">
        <w:t xml:space="preserve">the signal applies only to a </w:t>
      </w:r>
      <w:r w:rsidR="00BA2383">
        <w:t>specific</w:t>
      </w:r>
      <w:r w:rsidR="005A3E8A">
        <w:t xml:space="preserve"> product, please </w:t>
      </w:r>
      <w:r w:rsidR="004052D1">
        <w:t xml:space="preserve">add </w:t>
      </w:r>
      <w:r w:rsidR="005A3E8A">
        <w:t>the product name</w:t>
      </w:r>
      <w:r w:rsidR="00554D61">
        <w:t xml:space="preserve"> in brackets</w:t>
      </w:r>
      <w:r w:rsidR="005A3E8A">
        <w:t xml:space="preserve">. For product classes, please only state the class and list the relevant active substances in </w:t>
      </w:r>
      <w:r w:rsidR="00D24232">
        <w:t>the administrative information table</w:t>
      </w:r>
      <w:r>
        <w:t>.</w:t>
      </w:r>
    </w:p>
  </w:footnote>
  <w:footnote w:id="3">
    <w:p w:rsidR="00BA2383" w:rsidRDefault="00436165" w:rsidP="00BA2383">
      <w:pPr>
        <w:pStyle w:val="FootnoteText"/>
      </w:pPr>
      <w:r>
        <w:rPr>
          <w:rStyle w:val="FootnoteReference"/>
        </w:rPr>
        <w:footnoteRef/>
      </w:r>
      <w:r>
        <w:t xml:space="preserve"> An SDA number will only be available for CAPs, after the PRAC has requested the submission of additional data from an MAH. It needs to be updated in case of fu</w:t>
      </w:r>
      <w:r>
        <w:t>rther requests for additional data.</w:t>
      </w:r>
    </w:p>
  </w:footnote>
  <w:footnote w:id="4">
    <w:p w:rsidR="0041629A" w:rsidRDefault="00436165">
      <w:pPr>
        <w:pStyle w:val="FootnoteText"/>
      </w:pPr>
      <w:r>
        <w:rPr>
          <w:rStyle w:val="FootnoteReference"/>
        </w:rPr>
        <w:footnoteRef/>
      </w:r>
      <w:r>
        <w:t xml:space="preserve"> Please delete</w:t>
      </w:r>
      <w:r w:rsidR="005668A8">
        <w:t xml:space="preserve"> or repeat as applicable</w:t>
      </w:r>
    </w:p>
  </w:footnote>
  <w:footnote w:id="5">
    <w:p w:rsidR="0041629A" w:rsidRDefault="00436165">
      <w:pPr>
        <w:pStyle w:val="FootnoteText"/>
      </w:pPr>
      <w:r>
        <w:rPr>
          <w:rStyle w:val="FootnoteReference"/>
        </w:rPr>
        <w:footnoteRef/>
      </w:r>
      <w:r>
        <w:t xml:space="preserve"> Please use MedDRA terminology whenever possible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1A" w:rsidRDefault="00293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1A" w:rsidRDefault="00293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1A" w:rsidRDefault="00436165" w:rsidP="00BE3868">
    <w:pPr>
      <w:pStyle w:val="FooterAgency"/>
      <w:jc w:val="center"/>
    </w:pPr>
    <w:r>
      <w:rPr>
        <w:noProof/>
      </w:rPr>
      <w:drawing>
        <wp:inline distT="0" distB="0" distL="0" distR="0">
          <wp:extent cx="3562350" cy="1790700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319663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705C72"/>
    <w:rsid w:val="0000753A"/>
    <w:rsid w:val="000104D6"/>
    <w:rsid w:val="0001059C"/>
    <w:rsid w:val="000138D2"/>
    <w:rsid w:val="0001787D"/>
    <w:rsid w:val="000251FF"/>
    <w:rsid w:val="00025D84"/>
    <w:rsid w:val="00031F2B"/>
    <w:rsid w:val="00035873"/>
    <w:rsid w:val="00042116"/>
    <w:rsid w:val="0004576D"/>
    <w:rsid w:val="000461DF"/>
    <w:rsid w:val="000570C2"/>
    <w:rsid w:val="000623BF"/>
    <w:rsid w:val="00083891"/>
    <w:rsid w:val="0008440B"/>
    <w:rsid w:val="000860AA"/>
    <w:rsid w:val="000873E2"/>
    <w:rsid w:val="000948A0"/>
    <w:rsid w:val="00094EFC"/>
    <w:rsid w:val="000955BF"/>
    <w:rsid w:val="00095681"/>
    <w:rsid w:val="00095ED0"/>
    <w:rsid w:val="00096A3E"/>
    <w:rsid w:val="000A3D43"/>
    <w:rsid w:val="000A50F8"/>
    <w:rsid w:val="000A6F01"/>
    <w:rsid w:val="000B0074"/>
    <w:rsid w:val="000B1CCC"/>
    <w:rsid w:val="000B1E29"/>
    <w:rsid w:val="000B249A"/>
    <w:rsid w:val="000B45B2"/>
    <w:rsid w:val="000C47AA"/>
    <w:rsid w:val="000C71D7"/>
    <w:rsid w:val="000D1B6E"/>
    <w:rsid w:val="000D530F"/>
    <w:rsid w:val="000D5D26"/>
    <w:rsid w:val="000F1D75"/>
    <w:rsid w:val="000F311E"/>
    <w:rsid w:val="000F606B"/>
    <w:rsid w:val="00100183"/>
    <w:rsid w:val="0010078A"/>
    <w:rsid w:val="001114E5"/>
    <w:rsid w:val="00112BB4"/>
    <w:rsid w:val="00121067"/>
    <w:rsid w:val="001259E6"/>
    <w:rsid w:val="001266A5"/>
    <w:rsid w:val="0013704E"/>
    <w:rsid w:val="00141AE8"/>
    <w:rsid w:val="00144208"/>
    <w:rsid w:val="0014479A"/>
    <w:rsid w:val="00145571"/>
    <w:rsid w:val="00145D35"/>
    <w:rsid w:val="001473A5"/>
    <w:rsid w:val="0015121D"/>
    <w:rsid w:val="0015451D"/>
    <w:rsid w:val="00161C05"/>
    <w:rsid w:val="00161C0F"/>
    <w:rsid w:val="0016397C"/>
    <w:rsid w:val="00172652"/>
    <w:rsid w:val="0017487E"/>
    <w:rsid w:val="0017655C"/>
    <w:rsid w:val="0017699A"/>
    <w:rsid w:val="00181F30"/>
    <w:rsid w:val="001844A7"/>
    <w:rsid w:val="00185702"/>
    <w:rsid w:val="00193F17"/>
    <w:rsid w:val="00195719"/>
    <w:rsid w:val="00196179"/>
    <w:rsid w:val="001A11BC"/>
    <w:rsid w:val="001A3FF6"/>
    <w:rsid w:val="001A75B6"/>
    <w:rsid w:val="001B51BE"/>
    <w:rsid w:val="001C15FB"/>
    <w:rsid w:val="001C74D6"/>
    <w:rsid w:val="001D5CA1"/>
    <w:rsid w:val="001D7152"/>
    <w:rsid w:val="001E4655"/>
    <w:rsid w:val="001E6366"/>
    <w:rsid w:val="001F28C1"/>
    <w:rsid w:val="001F41C8"/>
    <w:rsid w:val="001F7728"/>
    <w:rsid w:val="001F7B2E"/>
    <w:rsid w:val="00206017"/>
    <w:rsid w:val="0020641B"/>
    <w:rsid w:val="00206E7E"/>
    <w:rsid w:val="002104E2"/>
    <w:rsid w:val="002135C5"/>
    <w:rsid w:val="00214275"/>
    <w:rsid w:val="0021571D"/>
    <w:rsid w:val="00221B07"/>
    <w:rsid w:val="002240E7"/>
    <w:rsid w:val="00226218"/>
    <w:rsid w:val="00226254"/>
    <w:rsid w:val="0022625B"/>
    <w:rsid w:val="0023050C"/>
    <w:rsid w:val="00232229"/>
    <w:rsid w:val="0023409C"/>
    <w:rsid w:val="00234532"/>
    <w:rsid w:val="00234755"/>
    <w:rsid w:val="00236984"/>
    <w:rsid w:val="0024058A"/>
    <w:rsid w:val="00240746"/>
    <w:rsid w:val="00251B0C"/>
    <w:rsid w:val="002642A0"/>
    <w:rsid w:val="00265421"/>
    <w:rsid w:val="00265F85"/>
    <w:rsid w:val="00267C9F"/>
    <w:rsid w:val="00272CB0"/>
    <w:rsid w:val="002733F9"/>
    <w:rsid w:val="002739C7"/>
    <w:rsid w:val="002834C8"/>
    <w:rsid w:val="0029391A"/>
    <w:rsid w:val="002A3262"/>
    <w:rsid w:val="002A4497"/>
    <w:rsid w:val="002A49AA"/>
    <w:rsid w:val="002A6C58"/>
    <w:rsid w:val="002B50D0"/>
    <w:rsid w:val="002C006C"/>
    <w:rsid w:val="002C0A35"/>
    <w:rsid w:val="002C4055"/>
    <w:rsid w:val="002D432F"/>
    <w:rsid w:val="002D6CCD"/>
    <w:rsid w:val="002D7502"/>
    <w:rsid w:val="002E0990"/>
    <w:rsid w:val="002E7ADC"/>
    <w:rsid w:val="002F016F"/>
    <w:rsid w:val="002F0581"/>
    <w:rsid w:val="002F0D4E"/>
    <w:rsid w:val="002F5D4C"/>
    <w:rsid w:val="00302959"/>
    <w:rsid w:val="00317857"/>
    <w:rsid w:val="003201A8"/>
    <w:rsid w:val="00321A33"/>
    <w:rsid w:val="00322566"/>
    <w:rsid w:val="00326266"/>
    <w:rsid w:val="00332BB1"/>
    <w:rsid w:val="0034204B"/>
    <w:rsid w:val="00342835"/>
    <w:rsid w:val="003511F8"/>
    <w:rsid w:val="003521CF"/>
    <w:rsid w:val="00355918"/>
    <w:rsid w:val="0036080D"/>
    <w:rsid w:val="00366F18"/>
    <w:rsid w:val="003674BE"/>
    <w:rsid w:val="00372090"/>
    <w:rsid w:val="0037424D"/>
    <w:rsid w:val="0037506B"/>
    <w:rsid w:val="00375EAE"/>
    <w:rsid w:val="00380A6B"/>
    <w:rsid w:val="003816F5"/>
    <w:rsid w:val="00390AC0"/>
    <w:rsid w:val="00391E99"/>
    <w:rsid w:val="00395133"/>
    <w:rsid w:val="003951AB"/>
    <w:rsid w:val="00396048"/>
    <w:rsid w:val="003960DB"/>
    <w:rsid w:val="003977E5"/>
    <w:rsid w:val="003A07BE"/>
    <w:rsid w:val="003A3783"/>
    <w:rsid w:val="003A6D4B"/>
    <w:rsid w:val="003B3080"/>
    <w:rsid w:val="003B7B6A"/>
    <w:rsid w:val="003C00E6"/>
    <w:rsid w:val="003C4ACB"/>
    <w:rsid w:val="003D04DA"/>
    <w:rsid w:val="003D2280"/>
    <w:rsid w:val="003D5D68"/>
    <w:rsid w:val="003E65E3"/>
    <w:rsid w:val="003F1133"/>
    <w:rsid w:val="003F18A7"/>
    <w:rsid w:val="003F3001"/>
    <w:rsid w:val="003F4E01"/>
    <w:rsid w:val="00402A66"/>
    <w:rsid w:val="004048B2"/>
    <w:rsid w:val="004052D1"/>
    <w:rsid w:val="004132E2"/>
    <w:rsid w:val="0041629A"/>
    <w:rsid w:val="00416DF3"/>
    <w:rsid w:val="00420AFF"/>
    <w:rsid w:val="004261EA"/>
    <w:rsid w:val="004321EF"/>
    <w:rsid w:val="004338FB"/>
    <w:rsid w:val="00435A76"/>
    <w:rsid w:val="00436165"/>
    <w:rsid w:val="00440670"/>
    <w:rsid w:val="00442F2B"/>
    <w:rsid w:val="00447F7A"/>
    <w:rsid w:val="0045591F"/>
    <w:rsid w:val="00456336"/>
    <w:rsid w:val="00456EA5"/>
    <w:rsid w:val="0046266C"/>
    <w:rsid w:val="00463C01"/>
    <w:rsid w:val="00471C35"/>
    <w:rsid w:val="004802D4"/>
    <w:rsid w:val="00490760"/>
    <w:rsid w:val="00493A20"/>
    <w:rsid w:val="004A3D3F"/>
    <w:rsid w:val="004A43E9"/>
    <w:rsid w:val="004C25CF"/>
    <w:rsid w:val="004C607A"/>
    <w:rsid w:val="004D3783"/>
    <w:rsid w:val="004D70B7"/>
    <w:rsid w:val="004E1076"/>
    <w:rsid w:val="004E7EEB"/>
    <w:rsid w:val="004F140E"/>
    <w:rsid w:val="004F238D"/>
    <w:rsid w:val="004F4F15"/>
    <w:rsid w:val="004F69E2"/>
    <w:rsid w:val="004F78BD"/>
    <w:rsid w:val="004F7CB1"/>
    <w:rsid w:val="005015A0"/>
    <w:rsid w:val="0050466F"/>
    <w:rsid w:val="005064E5"/>
    <w:rsid w:val="00511D47"/>
    <w:rsid w:val="00511F46"/>
    <w:rsid w:val="00512533"/>
    <w:rsid w:val="00516076"/>
    <w:rsid w:val="005217A3"/>
    <w:rsid w:val="00526FFB"/>
    <w:rsid w:val="0053241E"/>
    <w:rsid w:val="00532C9F"/>
    <w:rsid w:val="005335D7"/>
    <w:rsid w:val="00536D11"/>
    <w:rsid w:val="005439A4"/>
    <w:rsid w:val="00543A07"/>
    <w:rsid w:val="0054551B"/>
    <w:rsid w:val="00547B66"/>
    <w:rsid w:val="0055464B"/>
    <w:rsid w:val="00554D61"/>
    <w:rsid w:val="00555EB0"/>
    <w:rsid w:val="0056011F"/>
    <w:rsid w:val="005668A8"/>
    <w:rsid w:val="0056756C"/>
    <w:rsid w:val="0056758F"/>
    <w:rsid w:val="00567E13"/>
    <w:rsid w:val="00572D33"/>
    <w:rsid w:val="00574E06"/>
    <w:rsid w:val="00575FB7"/>
    <w:rsid w:val="00576447"/>
    <w:rsid w:val="00581706"/>
    <w:rsid w:val="00582AE8"/>
    <w:rsid w:val="005837A4"/>
    <w:rsid w:val="00583E56"/>
    <w:rsid w:val="00584092"/>
    <w:rsid w:val="00585874"/>
    <w:rsid w:val="00585B3F"/>
    <w:rsid w:val="00586C7F"/>
    <w:rsid w:val="00586EAA"/>
    <w:rsid w:val="005939A7"/>
    <w:rsid w:val="00595A78"/>
    <w:rsid w:val="005A2A8B"/>
    <w:rsid w:val="005A3E8A"/>
    <w:rsid w:val="005A4E62"/>
    <w:rsid w:val="005B38DC"/>
    <w:rsid w:val="005B4E86"/>
    <w:rsid w:val="005B5732"/>
    <w:rsid w:val="005B60FD"/>
    <w:rsid w:val="005B6350"/>
    <w:rsid w:val="005B6B08"/>
    <w:rsid w:val="005C6FBB"/>
    <w:rsid w:val="005D0371"/>
    <w:rsid w:val="005D1C0D"/>
    <w:rsid w:val="005E10FB"/>
    <w:rsid w:val="005E2715"/>
    <w:rsid w:val="005E2B55"/>
    <w:rsid w:val="005E453C"/>
    <w:rsid w:val="005E62F6"/>
    <w:rsid w:val="005E77DC"/>
    <w:rsid w:val="005F06FE"/>
    <w:rsid w:val="005F37F7"/>
    <w:rsid w:val="005F4974"/>
    <w:rsid w:val="005F614F"/>
    <w:rsid w:val="0060173B"/>
    <w:rsid w:val="0060354F"/>
    <w:rsid w:val="00606B64"/>
    <w:rsid w:val="00607AB8"/>
    <w:rsid w:val="00607BDB"/>
    <w:rsid w:val="00612BC9"/>
    <w:rsid w:val="00614EEF"/>
    <w:rsid w:val="00620903"/>
    <w:rsid w:val="006213FF"/>
    <w:rsid w:val="006220D7"/>
    <w:rsid w:val="00624C7D"/>
    <w:rsid w:val="00627BF7"/>
    <w:rsid w:val="0063181B"/>
    <w:rsid w:val="00632C37"/>
    <w:rsid w:val="00634C52"/>
    <w:rsid w:val="006411CB"/>
    <w:rsid w:val="0064382D"/>
    <w:rsid w:val="00644265"/>
    <w:rsid w:val="00645D15"/>
    <w:rsid w:val="00662B00"/>
    <w:rsid w:val="00665E60"/>
    <w:rsid w:val="00666A36"/>
    <w:rsid w:val="006741A8"/>
    <w:rsid w:val="0068184E"/>
    <w:rsid w:val="00691FC8"/>
    <w:rsid w:val="0069264B"/>
    <w:rsid w:val="00695829"/>
    <w:rsid w:val="00695C85"/>
    <w:rsid w:val="00696743"/>
    <w:rsid w:val="006B1BAA"/>
    <w:rsid w:val="006B1D8B"/>
    <w:rsid w:val="006B57A4"/>
    <w:rsid w:val="006C14F4"/>
    <w:rsid w:val="006C2CAF"/>
    <w:rsid w:val="006C3BC1"/>
    <w:rsid w:val="006C5A3E"/>
    <w:rsid w:val="006C6595"/>
    <w:rsid w:val="006C7BAF"/>
    <w:rsid w:val="006D0C41"/>
    <w:rsid w:val="006D103F"/>
    <w:rsid w:val="006D2F53"/>
    <w:rsid w:val="006E0846"/>
    <w:rsid w:val="006E31F1"/>
    <w:rsid w:val="00703B49"/>
    <w:rsid w:val="00704608"/>
    <w:rsid w:val="00705C72"/>
    <w:rsid w:val="00705FB8"/>
    <w:rsid w:val="00707193"/>
    <w:rsid w:val="0071050C"/>
    <w:rsid w:val="0071448F"/>
    <w:rsid w:val="00714C1F"/>
    <w:rsid w:val="00716D62"/>
    <w:rsid w:val="0072171F"/>
    <w:rsid w:val="007227E5"/>
    <w:rsid w:val="00727FB2"/>
    <w:rsid w:val="0073276F"/>
    <w:rsid w:val="007338C8"/>
    <w:rsid w:val="00740903"/>
    <w:rsid w:val="007600D3"/>
    <w:rsid w:val="00761911"/>
    <w:rsid w:val="00770F4A"/>
    <w:rsid w:val="00777ECF"/>
    <w:rsid w:val="00780B14"/>
    <w:rsid w:val="00783A95"/>
    <w:rsid w:val="00784282"/>
    <w:rsid w:val="00786B48"/>
    <w:rsid w:val="00791CA7"/>
    <w:rsid w:val="00796BF6"/>
    <w:rsid w:val="007A05A6"/>
    <w:rsid w:val="007A2709"/>
    <w:rsid w:val="007A2DA4"/>
    <w:rsid w:val="007A4482"/>
    <w:rsid w:val="007A66E1"/>
    <w:rsid w:val="007A67E8"/>
    <w:rsid w:val="007A6B96"/>
    <w:rsid w:val="007A71FE"/>
    <w:rsid w:val="007A7443"/>
    <w:rsid w:val="007B6AF4"/>
    <w:rsid w:val="007C0456"/>
    <w:rsid w:val="007C1F1E"/>
    <w:rsid w:val="007C3FF0"/>
    <w:rsid w:val="007C667A"/>
    <w:rsid w:val="007C6A29"/>
    <w:rsid w:val="007C765E"/>
    <w:rsid w:val="007C7A16"/>
    <w:rsid w:val="007D46DF"/>
    <w:rsid w:val="007D61D4"/>
    <w:rsid w:val="007E33B7"/>
    <w:rsid w:val="007E3C78"/>
    <w:rsid w:val="007E3EEB"/>
    <w:rsid w:val="007E462E"/>
    <w:rsid w:val="007E4760"/>
    <w:rsid w:val="007E5D9B"/>
    <w:rsid w:val="007F0C44"/>
    <w:rsid w:val="00803E5E"/>
    <w:rsid w:val="00805A01"/>
    <w:rsid w:val="00805BEA"/>
    <w:rsid w:val="00806E40"/>
    <w:rsid w:val="00807779"/>
    <w:rsid w:val="00813B2B"/>
    <w:rsid w:val="0081796B"/>
    <w:rsid w:val="00817A2D"/>
    <w:rsid w:val="00820E72"/>
    <w:rsid w:val="00823607"/>
    <w:rsid w:val="008249A3"/>
    <w:rsid w:val="00824B56"/>
    <w:rsid w:val="00834ADE"/>
    <w:rsid w:val="00835590"/>
    <w:rsid w:val="00835E51"/>
    <w:rsid w:val="00836039"/>
    <w:rsid w:val="00840E9B"/>
    <w:rsid w:val="00847905"/>
    <w:rsid w:val="0085032A"/>
    <w:rsid w:val="00850A30"/>
    <w:rsid w:val="0085597A"/>
    <w:rsid w:val="00862818"/>
    <w:rsid w:val="00870609"/>
    <w:rsid w:val="00880075"/>
    <w:rsid w:val="00882BF3"/>
    <w:rsid w:val="00886FE5"/>
    <w:rsid w:val="00887492"/>
    <w:rsid w:val="008A36A0"/>
    <w:rsid w:val="008B0A7B"/>
    <w:rsid w:val="008B1B32"/>
    <w:rsid w:val="008B1EF9"/>
    <w:rsid w:val="008B4D04"/>
    <w:rsid w:val="008B6946"/>
    <w:rsid w:val="008C17D3"/>
    <w:rsid w:val="008C3493"/>
    <w:rsid w:val="008D2014"/>
    <w:rsid w:val="008D36FC"/>
    <w:rsid w:val="008D48AB"/>
    <w:rsid w:val="008D6DB6"/>
    <w:rsid w:val="008E4FA3"/>
    <w:rsid w:val="008F0B1B"/>
    <w:rsid w:val="008F4004"/>
    <w:rsid w:val="008F7477"/>
    <w:rsid w:val="009035E7"/>
    <w:rsid w:val="009067AE"/>
    <w:rsid w:val="00906EB3"/>
    <w:rsid w:val="00911D20"/>
    <w:rsid w:val="009178C0"/>
    <w:rsid w:val="0092552D"/>
    <w:rsid w:val="009267EA"/>
    <w:rsid w:val="00933B31"/>
    <w:rsid w:val="00936869"/>
    <w:rsid w:val="00942A3D"/>
    <w:rsid w:val="009466B9"/>
    <w:rsid w:val="00946E22"/>
    <w:rsid w:val="00952B37"/>
    <w:rsid w:val="00953A89"/>
    <w:rsid w:val="009576E0"/>
    <w:rsid w:val="0096234D"/>
    <w:rsid w:val="0096333D"/>
    <w:rsid w:val="009638A9"/>
    <w:rsid w:val="009663A3"/>
    <w:rsid w:val="00972EF0"/>
    <w:rsid w:val="0097420B"/>
    <w:rsid w:val="009758B4"/>
    <w:rsid w:val="009824C3"/>
    <w:rsid w:val="009832BF"/>
    <w:rsid w:val="00983F2C"/>
    <w:rsid w:val="00984232"/>
    <w:rsid w:val="00986272"/>
    <w:rsid w:val="0099000A"/>
    <w:rsid w:val="009A4163"/>
    <w:rsid w:val="009A5CF4"/>
    <w:rsid w:val="009A6EFE"/>
    <w:rsid w:val="009B2404"/>
    <w:rsid w:val="009B641A"/>
    <w:rsid w:val="009C6E7A"/>
    <w:rsid w:val="009C7596"/>
    <w:rsid w:val="009D1236"/>
    <w:rsid w:val="009D5C26"/>
    <w:rsid w:val="009D6383"/>
    <w:rsid w:val="009D704D"/>
    <w:rsid w:val="009E30FD"/>
    <w:rsid w:val="009E431E"/>
    <w:rsid w:val="009F7B6C"/>
    <w:rsid w:val="00A01C54"/>
    <w:rsid w:val="00A11D97"/>
    <w:rsid w:val="00A16F83"/>
    <w:rsid w:val="00A23DF9"/>
    <w:rsid w:val="00A30B18"/>
    <w:rsid w:val="00A30C07"/>
    <w:rsid w:val="00A33FC3"/>
    <w:rsid w:val="00A36B8D"/>
    <w:rsid w:val="00A44837"/>
    <w:rsid w:val="00A44B87"/>
    <w:rsid w:val="00A508DC"/>
    <w:rsid w:val="00A50A89"/>
    <w:rsid w:val="00A51F1C"/>
    <w:rsid w:val="00A52C3B"/>
    <w:rsid w:val="00A5713E"/>
    <w:rsid w:val="00A60D0D"/>
    <w:rsid w:val="00A65A2D"/>
    <w:rsid w:val="00A71EBE"/>
    <w:rsid w:val="00A75484"/>
    <w:rsid w:val="00A9117C"/>
    <w:rsid w:val="00A9342B"/>
    <w:rsid w:val="00A93E7B"/>
    <w:rsid w:val="00A95A8C"/>
    <w:rsid w:val="00AA1785"/>
    <w:rsid w:val="00AA18AA"/>
    <w:rsid w:val="00AA3330"/>
    <w:rsid w:val="00AA4172"/>
    <w:rsid w:val="00AB145D"/>
    <w:rsid w:val="00AB2CD2"/>
    <w:rsid w:val="00AB4E5C"/>
    <w:rsid w:val="00AB5F51"/>
    <w:rsid w:val="00AC200D"/>
    <w:rsid w:val="00AD0780"/>
    <w:rsid w:val="00AD102D"/>
    <w:rsid w:val="00AD561D"/>
    <w:rsid w:val="00AD5D7A"/>
    <w:rsid w:val="00AD7CFA"/>
    <w:rsid w:val="00AE1F61"/>
    <w:rsid w:val="00AE4418"/>
    <w:rsid w:val="00AE4B41"/>
    <w:rsid w:val="00AE5445"/>
    <w:rsid w:val="00AE7501"/>
    <w:rsid w:val="00AF0625"/>
    <w:rsid w:val="00AF32BA"/>
    <w:rsid w:val="00AF4479"/>
    <w:rsid w:val="00AF5928"/>
    <w:rsid w:val="00AF63D7"/>
    <w:rsid w:val="00B00D22"/>
    <w:rsid w:val="00B0328F"/>
    <w:rsid w:val="00B0564D"/>
    <w:rsid w:val="00B13751"/>
    <w:rsid w:val="00B13B65"/>
    <w:rsid w:val="00B13E0C"/>
    <w:rsid w:val="00B13F17"/>
    <w:rsid w:val="00B22ACF"/>
    <w:rsid w:val="00B23D02"/>
    <w:rsid w:val="00B2575D"/>
    <w:rsid w:val="00B35483"/>
    <w:rsid w:val="00B376F2"/>
    <w:rsid w:val="00B405D2"/>
    <w:rsid w:val="00B41959"/>
    <w:rsid w:val="00B47677"/>
    <w:rsid w:val="00B47C7B"/>
    <w:rsid w:val="00B533CB"/>
    <w:rsid w:val="00B55F18"/>
    <w:rsid w:val="00B62CFA"/>
    <w:rsid w:val="00B636AF"/>
    <w:rsid w:val="00B65DCD"/>
    <w:rsid w:val="00B717A2"/>
    <w:rsid w:val="00B72B50"/>
    <w:rsid w:val="00B74533"/>
    <w:rsid w:val="00B74B38"/>
    <w:rsid w:val="00B81119"/>
    <w:rsid w:val="00B8279B"/>
    <w:rsid w:val="00B83A8B"/>
    <w:rsid w:val="00B91AA1"/>
    <w:rsid w:val="00B95067"/>
    <w:rsid w:val="00B96291"/>
    <w:rsid w:val="00B96CCF"/>
    <w:rsid w:val="00BA2383"/>
    <w:rsid w:val="00BA4CDA"/>
    <w:rsid w:val="00BB588C"/>
    <w:rsid w:val="00BB5A74"/>
    <w:rsid w:val="00BC1B52"/>
    <w:rsid w:val="00BD4BE4"/>
    <w:rsid w:val="00BD65B9"/>
    <w:rsid w:val="00BD74A3"/>
    <w:rsid w:val="00BE15F9"/>
    <w:rsid w:val="00BE18C3"/>
    <w:rsid w:val="00BE3868"/>
    <w:rsid w:val="00BE68F2"/>
    <w:rsid w:val="00BF10A4"/>
    <w:rsid w:val="00C0507C"/>
    <w:rsid w:val="00C10C65"/>
    <w:rsid w:val="00C31DC4"/>
    <w:rsid w:val="00C3231E"/>
    <w:rsid w:val="00C4008D"/>
    <w:rsid w:val="00C53858"/>
    <w:rsid w:val="00C544B8"/>
    <w:rsid w:val="00C6120F"/>
    <w:rsid w:val="00C618E4"/>
    <w:rsid w:val="00C633F1"/>
    <w:rsid w:val="00C663D1"/>
    <w:rsid w:val="00C66EED"/>
    <w:rsid w:val="00C739F4"/>
    <w:rsid w:val="00C7665F"/>
    <w:rsid w:val="00C807D2"/>
    <w:rsid w:val="00C83249"/>
    <w:rsid w:val="00C86E1A"/>
    <w:rsid w:val="00C870A1"/>
    <w:rsid w:val="00C9634F"/>
    <w:rsid w:val="00CA59BB"/>
    <w:rsid w:val="00CB03A8"/>
    <w:rsid w:val="00CB2E1C"/>
    <w:rsid w:val="00CB4200"/>
    <w:rsid w:val="00CB4B7C"/>
    <w:rsid w:val="00CB66C6"/>
    <w:rsid w:val="00CC07AC"/>
    <w:rsid w:val="00CC5079"/>
    <w:rsid w:val="00CC71CB"/>
    <w:rsid w:val="00CD285A"/>
    <w:rsid w:val="00CD48EE"/>
    <w:rsid w:val="00CE1D64"/>
    <w:rsid w:val="00CE4A8E"/>
    <w:rsid w:val="00CE789B"/>
    <w:rsid w:val="00CF00A3"/>
    <w:rsid w:val="00CF18CB"/>
    <w:rsid w:val="00CF2167"/>
    <w:rsid w:val="00CF41FC"/>
    <w:rsid w:val="00D03850"/>
    <w:rsid w:val="00D03C2E"/>
    <w:rsid w:val="00D04FE3"/>
    <w:rsid w:val="00D056FB"/>
    <w:rsid w:val="00D06646"/>
    <w:rsid w:val="00D073AA"/>
    <w:rsid w:val="00D12DCE"/>
    <w:rsid w:val="00D167C5"/>
    <w:rsid w:val="00D20632"/>
    <w:rsid w:val="00D217CB"/>
    <w:rsid w:val="00D23A78"/>
    <w:rsid w:val="00D24232"/>
    <w:rsid w:val="00D24BAC"/>
    <w:rsid w:val="00D25BDE"/>
    <w:rsid w:val="00D36B3F"/>
    <w:rsid w:val="00D464AE"/>
    <w:rsid w:val="00D46CFD"/>
    <w:rsid w:val="00D520A8"/>
    <w:rsid w:val="00D521B7"/>
    <w:rsid w:val="00D54F76"/>
    <w:rsid w:val="00D56F4D"/>
    <w:rsid w:val="00D60A89"/>
    <w:rsid w:val="00D620C2"/>
    <w:rsid w:val="00D63D2D"/>
    <w:rsid w:val="00D642CC"/>
    <w:rsid w:val="00D7025E"/>
    <w:rsid w:val="00D74782"/>
    <w:rsid w:val="00D77B5D"/>
    <w:rsid w:val="00D83EA5"/>
    <w:rsid w:val="00D9071C"/>
    <w:rsid w:val="00D90B8E"/>
    <w:rsid w:val="00D9349E"/>
    <w:rsid w:val="00D957BF"/>
    <w:rsid w:val="00DA067C"/>
    <w:rsid w:val="00DA650E"/>
    <w:rsid w:val="00DA7B3A"/>
    <w:rsid w:val="00DB1809"/>
    <w:rsid w:val="00DB3BC8"/>
    <w:rsid w:val="00DB71E4"/>
    <w:rsid w:val="00DC0970"/>
    <w:rsid w:val="00DC0C25"/>
    <w:rsid w:val="00DC5072"/>
    <w:rsid w:val="00DC5C39"/>
    <w:rsid w:val="00DD3C15"/>
    <w:rsid w:val="00DD3DF2"/>
    <w:rsid w:val="00DE0912"/>
    <w:rsid w:val="00DE2E6B"/>
    <w:rsid w:val="00DE7BD0"/>
    <w:rsid w:val="00E03887"/>
    <w:rsid w:val="00E03A08"/>
    <w:rsid w:val="00E04889"/>
    <w:rsid w:val="00E05A4D"/>
    <w:rsid w:val="00E06F13"/>
    <w:rsid w:val="00E141D7"/>
    <w:rsid w:val="00E1568A"/>
    <w:rsid w:val="00E15CB2"/>
    <w:rsid w:val="00E20FC9"/>
    <w:rsid w:val="00E21FA8"/>
    <w:rsid w:val="00E239F8"/>
    <w:rsid w:val="00E242A3"/>
    <w:rsid w:val="00E250E9"/>
    <w:rsid w:val="00E27A44"/>
    <w:rsid w:val="00E27B6B"/>
    <w:rsid w:val="00E27CE7"/>
    <w:rsid w:val="00E335A6"/>
    <w:rsid w:val="00E34DFC"/>
    <w:rsid w:val="00E36F40"/>
    <w:rsid w:val="00E40FE8"/>
    <w:rsid w:val="00E41504"/>
    <w:rsid w:val="00E424CD"/>
    <w:rsid w:val="00E442B2"/>
    <w:rsid w:val="00E51159"/>
    <w:rsid w:val="00E54E2A"/>
    <w:rsid w:val="00E629E9"/>
    <w:rsid w:val="00E6505C"/>
    <w:rsid w:val="00E65C57"/>
    <w:rsid w:val="00E72B26"/>
    <w:rsid w:val="00E81676"/>
    <w:rsid w:val="00E829BD"/>
    <w:rsid w:val="00E94BD7"/>
    <w:rsid w:val="00E968FF"/>
    <w:rsid w:val="00EA1794"/>
    <w:rsid w:val="00EA35CE"/>
    <w:rsid w:val="00EA35F4"/>
    <w:rsid w:val="00EB4624"/>
    <w:rsid w:val="00EB64EA"/>
    <w:rsid w:val="00EB70D0"/>
    <w:rsid w:val="00EC5EB0"/>
    <w:rsid w:val="00ED41B5"/>
    <w:rsid w:val="00EE6834"/>
    <w:rsid w:val="00EE7241"/>
    <w:rsid w:val="00EF06A6"/>
    <w:rsid w:val="00EF0FFA"/>
    <w:rsid w:val="00EF24B7"/>
    <w:rsid w:val="00F045EC"/>
    <w:rsid w:val="00F04AD0"/>
    <w:rsid w:val="00F0524A"/>
    <w:rsid w:val="00F07E28"/>
    <w:rsid w:val="00F10EB4"/>
    <w:rsid w:val="00F153BE"/>
    <w:rsid w:val="00F24686"/>
    <w:rsid w:val="00F312D8"/>
    <w:rsid w:val="00F33837"/>
    <w:rsid w:val="00F33DB5"/>
    <w:rsid w:val="00F37182"/>
    <w:rsid w:val="00F46790"/>
    <w:rsid w:val="00F50592"/>
    <w:rsid w:val="00F53741"/>
    <w:rsid w:val="00F56F2F"/>
    <w:rsid w:val="00F61B13"/>
    <w:rsid w:val="00F6430A"/>
    <w:rsid w:val="00F678E5"/>
    <w:rsid w:val="00F7113E"/>
    <w:rsid w:val="00F743E4"/>
    <w:rsid w:val="00F8202E"/>
    <w:rsid w:val="00F832BF"/>
    <w:rsid w:val="00F8494C"/>
    <w:rsid w:val="00F85F2B"/>
    <w:rsid w:val="00F9046D"/>
    <w:rsid w:val="00F90A85"/>
    <w:rsid w:val="00F91960"/>
    <w:rsid w:val="00FA2AB3"/>
    <w:rsid w:val="00FA611F"/>
    <w:rsid w:val="00FB02F4"/>
    <w:rsid w:val="00FB0CBF"/>
    <w:rsid w:val="00FB2D73"/>
    <w:rsid w:val="00FB3994"/>
    <w:rsid w:val="00FC0AF3"/>
    <w:rsid w:val="00FC1993"/>
    <w:rsid w:val="00FC1B1B"/>
    <w:rsid w:val="00FC7530"/>
    <w:rsid w:val="00FD0381"/>
    <w:rsid w:val="00FD5FCE"/>
    <w:rsid w:val="00FD6B7D"/>
    <w:rsid w:val="00FD6E32"/>
    <w:rsid w:val="00FE0DDC"/>
    <w:rsid w:val="00FE5675"/>
    <w:rsid w:val="00FE7450"/>
    <w:rsid w:val="00FF74D4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F81E49F-B545-4FB2-8ADE-13DBDA51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3E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112BB4"/>
    <w:rPr>
      <w:noProof/>
    </w:rPr>
  </w:style>
  <w:style w:type="paragraph" w:styleId="Heading2">
    <w:name w:val="heading 2"/>
    <w:basedOn w:val="No-numheading2Agency"/>
    <w:next w:val="BodytextAgency"/>
    <w:qFormat/>
    <w:rsid w:val="00112BB4"/>
  </w:style>
  <w:style w:type="paragraph" w:styleId="Heading3">
    <w:name w:val="heading 3"/>
    <w:basedOn w:val="No-numheading3Agency"/>
    <w:next w:val="BodytextAgency"/>
    <w:qFormat/>
    <w:rsid w:val="00112BB4"/>
  </w:style>
  <w:style w:type="paragraph" w:styleId="Heading4">
    <w:name w:val="heading 4"/>
    <w:basedOn w:val="No-numheading4Agency"/>
    <w:next w:val="BodytextAgency"/>
    <w:qFormat/>
    <w:rsid w:val="00112BB4"/>
  </w:style>
  <w:style w:type="paragraph" w:styleId="Heading5">
    <w:name w:val="heading 5"/>
    <w:basedOn w:val="Normal"/>
    <w:next w:val="Normal"/>
    <w:qFormat/>
    <w:rsid w:val="00112BB4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112BB4"/>
  </w:style>
  <w:style w:type="paragraph" w:styleId="Heading7">
    <w:name w:val="heading 7"/>
    <w:basedOn w:val="No-numheading7Agency"/>
    <w:next w:val="BodytextAgency"/>
    <w:qFormat/>
    <w:rsid w:val="00112BB4"/>
  </w:style>
  <w:style w:type="paragraph" w:styleId="Heading8">
    <w:name w:val="heading 8"/>
    <w:basedOn w:val="No-numheading8Agency"/>
    <w:next w:val="BodytextAgency"/>
    <w:qFormat/>
    <w:rsid w:val="00112BB4"/>
  </w:style>
  <w:style w:type="paragraph" w:styleId="Heading9">
    <w:name w:val="heading 9"/>
    <w:basedOn w:val="No-numheading9Agency"/>
    <w:next w:val="BodytextAgency"/>
    <w:qFormat/>
    <w:rsid w:val="0011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112BB4"/>
    <w:pPr>
      <w:jc w:val="center"/>
    </w:pPr>
  </w:style>
  <w:style w:type="paragraph" w:styleId="Footer">
    <w:name w:val="footer"/>
    <w:basedOn w:val="Normal"/>
    <w:link w:val="FooterChar"/>
    <w:uiPriority w:val="99"/>
    <w:rsid w:val="00112BB4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semiHidden/>
    <w:rsid w:val="00112BB4"/>
  </w:style>
  <w:style w:type="paragraph" w:customStyle="1" w:styleId="FooterAgency">
    <w:name w:val="Footer (Agency)"/>
    <w:basedOn w:val="Normal"/>
    <w:link w:val="FooterAgencyCharChar"/>
    <w:rsid w:val="0029391A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29391A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112BB4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ED41B5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112BB4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112BB4"/>
  </w:style>
  <w:style w:type="character" w:customStyle="1" w:styleId="FooterblueAgencyCharChar">
    <w:name w:val="Footer blue (Agency) Char Char"/>
    <w:link w:val="FooterblueAgency"/>
    <w:rsid w:val="00D03850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112BB4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12BB4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112BB4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112BB4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112BB4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112BB4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112BB4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112BB4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112BB4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112BB4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112BB4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112BB4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12BB4"/>
    <w:pPr>
      <w:keepNext/>
      <w:numPr>
        <w:numId w:val="2"/>
      </w:numPr>
      <w:spacing w:before="240" w:after="120"/>
    </w:pPr>
  </w:style>
  <w:style w:type="character" w:styleId="FootnoteReference">
    <w:name w:val="footnote reference"/>
    <w:semiHidden/>
    <w:rsid w:val="00112BB4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12BB4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112BB4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rsid w:val="00112BB4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112BB4"/>
  </w:style>
  <w:style w:type="paragraph" w:customStyle="1" w:styleId="Heading1Agency">
    <w:name w:val="Heading 1 (Agency)"/>
    <w:basedOn w:val="Normal"/>
    <w:next w:val="BodytextAgency"/>
    <w:qFormat/>
    <w:rsid w:val="00112BB4"/>
    <w:pPr>
      <w:keepNext/>
      <w:numPr>
        <w:numId w:val="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112BB4"/>
    <w:pPr>
      <w:keepNext/>
      <w:numPr>
        <w:ilvl w:val="1"/>
        <w:numId w:val="3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112BB4"/>
    <w:pPr>
      <w:keepNext/>
      <w:numPr>
        <w:ilvl w:val="2"/>
        <w:numId w:val="3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112BB4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12BB4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112BB4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112BB4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112BB4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112BB4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12BB4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112BB4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112BB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12BB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12BB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112BB4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112BB4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112BB4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112BB4"/>
    <w:pPr>
      <w:outlineLvl w:val="8"/>
    </w:pPr>
  </w:style>
  <w:style w:type="paragraph" w:customStyle="1" w:styleId="NormalAgency">
    <w:name w:val="Normal (Agency)"/>
    <w:qFormat/>
    <w:rsid w:val="00112BB4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link w:val="No-TOCheadingAgencyChar"/>
    <w:qFormat/>
    <w:rsid w:val="00112BB4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112BB4"/>
    <w:pPr>
      <w:numPr>
        <w:numId w:val="4"/>
      </w:numPr>
    </w:pPr>
  </w:style>
  <w:style w:type="paragraph" w:customStyle="1" w:styleId="RefAgency">
    <w:name w:val="Ref. (Agency)"/>
    <w:basedOn w:val="Normal"/>
    <w:rsid w:val="00112BB4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112BB4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12BB4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112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112BB4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12BB4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12BB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link w:val="TabletextrowsAgencyChar"/>
    <w:rsid w:val="00112BB4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12BB4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112BB4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uiPriority w:val="39"/>
    <w:rsid w:val="00112BB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uiPriority w:val="39"/>
    <w:rsid w:val="00112BB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112BB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112BB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112BB4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112BB4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112BB4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112BB4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112BB4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rsid w:val="00112B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12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2BB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semiHidden/>
    <w:rsid w:val="009B24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2404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B2404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2404"/>
    <w:rPr>
      <w:b/>
      <w:bCs/>
    </w:rPr>
  </w:style>
  <w:style w:type="character" w:customStyle="1" w:styleId="CommentSubjectChar">
    <w:name w:val="Comment Subject Char"/>
    <w:link w:val="CommentSubject"/>
    <w:semiHidden/>
    <w:rsid w:val="009B2404"/>
    <w:rPr>
      <w:rFonts w:ascii="Verdana" w:hAnsi="Verdana" w:cs="Verdana"/>
      <w:b/>
      <w:bCs/>
      <w:lang w:eastAsia="zh-CN"/>
    </w:rPr>
  </w:style>
  <w:style w:type="paragraph" w:styleId="Revision">
    <w:name w:val="Revision"/>
    <w:hidden/>
    <w:uiPriority w:val="99"/>
    <w:semiHidden/>
    <w:rsid w:val="00440670"/>
    <w:rPr>
      <w:rFonts w:ascii="Verdana" w:hAnsi="Verdana" w:cs="Verdana"/>
      <w:sz w:val="18"/>
      <w:szCs w:val="18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322566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noProof w:val="0"/>
      <w:color w:val="365F91"/>
      <w:kern w:val="0"/>
      <w:sz w:val="28"/>
      <w:szCs w:val="28"/>
      <w:lang w:val="en-US" w:eastAsia="ja-JP"/>
    </w:rPr>
  </w:style>
  <w:style w:type="paragraph" w:styleId="Subtitle">
    <w:name w:val="Subtitle"/>
    <w:basedOn w:val="Normal"/>
    <w:next w:val="Normal"/>
    <w:link w:val="SubtitleChar"/>
    <w:qFormat/>
    <w:rsid w:val="007C1F1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7C1F1E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BodytextAgencyChar">
    <w:name w:val="Body text (Agency) Char"/>
    <w:link w:val="BodytextAgency"/>
    <w:locked/>
    <w:rsid w:val="002834C8"/>
    <w:rPr>
      <w:rFonts w:ascii="Verdana" w:eastAsia="Verdana" w:hAnsi="Verdana" w:cs="Verdana"/>
      <w:sz w:val="18"/>
      <w:szCs w:val="18"/>
    </w:rPr>
  </w:style>
  <w:style w:type="character" w:customStyle="1" w:styleId="PageNumberAgency0">
    <w:name w:val="Page Number (Agency)"/>
    <w:rsid w:val="00BB5A74"/>
    <w:rPr>
      <w:rFonts w:ascii="Verdana" w:hAnsi="Verdana"/>
      <w:sz w:val="14"/>
    </w:rPr>
  </w:style>
  <w:style w:type="character" w:customStyle="1" w:styleId="FooterChar">
    <w:name w:val="Footer Char"/>
    <w:link w:val="Footer"/>
    <w:uiPriority w:val="99"/>
    <w:rsid w:val="009E431E"/>
    <w:rPr>
      <w:rFonts w:ascii="Arial" w:eastAsia="Times New Roman" w:hAnsi="Arial" w:cs="Verdana"/>
      <w:sz w:val="16"/>
      <w:lang w:eastAsia="en-US"/>
    </w:rPr>
  </w:style>
  <w:style w:type="character" w:customStyle="1" w:styleId="TabletextrowsAgencyChar">
    <w:name w:val="Table text rows (Agency) Char"/>
    <w:link w:val="TabletextrowsAgency"/>
    <w:locked/>
    <w:rsid w:val="00265421"/>
    <w:rPr>
      <w:rFonts w:ascii="Verdana" w:eastAsia="Times New Roman" w:hAnsi="Verdana" w:cs="Verdana"/>
      <w:sz w:val="18"/>
      <w:szCs w:val="18"/>
      <w:lang w:eastAsia="zh-CN"/>
    </w:rPr>
  </w:style>
  <w:style w:type="paragraph" w:styleId="Date">
    <w:name w:val="Date"/>
    <w:basedOn w:val="Normal"/>
    <w:next w:val="Normal"/>
    <w:semiHidden/>
    <w:rsid w:val="00112BB4"/>
  </w:style>
  <w:style w:type="paragraph" w:styleId="DocumentMap">
    <w:name w:val="Document Map"/>
    <w:basedOn w:val="Normal"/>
    <w:semiHidden/>
    <w:rsid w:val="00112B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112BB4"/>
  </w:style>
  <w:style w:type="character" w:styleId="Emphasis">
    <w:name w:val="Emphasis"/>
    <w:qFormat/>
    <w:rsid w:val="00112BB4"/>
    <w:rPr>
      <w:i/>
      <w:iCs/>
    </w:rPr>
  </w:style>
  <w:style w:type="paragraph" w:styleId="EnvelopeAddress">
    <w:name w:val="envelope address"/>
    <w:basedOn w:val="Normal"/>
    <w:semiHidden/>
    <w:rsid w:val="00112BB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112BB4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112BB4"/>
    <w:rPr>
      <w:color w:val="800080"/>
      <w:u w:val="single"/>
    </w:rPr>
  </w:style>
  <w:style w:type="character" w:customStyle="1" w:styleId="No-TOCheadingAgencyChar">
    <w:name w:val="No-TOC heading (Agency) Char"/>
    <w:link w:val="No-TOCheadingAgency"/>
    <w:rsid w:val="00C53858"/>
    <w:rPr>
      <w:rFonts w:ascii="Verdana" w:eastAsia="Times New Roman" w:hAnsi="Verdana" w:cs="Arial"/>
      <w:b/>
      <w:kern w:val="32"/>
      <w:sz w:val="27"/>
      <w:szCs w:val="27"/>
    </w:rPr>
  </w:style>
  <w:style w:type="character" w:styleId="Hyperlink">
    <w:name w:val="Hyperlink"/>
    <w:uiPriority w:val="99"/>
    <w:rsid w:val="00112BB4"/>
    <w:rPr>
      <w:color w:val="0000FF"/>
      <w:u w:val="single"/>
    </w:rPr>
  </w:style>
  <w:style w:type="character" w:styleId="LineNumber">
    <w:name w:val="line number"/>
    <w:semiHidden/>
    <w:rsid w:val="00112BB4"/>
  </w:style>
  <w:style w:type="paragraph" w:styleId="MacroText">
    <w:name w:val="macro"/>
    <w:semiHidden/>
    <w:rsid w:val="00112B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ormalWeb">
    <w:name w:val="Normal (Web)"/>
    <w:basedOn w:val="Normal"/>
    <w:semiHidden/>
    <w:rsid w:val="00112BB4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112BB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112BB4"/>
  </w:style>
  <w:style w:type="character" w:styleId="Strong">
    <w:name w:val="Strong"/>
    <w:qFormat/>
    <w:rsid w:val="00112BB4"/>
    <w:rPr>
      <w:b/>
      <w:bCs/>
    </w:rPr>
  </w:style>
  <w:style w:type="table" w:styleId="TableGrid">
    <w:name w:val="Table Grid"/>
    <w:basedOn w:val="TableNormal"/>
    <w:semiHidden/>
    <w:rsid w:val="00112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112BB4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112BB4"/>
  </w:style>
  <w:style w:type="paragraph" w:styleId="TOAHeading">
    <w:name w:val="toa heading"/>
    <w:basedOn w:val="Normal"/>
    <w:next w:val="Normal"/>
    <w:semiHidden/>
    <w:rsid w:val="00112BB4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112BB4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-h-pharmacovigilance@eudr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5CD4-F213-4DB3-A16A-4262EFE2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Signal AR template</vt:lpstr>
    </vt:vector>
  </TitlesOfParts>
  <Company>Signal assessment report on &lt;adverse event/reaction&gt; with &lt;INN(s)&gt;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AR template</dc:title>
  <dc:creator>European Medicines Agency</dc:creator>
  <cp:keywords>PRAC rapporteur assessment report on the signal</cp:keywords>
  <dc:description>Template version: 13 June 2013</dc:description>
  <cp:lastModifiedBy>Castro Diez Marta</cp:lastModifiedBy>
  <cp:revision>13</cp:revision>
  <cp:lastPrinted>2014-10-27T14:14:00Z</cp:lastPrinted>
  <dcterms:created xsi:type="dcterms:W3CDTF">2021-06-03T15:11:00Z</dcterms:created>
  <dcterms:modified xsi:type="dcterms:W3CDTF">2022-10-20T10:08:00Z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Assessment Report</vt:lpwstr>
  </property>
  <property fmtid="{D5CDD505-2E9C-101B-9397-08002B2CF9AE}" pid="5" name="DM_Creation_Date">
    <vt:lpwstr>20/10/2022 11:26:31</vt:lpwstr>
  </property>
  <property fmtid="{D5CDD505-2E9C-101B-9397-08002B2CF9AE}" pid="6" name="DM_Creator_Name">
    <vt:lpwstr>Castro Diez Marta</vt:lpwstr>
  </property>
  <property fmtid="{D5CDD505-2E9C-101B-9397-08002B2CF9AE}" pid="7" name="DM_DocRefId">
    <vt:lpwstr>EMA/PRAC/83037/2014</vt:lpwstr>
  </property>
  <property fmtid="{D5CDD505-2E9C-101B-9397-08002B2CF9AE}" pid="8" name="DM_emea_doc_ref_id">
    <vt:lpwstr>EMA/PRAC/83037/2014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Castro Diez Marta</vt:lpwstr>
  </property>
  <property fmtid="{D5CDD505-2E9C-101B-9397-08002B2CF9AE}" pid="13" name="DM_Modified_Date">
    <vt:lpwstr>20/10/2022 11:26:31</vt:lpwstr>
  </property>
  <property fmtid="{D5CDD505-2E9C-101B-9397-08002B2CF9AE}" pid="14" name="DM_Modifier_Name">
    <vt:lpwstr>Castro Diez Marta</vt:lpwstr>
  </property>
  <property fmtid="{D5CDD505-2E9C-101B-9397-08002B2CF9AE}" pid="15" name="DM_Modify_Date">
    <vt:lpwstr>20/10/2022 11:26:31</vt:lpwstr>
  </property>
  <property fmtid="{D5CDD505-2E9C-101B-9397-08002B2CF9AE}" pid="16" name="DM_Name">
    <vt:lpwstr>Signal AR template</vt:lpwstr>
  </property>
  <property fmtid="{D5CDD505-2E9C-101B-9397-08002B2CF9AE}" pid="17" name="DM_Path">
    <vt:lpwstr>/02b. Administration of Scientific Meeting/PRAC - Administration/3. Other activities/02. Expert groups meetings/SMART WG/working documents/templates/Revised PRAC Rapp AR on signal 10Feb14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1.56,CURRENT</vt:lpwstr>
  </property>
  <property fmtid="{D5CDD505-2E9C-101B-9397-08002B2CF9AE}" pid="23" name="MSIP_Label_afe1b31d-cec0-4074-b4bd-f07689e43d84_ActionId">
    <vt:lpwstr>38510081-584c-4459-90b2-33655caf1ff2</vt:lpwstr>
  </property>
  <property fmtid="{D5CDD505-2E9C-101B-9397-08002B2CF9AE}" pid="24" name="MSIP_Label_afe1b31d-cec0-4074-b4bd-f07689e43d84_Application">
    <vt:lpwstr>Microsoft Azure Information Protection</vt:lpwstr>
  </property>
  <property fmtid="{D5CDD505-2E9C-101B-9397-08002B2CF9AE}" pid="25" name="MSIP_Label_afe1b31d-cec0-4074-b4bd-f07689e43d84_Enabled">
    <vt:lpwstr>True</vt:lpwstr>
  </property>
  <property fmtid="{D5CDD505-2E9C-101B-9397-08002B2CF9AE}" pid="26" name="MSIP_Label_afe1b31d-cec0-4074-b4bd-f07689e43d84_Extended_MSFT_Method">
    <vt:lpwstr>Automatic</vt:lpwstr>
  </property>
  <property fmtid="{D5CDD505-2E9C-101B-9397-08002B2CF9AE}" pid="27" name="MSIP_Label_afe1b31d-cec0-4074-b4bd-f07689e43d84_Name">
    <vt:lpwstr>Internal</vt:lpwstr>
  </property>
  <property fmtid="{D5CDD505-2E9C-101B-9397-08002B2CF9AE}" pid="28" name="MSIP_Label_afe1b31d-cec0-4074-b4bd-f07689e43d84_Owner">
    <vt:lpwstr>Benedicte.Cappelli@ema.europa.eu</vt:lpwstr>
  </property>
  <property fmtid="{D5CDD505-2E9C-101B-9397-08002B2CF9AE}" pid="29" name="MSIP_Label_afe1b31d-cec0-4074-b4bd-f07689e43d84_SetDate">
    <vt:lpwstr>2020-03-03T08:23:54.2169327Z</vt:lpwstr>
  </property>
  <property fmtid="{D5CDD505-2E9C-101B-9397-08002B2CF9AE}" pid="30" name="MSIP_Label_afe1b31d-cec0-4074-b4bd-f07689e43d84_SiteId">
    <vt:lpwstr>bc9dc15c-61bc-4f03-b60b-e5b6d8922839</vt:lpwstr>
  </property>
  <property fmtid="{D5CDD505-2E9C-101B-9397-08002B2CF9AE}" pid="31" name="MSIP_Label_0eea11ca-d417-4147-80ed-01a58412c458_Enabled">
    <vt:lpwstr>true</vt:lpwstr>
  </property>
  <property fmtid="{D5CDD505-2E9C-101B-9397-08002B2CF9AE}" pid="32" name="MSIP_Label_0eea11ca-d417-4147-80ed-01a58412c458_SetDate">
    <vt:lpwstr>2022-10-20T10:08:50Z</vt:lpwstr>
  </property>
  <property fmtid="{D5CDD505-2E9C-101B-9397-08002B2CF9AE}" pid="33" name="MSIP_Label_0eea11ca-d417-4147-80ed-01a58412c458_Method">
    <vt:lpwstr>Standard</vt:lpwstr>
  </property>
  <property fmtid="{D5CDD505-2E9C-101B-9397-08002B2CF9AE}" pid="34" name="MSIP_Label_0eea11ca-d417-4147-80ed-01a58412c458_Name">
    <vt:lpwstr>0eea11ca-d417-4147-80ed-01a58412c458</vt:lpwstr>
  </property>
  <property fmtid="{D5CDD505-2E9C-101B-9397-08002B2CF9AE}" pid="35" name="MSIP_Label_0eea11ca-d417-4147-80ed-01a58412c458_SiteId">
    <vt:lpwstr>bc9dc15c-61bc-4f03-b60b-e5b6d8922839</vt:lpwstr>
  </property>
  <property fmtid="{D5CDD505-2E9C-101B-9397-08002B2CF9AE}" pid="36" name="MSIP_Label_0eea11ca-d417-4147-80ed-01a58412c458_ActionId">
    <vt:lpwstr>b48c6b1b-1b3c-48da-9daf-6927f2d9649c</vt:lpwstr>
  </property>
  <property fmtid="{D5CDD505-2E9C-101B-9397-08002B2CF9AE}" pid="37" name="MSIP_Label_0eea11ca-d417-4147-80ed-01a58412c458_ContentBits">
    <vt:lpwstr>2</vt:lpwstr>
  </property>
</Properties>
</file>