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48A28" w14:textId="77777777" w:rsidR="00E25DB7" w:rsidRPr="00A94375" w:rsidRDefault="00A430A8">
      <w:pPr>
        <w:pStyle w:val="RefAgency"/>
        <w:tabs>
          <w:tab w:val="left" w:pos="1384"/>
        </w:tabs>
      </w:pPr>
      <w:bookmarkStart w:id="0" w:name="Date"/>
      <w:r>
        <w:t xml:space="preserve">20 </w:t>
      </w:r>
      <w:r w:rsidRPr="00A94375">
        <w:t>November</w:t>
      </w:r>
      <w:r w:rsidR="00CB173C" w:rsidRPr="00A94375">
        <w:t xml:space="preserve"> 2024</w:t>
      </w:r>
      <w:r w:rsidR="2C8A6C58" w:rsidRPr="00A94375">
        <w:t xml:space="preserve"> </w:t>
      </w:r>
      <w:bookmarkEnd w:id="0"/>
    </w:p>
    <w:p w14:paraId="6284F4E6" w14:textId="77777777" w:rsidR="00715453" w:rsidRPr="00A94375" w:rsidRDefault="00A430A8">
      <w:pPr>
        <w:pStyle w:val="RefAgency"/>
        <w:tabs>
          <w:tab w:val="left" w:pos="1384"/>
        </w:tabs>
        <w:rPr>
          <w:szCs w:val="15"/>
        </w:rPr>
      </w:pPr>
      <w:r w:rsidRPr="00A94375">
        <w:rPr>
          <w:szCs w:val="15"/>
        </w:rPr>
        <w:t xml:space="preserve">EMA/HMPC/418902/2005 Rev. </w:t>
      </w:r>
      <w:r w:rsidR="00AC4721" w:rsidRPr="00A94375">
        <w:rPr>
          <w:szCs w:val="15"/>
        </w:rPr>
        <w:t>6</w:t>
      </w:r>
    </w:p>
    <w:p w14:paraId="21B409A0" w14:textId="77777777" w:rsidR="00715453" w:rsidRPr="00A94375" w:rsidRDefault="00A430A8" w:rsidP="00715453">
      <w:pPr>
        <w:pStyle w:val="RefAgency"/>
        <w:tabs>
          <w:tab w:val="left" w:pos="1384"/>
        </w:tabs>
      </w:pPr>
      <w:r w:rsidRPr="00A94375">
        <w:t>Committee on Herbal Medicinal Products (HMPC)</w:t>
      </w:r>
    </w:p>
    <w:p w14:paraId="12E21273" w14:textId="77777777" w:rsidR="00715453" w:rsidRPr="00A94375" w:rsidRDefault="00A430A8" w:rsidP="00715453">
      <w:pPr>
        <w:pStyle w:val="DoctitleAgency"/>
        <w:rPr>
          <w:bCs/>
        </w:rPr>
      </w:pPr>
      <w:bookmarkStart w:id="1" w:name="DocTitle"/>
      <w:r w:rsidRPr="00A94375">
        <w:rPr>
          <w:bCs/>
        </w:rPr>
        <w:t xml:space="preserve">Template for Assessment report for the development of </w:t>
      </w:r>
      <w:r w:rsidR="00813195" w:rsidRPr="00A94375">
        <w:rPr>
          <w:bCs/>
        </w:rPr>
        <w:t xml:space="preserve">European Union </w:t>
      </w:r>
      <w:r w:rsidRPr="00A94375">
        <w:rPr>
          <w:bCs/>
        </w:rPr>
        <w:t xml:space="preserve">herbal monographs and </w:t>
      </w:r>
      <w:r w:rsidR="00813195" w:rsidRPr="00A94375">
        <w:rPr>
          <w:bCs/>
        </w:rPr>
        <w:t>European Union</w:t>
      </w:r>
      <w:r w:rsidRPr="00A94375">
        <w:rPr>
          <w:bCs/>
        </w:rPr>
        <w:t xml:space="preserve"> list entries</w:t>
      </w:r>
    </w:p>
    <w:bookmarkEnd w:id="1"/>
    <w:p w14:paraId="05EA78A8" w14:textId="77777777" w:rsidR="00715453" w:rsidRPr="006907AA" w:rsidRDefault="00A430A8" w:rsidP="002E551F">
      <w:pPr>
        <w:pStyle w:val="DocsubtitleAgency"/>
      </w:pPr>
      <w:r>
        <w:t>Final</w:t>
      </w:r>
      <w:r w:rsidR="00803D73" w:rsidRPr="00A94375">
        <w:t xml:space="preserve"> – Revision 6</w:t>
      </w:r>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231"/>
        <w:gridCol w:w="2172"/>
      </w:tblGrid>
      <w:tr w:rsidR="00BE1497" w14:paraId="04ACE040" w14:textId="77777777" w:rsidTr="00803D73">
        <w:tc>
          <w:tcPr>
            <w:tcW w:w="3845" w:type="pct"/>
            <w:shd w:val="clear" w:color="auto" w:fill="auto"/>
          </w:tcPr>
          <w:p w14:paraId="0F238553" w14:textId="77777777" w:rsidR="00715453" w:rsidRPr="00A94375" w:rsidRDefault="00A430A8" w:rsidP="005B3203">
            <w:pPr>
              <w:pStyle w:val="BodytextAgency"/>
              <w:spacing w:after="0"/>
            </w:pPr>
            <w:r w:rsidRPr="00A94375">
              <w:t xml:space="preserve">Adoption by </w:t>
            </w:r>
            <w:r w:rsidR="00803D73" w:rsidRPr="00A94375">
              <w:rPr>
                <w:color w:val="000000"/>
                <w:lang w:eastAsia="sv-SE"/>
              </w:rPr>
              <w:t>Committee on Herbal Medicinal Products (</w:t>
            </w:r>
            <w:r w:rsidRPr="00A94375">
              <w:t>HMPC</w:t>
            </w:r>
            <w:r w:rsidR="00803D73" w:rsidRPr="00A94375">
              <w:t>)</w:t>
            </w:r>
          </w:p>
        </w:tc>
        <w:tc>
          <w:tcPr>
            <w:tcW w:w="1155" w:type="pct"/>
            <w:shd w:val="clear" w:color="auto" w:fill="auto"/>
          </w:tcPr>
          <w:p w14:paraId="60BE6EC8" w14:textId="77777777" w:rsidR="00715453" w:rsidRPr="00A94375" w:rsidRDefault="00A430A8" w:rsidP="005B3203">
            <w:pPr>
              <w:pStyle w:val="BodytextAgency"/>
              <w:spacing w:after="0"/>
              <w:jc w:val="right"/>
            </w:pPr>
            <w:r w:rsidRPr="00A94375">
              <w:t>11 January 2007</w:t>
            </w:r>
          </w:p>
        </w:tc>
      </w:tr>
      <w:tr w:rsidR="00BE1497" w14:paraId="345CAE82" w14:textId="77777777" w:rsidTr="00803D73">
        <w:trPr>
          <w:trHeight w:val="273"/>
        </w:trPr>
        <w:tc>
          <w:tcPr>
            <w:tcW w:w="3845" w:type="pct"/>
            <w:shd w:val="clear" w:color="auto" w:fill="auto"/>
          </w:tcPr>
          <w:p w14:paraId="7723B8CF" w14:textId="77777777" w:rsidR="00715453" w:rsidRPr="00A94375" w:rsidRDefault="00A430A8" w:rsidP="005B3203">
            <w:pPr>
              <w:pStyle w:val="TabletextrowsAgency"/>
              <w:spacing w:line="280" w:lineRule="atLeast"/>
              <w:rPr>
                <w:lang w:eastAsia="en-GB"/>
              </w:rPr>
            </w:pPr>
            <w:r w:rsidRPr="00A94375">
              <w:rPr>
                <w:color w:val="000000"/>
              </w:rPr>
              <w:t>Revision 1 adopted by HMPC</w:t>
            </w:r>
          </w:p>
        </w:tc>
        <w:tc>
          <w:tcPr>
            <w:tcW w:w="1155" w:type="pct"/>
            <w:shd w:val="clear" w:color="auto" w:fill="auto"/>
          </w:tcPr>
          <w:p w14:paraId="3075DAEE" w14:textId="77777777" w:rsidR="00715453" w:rsidRPr="00A94375" w:rsidRDefault="00A430A8" w:rsidP="005B3203">
            <w:pPr>
              <w:pStyle w:val="BodytextAgency"/>
              <w:spacing w:after="0"/>
              <w:jc w:val="right"/>
            </w:pPr>
            <w:r w:rsidRPr="00A94375">
              <w:t>6 November 2008</w:t>
            </w:r>
          </w:p>
        </w:tc>
      </w:tr>
      <w:tr w:rsidR="00BE1497" w14:paraId="50DF5E04" w14:textId="77777777" w:rsidTr="00803D73">
        <w:tc>
          <w:tcPr>
            <w:tcW w:w="3845" w:type="pct"/>
            <w:shd w:val="clear" w:color="auto" w:fill="auto"/>
          </w:tcPr>
          <w:p w14:paraId="629F8718" w14:textId="77777777" w:rsidR="00715453" w:rsidRPr="00A94375" w:rsidRDefault="00A430A8" w:rsidP="005B3203">
            <w:pPr>
              <w:pStyle w:val="TabletextrowsAgency"/>
            </w:pPr>
            <w:r w:rsidRPr="00A94375">
              <w:t>Revision 2 adopted by HMPC</w:t>
            </w:r>
          </w:p>
        </w:tc>
        <w:tc>
          <w:tcPr>
            <w:tcW w:w="1155" w:type="pct"/>
            <w:shd w:val="clear" w:color="auto" w:fill="auto"/>
          </w:tcPr>
          <w:p w14:paraId="1D0E83B4" w14:textId="77777777" w:rsidR="00715453" w:rsidRPr="00A94375" w:rsidRDefault="00A430A8" w:rsidP="005B3203">
            <w:pPr>
              <w:pStyle w:val="TabletextrowsAgency"/>
              <w:jc w:val="right"/>
            </w:pPr>
            <w:r w:rsidRPr="00A94375">
              <w:t>6 May 2010</w:t>
            </w:r>
          </w:p>
        </w:tc>
      </w:tr>
      <w:tr w:rsidR="00BE1497" w14:paraId="2E9255B4" w14:textId="77777777" w:rsidTr="00803D73">
        <w:tc>
          <w:tcPr>
            <w:tcW w:w="3845" w:type="pct"/>
            <w:shd w:val="clear" w:color="auto" w:fill="auto"/>
          </w:tcPr>
          <w:p w14:paraId="2426A030" w14:textId="77777777" w:rsidR="00715453" w:rsidRPr="00A94375" w:rsidRDefault="00A430A8" w:rsidP="005B3203">
            <w:pPr>
              <w:pStyle w:val="TabletextrowsAgency"/>
            </w:pPr>
            <w:r w:rsidRPr="00A94375">
              <w:t>Revision 3 adopted by HMPC</w:t>
            </w:r>
          </w:p>
        </w:tc>
        <w:tc>
          <w:tcPr>
            <w:tcW w:w="1155" w:type="pct"/>
            <w:shd w:val="clear" w:color="auto" w:fill="auto"/>
          </w:tcPr>
          <w:p w14:paraId="78DC1804" w14:textId="77777777" w:rsidR="00715453" w:rsidRPr="00A94375" w:rsidRDefault="00A430A8" w:rsidP="005B3203">
            <w:pPr>
              <w:pStyle w:val="TabletextrowsAgency"/>
              <w:jc w:val="right"/>
            </w:pPr>
            <w:r w:rsidRPr="00A94375">
              <w:t>10 May 2011</w:t>
            </w:r>
          </w:p>
        </w:tc>
      </w:tr>
      <w:tr w:rsidR="00BE1497" w14:paraId="5CAB68B8" w14:textId="77777777" w:rsidTr="00803D73">
        <w:tc>
          <w:tcPr>
            <w:tcW w:w="3845" w:type="pct"/>
            <w:tcBorders>
              <w:top w:val="single" w:sz="6" w:space="0" w:color="auto"/>
              <w:left w:val="single" w:sz="4" w:space="0" w:color="auto"/>
              <w:bottom w:val="single" w:sz="6" w:space="0" w:color="auto"/>
              <w:right w:val="single" w:sz="6" w:space="0" w:color="auto"/>
            </w:tcBorders>
            <w:shd w:val="clear" w:color="auto" w:fill="auto"/>
          </w:tcPr>
          <w:p w14:paraId="3EEEA4CB" w14:textId="77777777" w:rsidR="00715453" w:rsidRPr="00A94375" w:rsidRDefault="00A430A8" w:rsidP="005B3203">
            <w:pPr>
              <w:pStyle w:val="TabletextrowsAgency"/>
            </w:pPr>
            <w:r w:rsidRPr="00A94375">
              <w:t>Revision 4 adopted by HMPC</w:t>
            </w:r>
          </w:p>
        </w:tc>
        <w:tc>
          <w:tcPr>
            <w:tcW w:w="1155" w:type="pct"/>
            <w:tcBorders>
              <w:top w:val="single" w:sz="6" w:space="0" w:color="auto"/>
              <w:left w:val="single" w:sz="6" w:space="0" w:color="auto"/>
              <w:bottom w:val="single" w:sz="6" w:space="0" w:color="auto"/>
              <w:right w:val="single" w:sz="4" w:space="0" w:color="auto"/>
            </w:tcBorders>
            <w:shd w:val="clear" w:color="auto" w:fill="auto"/>
          </w:tcPr>
          <w:p w14:paraId="6434E7BF" w14:textId="77777777" w:rsidR="00715453" w:rsidRPr="00A94375" w:rsidRDefault="00A430A8" w:rsidP="005B3203">
            <w:pPr>
              <w:pStyle w:val="TabletextrowsAgency"/>
              <w:jc w:val="right"/>
            </w:pPr>
            <w:r w:rsidRPr="00A94375">
              <w:t>25 March 2014</w:t>
            </w:r>
          </w:p>
        </w:tc>
      </w:tr>
      <w:tr w:rsidR="00BE1497" w14:paraId="5F86F230" w14:textId="77777777" w:rsidTr="00803D73">
        <w:tc>
          <w:tcPr>
            <w:tcW w:w="3845" w:type="pct"/>
            <w:tcBorders>
              <w:top w:val="single" w:sz="6" w:space="0" w:color="auto"/>
              <w:left w:val="single" w:sz="4" w:space="0" w:color="auto"/>
              <w:bottom w:val="single" w:sz="6" w:space="0" w:color="auto"/>
              <w:right w:val="single" w:sz="6" w:space="0" w:color="auto"/>
            </w:tcBorders>
            <w:shd w:val="clear" w:color="auto" w:fill="auto"/>
          </w:tcPr>
          <w:p w14:paraId="36DD4EFC" w14:textId="77777777" w:rsidR="008154AC" w:rsidRPr="00A94375" w:rsidRDefault="00A430A8" w:rsidP="007E18AB">
            <w:pPr>
              <w:pStyle w:val="TabletextrowsAgency"/>
            </w:pPr>
            <w:r w:rsidRPr="00A94375">
              <w:t xml:space="preserve">Revision 5 agreed by </w:t>
            </w:r>
            <w:r w:rsidR="007E18AB" w:rsidRPr="00A94375">
              <w:t>Organisational Matters Drafting Group (</w:t>
            </w:r>
            <w:r w:rsidRPr="00A94375">
              <w:t>ORGAM DG</w:t>
            </w:r>
            <w:r w:rsidR="007E18AB" w:rsidRPr="00A94375">
              <w:t>)</w:t>
            </w:r>
          </w:p>
        </w:tc>
        <w:tc>
          <w:tcPr>
            <w:tcW w:w="1155" w:type="pct"/>
            <w:tcBorders>
              <w:top w:val="single" w:sz="6" w:space="0" w:color="auto"/>
              <w:left w:val="single" w:sz="6" w:space="0" w:color="auto"/>
              <w:bottom w:val="single" w:sz="6" w:space="0" w:color="auto"/>
              <w:right w:val="single" w:sz="4" w:space="0" w:color="auto"/>
            </w:tcBorders>
            <w:shd w:val="clear" w:color="auto" w:fill="auto"/>
          </w:tcPr>
          <w:p w14:paraId="632BE1DA" w14:textId="77777777" w:rsidR="00F406F4" w:rsidRPr="00A94375" w:rsidRDefault="00A430A8" w:rsidP="00424A80">
            <w:pPr>
              <w:pStyle w:val="TabletextrowsAgency"/>
              <w:jc w:val="right"/>
            </w:pPr>
            <w:r w:rsidRPr="00A94375">
              <w:t>May 2014</w:t>
            </w:r>
          </w:p>
          <w:p w14:paraId="25844CE7" w14:textId="77777777" w:rsidR="008154AC" w:rsidRPr="00A94375" w:rsidRDefault="00A430A8" w:rsidP="00424A80">
            <w:pPr>
              <w:pStyle w:val="TabletextrowsAgency"/>
              <w:jc w:val="right"/>
            </w:pPr>
            <w:r w:rsidRPr="00A94375">
              <w:t>September 2014</w:t>
            </w:r>
          </w:p>
        </w:tc>
      </w:tr>
      <w:tr w:rsidR="00BE1497" w14:paraId="5699D38C" w14:textId="77777777" w:rsidTr="00803D73">
        <w:tc>
          <w:tcPr>
            <w:tcW w:w="3845" w:type="pct"/>
            <w:tcBorders>
              <w:top w:val="single" w:sz="6" w:space="0" w:color="auto"/>
              <w:left w:val="single" w:sz="4" w:space="0" w:color="auto"/>
              <w:bottom w:val="single" w:sz="6" w:space="0" w:color="auto"/>
              <w:right w:val="single" w:sz="6" w:space="0" w:color="auto"/>
            </w:tcBorders>
            <w:shd w:val="clear" w:color="auto" w:fill="auto"/>
          </w:tcPr>
          <w:p w14:paraId="57060516" w14:textId="77777777" w:rsidR="009125AA" w:rsidRPr="00A94375" w:rsidRDefault="00A430A8" w:rsidP="009125AA">
            <w:pPr>
              <w:pStyle w:val="TabletextrowsAgency"/>
            </w:pPr>
            <w:r w:rsidRPr="00A94375">
              <w:t xml:space="preserve">Coordination with </w:t>
            </w:r>
            <w:r w:rsidR="007E18AB" w:rsidRPr="00A94375">
              <w:t>Working Party</w:t>
            </w:r>
            <w:r w:rsidR="00A8447A" w:rsidRPr="00A94375">
              <w:t xml:space="preserve"> </w:t>
            </w:r>
            <w:r w:rsidR="007E18AB" w:rsidRPr="00A94375">
              <w:t>on European Union Monographs and European Union List (</w:t>
            </w:r>
            <w:r w:rsidRPr="00A94375">
              <w:t>MLWP</w:t>
            </w:r>
            <w:r w:rsidR="007E18AB" w:rsidRPr="00A94375">
              <w:t>)</w:t>
            </w:r>
          </w:p>
        </w:tc>
        <w:tc>
          <w:tcPr>
            <w:tcW w:w="1155" w:type="pct"/>
            <w:tcBorders>
              <w:top w:val="single" w:sz="6" w:space="0" w:color="auto"/>
              <w:left w:val="single" w:sz="6" w:space="0" w:color="auto"/>
              <w:bottom w:val="single" w:sz="6" w:space="0" w:color="auto"/>
              <w:right w:val="single" w:sz="4" w:space="0" w:color="auto"/>
            </w:tcBorders>
            <w:shd w:val="clear" w:color="auto" w:fill="auto"/>
          </w:tcPr>
          <w:p w14:paraId="1CFDFB2E" w14:textId="77777777" w:rsidR="009125AA" w:rsidRPr="00A94375" w:rsidRDefault="00A430A8" w:rsidP="00B15504">
            <w:pPr>
              <w:pStyle w:val="TabletextrowsAgency"/>
              <w:jc w:val="right"/>
              <w:rPr>
                <w:i/>
              </w:rPr>
            </w:pPr>
            <w:r w:rsidRPr="00A94375">
              <w:t>July</w:t>
            </w:r>
            <w:r w:rsidR="00676515">
              <w:t xml:space="preserve"> </w:t>
            </w:r>
            <w:r w:rsidRPr="00A94375">
              <w:t>2014</w:t>
            </w:r>
          </w:p>
        </w:tc>
      </w:tr>
      <w:tr w:rsidR="00BE1497" w14:paraId="378B50FF" w14:textId="77777777" w:rsidTr="00803D73">
        <w:tc>
          <w:tcPr>
            <w:tcW w:w="3845" w:type="pct"/>
            <w:tcBorders>
              <w:top w:val="single" w:sz="6" w:space="0" w:color="auto"/>
              <w:left w:val="single" w:sz="4" w:space="0" w:color="auto"/>
              <w:bottom w:val="single" w:sz="6" w:space="0" w:color="auto"/>
              <w:right w:val="single" w:sz="6" w:space="0" w:color="auto"/>
            </w:tcBorders>
            <w:shd w:val="clear" w:color="auto" w:fill="auto"/>
          </w:tcPr>
          <w:p w14:paraId="665598C5" w14:textId="77777777" w:rsidR="009125AA" w:rsidRPr="00A94375" w:rsidRDefault="00A430A8" w:rsidP="00B15504">
            <w:pPr>
              <w:pStyle w:val="TabletextrowsAgency"/>
            </w:pPr>
            <w:r w:rsidRPr="00A94375">
              <w:t xml:space="preserve">Revision </w:t>
            </w:r>
            <w:r w:rsidR="008154AC" w:rsidRPr="00A94375">
              <w:t>5</w:t>
            </w:r>
            <w:r w:rsidRPr="00A94375">
              <w:t xml:space="preserve"> adopted by HMPC</w:t>
            </w:r>
          </w:p>
        </w:tc>
        <w:tc>
          <w:tcPr>
            <w:tcW w:w="1155" w:type="pct"/>
            <w:tcBorders>
              <w:top w:val="single" w:sz="6" w:space="0" w:color="auto"/>
              <w:left w:val="single" w:sz="6" w:space="0" w:color="auto"/>
              <w:bottom w:val="single" w:sz="6" w:space="0" w:color="auto"/>
              <w:right w:val="single" w:sz="4" w:space="0" w:color="auto"/>
            </w:tcBorders>
            <w:shd w:val="clear" w:color="auto" w:fill="auto"/>
          </w:tcPr>
          <w:p w14:paraId="7CD2A184" w14:textId="77777777" w:rsidR="009125AA" w:rsidRPr="00A94375" w:rsidRDefault="00A430A8" w:rsidP="00803D73">
            <w:pPr>
              <w:pStyle w:val="BodytextAgency"/>
              <w:spacing w:after="0"/>
              <w:jc w:val="right"/>
            </w:pPr>
            <w:r w:rsidRPr="00A94375">
              <w:t>29 September</w:t>
            </w:r>
            <w:r w:rsidR="0056768A" w:rsidRPr="00A94375">
              <w:t xml:space="preserve"> </w:t>
            </w:r>
            <w:r w:rsidRPr="00A94375">
              <w:t>2014</w:t>
            </w:r>
          </w:p>
        </w:tc>
      </w:tr>
      <w:tr w:rsidR="00BE1497" w14:paraId="1144BF50" w14:textId="77777777" w:rsidTr="00803D73">
        <w:tc>
          <w:tcPr>
            <w:tcW w:w="3845" w:type="pct"/>
            <w:tcBorders>
              <w:top w:val="single" w:sz="6" w:space="0" w:color="auto"/>
              <w:left w:val="single" w:sz="4" w:space="0" w:color="auto"/>
              <w:bottom w:val="single" w:sz="6" w:space="0" w:color="auto"/>
              <w:right w:val="single" w:sz="6" w:space="0" w:color="auto"/>
            </w:tcBorders>
            <w:shd w:val="clear" w:color="auto" w:fill="auto"/>
          </w:tcPr>
          <w:p w14:paraId="76AF0CD7" w14:textId="77777777" w:rsidR="008646B7" w:rsidRPr="00A94375" w:rsidRDefault="00A430A8" w:rsidP="00B15504">
            <w:pPr>
              <w:pStyle w:val="TabletextrowsAgency"/>
            </w:pPr>
            <w:r w:rsidRPr="00A94375">
              <w:t xml:space="preserve">Draft </w:t>
            </w:r>
            <w:r w:rsidRPr="00A94375">
              <w:t>Revision 6 adopted by HMPC for release for consultation</w:t>
            </w:r>
          </w:p>
        </w:tc>
        <w:tc>
          <w:tcPr>
            <w:tcW w:w="1155" w:type="pct"/>
            <w:tcBorders>
              <w:top w:val="single" w:sz="6" w:space="0" w:color="auto"/>
              <w:left w:val="single" w:sz="6" w:space="0" w:color="auto"/>
              <w:bottom w:val="single" w:sz="6" w:space="0" w:color="auto"/>
              <w:right w:val="single" w:sz="4" w:space="0" w:color="auto"/>
            </w:tcBorders>
            <w:shd w:val="clear" w:color="auto" w:fill="auto"/>
          </w:tcPr>
          <w:p w14:paraId="348C9BE0" w14:textId="77777777" w:rsidR="008646B7" w:rsidRPr="00A94375" w:rsidRDefault="00A430A8" w:rsidP="00B15504">
            <w:pPr>
              <w:pStyle w:val="TabletextrowsAgency"/>
              <w:jc w:val="right"/>
            </w:pPr>
            <w:r w:rsidRPr="00A94375">
              <w:t>20 March 2024</w:t>
            </w:r>
          </w:p>
        </w:tc>
      </w:tr>
      <w:tr w:rsidR="00BE1497" w14:paraId="4D9A2476" w14:textId="77777777" w:rsidTr="00803D73">
        <w:tc>
          <w:tcPr>
            <w:tcW w:w="3845" w:type="pct"/>
            <w:tcBorders>
              <w:top w:val="single" w:sz="6" w:space="0" w:color="auto"/>
              <w:left w:val="single" w:sz="4" w:space="0" w:color="auto"/>
              <w:bottom w:val="single" w:sz="6" w:space="0" w:color="auto"/>
              <w:right w:val="single" w:sz="6" w:space="0" w:color="auto"/>
            </w:tcBorders>
            <w:shd w:val="clear" w:color="auto" w:fill="auto"/>
          </w:tcPr>
          <w:p w14:paraId="156C18DC" w14:textId="77777777" w:rsidR="00181401" w:rsidRPr="00A94375" w:rsidRDefault="00A430A8" w:rsidP="00181401">
            <w:pPr>
              <w:pStyle w:val="TabletextrowsAgency"/>
            </w:pPr>
            <w:r w:rsidRPr="00A94375">
              <w:t>Start of public consultation</w:t>
            </w:r>
          </w:p>
        </w:tc>
        <w:tc>
          <w:tcPr>
            <w:tcW w:w="1155" w:type="pct"/>
            <w:tcBorders>
              <w:top w:val="single" w:sz="6" w:space="0" w:color="auto"/>
              <w:left w:val="single" w:sz="6" w:space="0" w:color="auto"/>
              <w:bottom w:val="single" w:sz="6" w:space="0" w:color="auto"/>
              <w:right w:val="single" w:sz="4" w:space="0" w:color="auto"/>
            </w:tcBorders>
            <w:shd w:val="clear" w:color="auto" w:fill="auto"/>
          </w:tcPr>
          <w:p w14:paraId="6F027D9F" w14:textId="77777777" w:rsidR="00181401" w:rsidRPr="00A94375" w:rsidRDefault="00A430A8" w:rsidP="00181401">
            <w:pPr>
              <w:pStyle w:val="TabletextrowsAgency"/>
              <w:jc w:val="right"/>
            </w:pPr>
            <w:r w:rsidRPr="00A94375">
              <w:t>15 April 2024</w:t>
            </w:r>
          </w:p>
        </w:tc>
      </w:tr>
      <w:tr w:rsidR="00BE1497" w14:paraId="76EBF21E" w14:textId="77777777" w:rsidTr="00803D73">
        <w:tc>
          <w:tcPr>
            <w:tcW w:w="3845" w:type="pct"/>
            <w:tcBorders>
              <w:top w:val="single" w:sz="6" w:space="0" w:color="auto"/>
              <w:left w:val="single" w:sz="4" w:space="0" w:color="auto"/>
              <w:bottom w:val="single" w:sz="6" w:space="0" w:color="auto"/>
              <w:right w:val="single" w:sz="6" w:space="0" w:color="auto"/>
            </w:tcBorders>
            <w:shd w:val="clear" w:color="auto" w:fill="auto"/>
          </w:tcPr>
          <w:p w14:paraId="2D75ABB1" w14:textId="77777777" w:rsidR="00181401" w:rsidRPr="00A94375" w:rsidRDefault="00A430A8" w:rsidP="00181401">
            <w:pPr>
              <w:pStyle w:val="TabletextrowsAgency"/>
            </w:pPr>
            <w:r w:rsidRPr="00A94375">
              <w:t>End of consultation (deadline for comments)</w:t>
            </w:r>
          </w:p>
        </w:tc>
        <w:tc>
          <w:tcPr>
            <w:tcW w:w="1155" w:type="pct"/>
            <w:tcBorders>
              <w:top w:val="single" w:sz="6" w:space="0" w:color="auto"/>
              <w:left w:val="single" w:sz="6" w:space="0" w:color="auto"/>
              <w:bottom w:val="single" w:sz="6" w:space="0" w:color="auto"/>
              <w:right w:val="single" w:sz="4" w:space="0" w:color="auto"/>
            </w:tcBorders>
            <w:shd w:val="clear" w:color="auto" w:fill="auto"/>
          </w:tcPr>
          <w:p w14:paraId="16488390" w14:textId="77777777" w:rsidR="00181401" w:rsidRPr="00A94375" w:rsidRDefault="00A430A8" w:rsidP="00181401">
            <w:pPr>
              <w:pStyle w:val="TabletextrowsAgency"/>
              <w:jc w:val="right"/>
            </w:pPr>
            <w:r w:rsidRPr="00A94375">
              <w:rPr>
                <w:szCs w:val="22"/>
              </w:rPr>
              <w:t>15 July 2024</w:t>
            </w:r>
          </w:p>
        </w:tc>
      </w:tr>
      <w:tr w:rsidR="00BE1497" w14:paraId="5A3D39DC" w14:textId="77777777" w:rsidTr="00803D73">
        <w:tc>
          <w:tcPr>
            <w:tcW w:w="3845" w:type="pct"/>
            <w:tcBorders>
              <w:top w:val="single" w:sz="6" w:space="0" w:color="auto"/>
              <w:left w:val="single" w:sz="4" w:space="0" w:color="auto"/>
              <w:bottom w:val="single" w:sz="6" w:space="0" w:color="auto"/>
              <w:right w:val="single" w:sz="6" w:space="0" w:color="auto"/>
            </w:tcBorders>
            <w:shd w:val="clear" w:color="auto" w:fill="auto"/>
          </w:tcPr>
          <w:p w14:paraId="54B45BB0" w14:textId="77777777" w:rsidR="00FF6F6A" w:rsidRPr="00A94375" w:rsidRDefault="00A430A8" w:rsidP="00181401">
            <w:pPr>
              <w:pStyle w:val="TabletextrowsAgency"/>
            </w:pPr>
            <w:r w:rsidRPr="000A1E17">
              <w:rPr>
                <w:iCs/>
              </w:rPr>
              <w:t>Re</w:t>
            </w:r>
            <w:r>
              <w:rPr>
                <w:iCs/>
              </w:rPr>
              <w:t>-</w:t>
            </w:r>
            <w:r w:rsidRPr="000A1E17">
              <w:rPr>
                <w:iCs/>
              </w:rPr>
              <w:t>discussion in HMPC</w:t>
            </w:r>
          </w:p>
        </w:tc>
        <w:tc>
          <w:tcPr>
            <w:tcW w:w="1155" w:type="pct"/>
            <w:tcBorders>
              <w:top w:val="single" w:sz="6" w:space="0" w:color="auto"/>
              <w:left w:val="single" w:sz="6" w:space="0" w:color="auto"/>
              <w:bottom w:val="single" w:sz="6" w:space="0" w:color="auto"/>
              <w:right w:val="single" w:sz="4" w:space="0" w:color="auto"/>
            </w:tcBorders>
            <w:shd w:val="clear" w:color="auto" w:fill="auto"/>
          </w:tcPr>
          <w:p w14:paraId="262E5345" w14:textId="77777777" w:rsidR="00FF6F6A" w:rsidRPr="00A94375" w:rsidRDefault="00A430A8" w:rsidP="00181401">
            <w:pPr>
              <w:pStyle w:val="TabletextrowsAgency"/>
              <w:jc w:val="right"/>
              <w:rPr>
                <w:szCs w:val="22"/>
              </w:rPr>
            </w:pPr>
            <w:r w:rsidRPr="00A94375">
              <w:t>September 20</w:t>
            </w:r>
            <w:r w:rsidR="00BB0E9A">
              <w:t>2</w:t>
            </w:r>
            <w:r w:rsidRPr="00A94375">
              <w:t>4</w:t>
            </w:r>
            <w:r w:rsidRPr="00D7095F">
              <w:rPr>
                <w:color w:val="000000"/>
              </w:rPr>
              <w:br/>
            </w:r>
            <w:r>
              <w:t>Nov</w:t>
            </w:r>
            <w:r w:rsidRPr="00085636">
              <w:t>ember 2024</w:t>
            </w:r>
          </w:p>
        </w:tc>
      </w:tr>
      <w:tr w:rsidR="00BE1497" w14:paraId="2FBB91D3" w14:textId="77777777" w:rsidTr="00803D73">
        <w:tc>
          <w:tcPr>
            <w:tcW w:w="3845" w:type="pct"/>
            <w:tcBorders>
              <w:top w:val="single" w:sz="6" w:space="0" w:color="auto"/>
              <w:left w:val="single" w:sz="4" w:space="0" w:color="auto"/>
              <w:bottom w:val="single" w:sz="6" w:space="0" w:color="auto"/>
              <w:right w:val="single" w:sz="6" w:space="0" w:color="auto"/>
            </w:tcBorders>
            <w:shd w:val="clear" w:color="auto" w:fill="auto"/>
          </w:tcPr>
          <w:p w14:paraId="79E184CF" w14:textId="77777777" w:rsidR="00FF6F6A" w:rsidRPr="000A1E17" w:rsidRDefault="00A430A8" w:rsidP="00181401">
            <w:pPr>
              <w:pStyle w:val="TabletextrowsAgency"/>
              <w:rPr>
                <w:iCs/>
              </w:rPr>
            </w:pPr>
            <w:r w:rsidRPr="00A94375">
              <w:t>Revision 6 adopted by HMPC</w:t>
            </w:r>
          </w:p>
        </w:tc>
        <w:tc>
          <w:tcPr>
            <w:tcW w:w="1155" w:type="pct"/>
            <w:tcBorders>
              <w:top w:val="single" w:sz="6" w:space="0" w:color="auto"/>
              <w:left w:val="single" w:sz="6" w:space="0" w:color="auto"/>
              <w:bottom w:val="single" w:sz="6" w:space="0" w:color="auto"/>
              <w:right w:val="single" w:sz="4" w:space="0" w:color="auto"/>
            </w:tcBorders>
            <w:shd w:val="clear" w:color="auto" w:fill="auto"/>
          </w:tcPr>
          <w:p w14:paraId="5BB0FBDF" w14:textId="77777777" w:rsidR="00FF6F6A" w:rsidRDefault="00A430A8" w:rsidP="00181401">
            <w:pPr>
              <w:pStyle w:val="TabletextrowsAgency"/>
              <w:jc w:val="right"/>
            </w:pPr>
            <w:r>
              <w:t>20</w:t>
            </w:r>
            <w:r w:rsidRPr="00085636">
              <w:t xml:space="preserve"> </w:t>
            </w:r>
            <w:r>
              <w:t>Nov</w:t>
            </w:r>
            <w:r w:rsidRPr="00085636">
              <w:t>ember 2024</w:t>
            </w:r>
          </w:p>
        </w:tc>
      </w:tr>
    </w:tbl>
    <w:p w14:paraId="49D61023" w14:textId="77777777" w:rsidR="00181401" w:rsidRPr="00A94375" w:rsidRDefault="00181401" w:rsidP="00181401">
      <w:pPr>
        <w:pStyle w:val="NormalAgency"/>
      </w:pPr>
      <w:bookmarkStart w:id="2" w:name="BodyBlank"/>
      <w:bookmarkEnd w:id="2"/>
    </w:p>
    <w:p w14:paraId="3435E94E" w14:textId="77777777" w:rsidR="00181401" w:rsidRPr="00A94375" w:rsidRDefault="00181401" w:rsidP="00181401">
      <w:pPr>
        <w:pStyle w:val="NormalAgency"/>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C0" w:firstRow="0" w:lastRow="1" w:firstColumn="1" w:lastColumn="1" w:noHBand="0" w:noVBand="0"/>
      </w:tblPr>
      <w:tblGrid>
        <w:gridCol w:w="2213"/>
        <w:gridCol w:w="7190"/>
      </w:tblGrid>
      <w:tr w:rsidR="00BE1497" w14:paraId="6EEED866" w14:textId="77777777" w:rsidTr="001F0DCF">
        <w:trPr>
          <w:tblHeader/>
        </w:trPr>
        <w:tc>
          <w:tcPr>
            <w:tcW w:w="1177"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13441FF8" w14:textId="77777777" w:rsidR="00181401" w:rsidRPr="00A94375" w:rsidRDefault="00A430A8" w:rsidP="001F0DCF">
            <w:pPr>
              <w:pStyle w:val="TabletextrowsAgency"/>
            </w:pPr>
            <w:r w:rsidRPr="00A94375">
              <w:t>Keywords</w:t>
            </w:r>
          </w:p>
        </w:tc>
        <w:tc>
          <w:tcPr>
            <w:tcW w:w="3823"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378B1D46" w14:textId="77777777" w:rsidR="00181401" w:rsidRPr="00A94375" w:rsidRDefault="00A430A8" w:rsidP="001F0DCF">
            <w:pPr>
              <w:pStyle w:val="TabletextrowsAgency"/>
            </w:pPr>
            <w:r w:rsidRPr="00A94375">
              <w:t xml:space="preserve">Committee on Herbal Medicinal Products; </w:t>
            </w:r>
            <w:r w:rsidR="00A8447A" w:rsidRPr="00A94375">
              <w:t xml:space="preserve">HMPC; </w:t>
            </w:r>
            <w:r w:rsidRPr="00A94375">
              <w:rPr>
                <w:color w:val="000000"/>
              </w:rPr>
              <w:t xml:space="preserve">European Union herbal monographs; </w:t>
            </w:r>
            <w:r w:rsidR="004D3C2D" w:rsidRPr="00A94375">
              <w:rPr>
                <w:color w:val="000000"/>
              </w:rPr>
              <w:t>European Union list of herbal substances, preparations and combinations thereof for use in traditional herbal medicinal</w:t>
            </w:r>
            <w:r w:rsidR="004D3C2D" w:rsidRPr="00A94375">
              <w:rPr>
                <w:lang w:eastAsia="en-GB"/>
              </w:rPr>
              <w:t xml:space="preserve"> products;</w:t>
            </w:r>
            <w:r w:rsidR="004D3C2D" w:rsidRPr="00A94375">
              <w:t xml:space="preserve"> </w:t>
            </w:r>
            <w:r w:rsidRPr="00A94375">
              <w:t xml:space="preserve">herbal medicinal products; traditional herbal medicinal products; </w:t>
            </w:r>
            <w:r w:rsidR="004D3C2D" w:rsidRPr="00A94375">
              <w:rPr>
                <w:lang w:eastAsia="en-GB"/>
              </w:rPr>
              <w:t>traditional use;</w:t>
            </w:r>
            <w:r w:rsidR="00D14873">
              <w:rPr>
                <w:lang w:eastAsia="en-GB"/>
              </w:rPr>
              <w:t xml:space="preserve"> TU;</w:t>
            </w:r>
            <w:r w:rsidR="004D3C2D" w:rsidRPr="00A94375">
              <w:rPr>
                <w:lang w:eastAsia="en-GB"/>
              </w:rPr>
              <w:t xml:space="preserve"> well-established medicinal use;</w:t>
            </w:r>
            <w:r w:rsidR="00D14873">
              <w:rPr>
                <w:lang w:eastAsia="en-GB"/>
              </w:rPr>
              <w:t xml:space="preserve"> WEU;</w:t>
            </w:r>
            <w:r w:rsidR="004D3C2D" w:rsidRPr="00A94375">
              <w:rPr>
                <w:lang w:eastAsia="en-GB"/>
              </w:rPr>
              <w:t xml:space="preserve"> benefit-risk </w:t>
            </w:r>
            <w:r w:rsidR="004D3C2D" w:rsidRPr="00A94375">
              <w:rPr>
                <w:color w:val="000000"/>
              </w:rPr>
              <w:t>assessment</w:t>
            </w:r>
            <w:r w:rsidR="004D3C2D" w:rsidRPr="00A94375">
              <w:rPr>
                <w:lang w:eastAsia="en-GB"/>
              </w:rPr>
              <w:t>; assessment report</w:t>
            </w:r>
            <w:r w:rsidR="00383DFC">
              <w:rPr>
                <w:lang w:eastAsia="en-GB"/>
              </w:rPr>
              <w:t>; AR</w:t>
            </w:r>
          </w:p>
        </w:tc>
      </w:tr>
    </w:tbl>
    <w:p w14:paraId="5BF0B651" w14:textId="77777777" w:rsidR="00BA7772" w:rsidRPr="00A94375" w:rsidRDefault="00BA7772" w:rsidP="00BA7772">
      <w:pPr>
        <w:pStyle w:val="BodytextAgency"/>
      </w:pPr>
    </w:p>
    <w:p w14:paraId="3C8F259B" w14:textId="77777777" w:rsidR="00BA7772" w:rsidRPr="00A94375" w:rsidRDefault="00BA7772" w:rsidP="00144C16">
      <w:pPr>
        <w:pStyle w:val="BodytextAgency"/>
        <w:sectPr w:rsidR="00BA7772" w:rsidRPr="00A94375" w:rsidSect="00603BCE">
          <w:headerReference w:type="default" r:id="rId11"/>
          <w:footerReference w:type="default" r:id="rId12"/>
          <w:headerReference w:type="first" r:id="rId13"/>
          <w:footerReference w:type="first" r:id="rId14"/>
          <w:pgSz w:w="11907" w:h="16839" w:code="9"/>
          <w:pgMar w:top="1418" w:right="1247" w:bottom="1418" w:left="1247" w:header="284" w:footer="680" w:gutter="0"/>
          <w:cols w:space="720"/>
          <w:titlePg/>
          <w:docGrid w:linePitch="326"/>
        </w:sectPr>
      </w:pPr>
    </w:p>
    <w:p w14:paraId="5AA27F87" w14:textId="77777777" w:rsidR="00715453" w:rsidRPr="00A94375" w:rsidRDefault="00A430A8" w:rsidP="00715453">
      <w:pPr>
        <w:pStyle w:val="RefAgency"/>
        <w:tabs>
          <w:tab w:val="left" w:pos="1277"/>
        </w:tabs>
      </w:pPr>
      <w:r w:rsidRPr="00A94375">
        <w:lastRenderedPageBreak/>
        <w:t>&lt;date&gt;</w:t>
      </w:r>
    </w:p>
    <w:p w14:paraId="27033E2E" w14:textId="77777777" w:rsidR="00715453" w:rsidRPr="00A94375" w:rsidRDefault="00A430A8" w:rsidP="00715453">
      <w:pPr>
        <w:pStyle w:val="RefAgency"/>
        <w:tabs>
          <w:tab w:val="left" w:pos="1384"/>
        </w:tabs>
        <w:rPr>
          <w:szCs w:val="15"/>
        </w:rPr>
      </w:pPr>
      <w:r w:rsidRPr="00A94375">
        <w:rPr>
          <w:szCs w:val="15"/>
        </w:rPr>
        <w:t>&lt;doc ref&gt;</w:t>
      </w:r>
    </w:p>
    <w:p w14:paraId="42751FE9" w14:textId="77777777" w:rsidR="00715453" w:rsidRPr="00A94375" w:rsidRDefault="00A430A8" w:rsidP="00715453">
      <w:pPr>
        <w:pStyle w:val="BodytextAgency"/>
      </w:pPr>
      <w:r w:rsidRPr="00A94375">
        <w:t>Committee on Herbal Medicinal Products (HMPC)</w:t>
      </w:r>
    </w:p>
    <w:p w14:paraId="22560623" w14:textId="77777777" w:rsidR="00715453" w:rsidRPr="00A94375" w:rsidRDefault="00A430A8" w:rsidP="00715453">
      <w:pPr>
        <w:pStyle w:val="DoctitleAgency"/>
      </w:pPr>
      <w:r w:rsidRPr="00A94375">
        <w:t>Assessment report on &lt;</w:t>
      </w:r>
      <w:bookmarkStart w:id="3" w:name="Text3"/>
      <w:r w:rsidRPr="00A94375">
        <w:fldChar w:fldCharType="begin">
          <w:ffData>
            <w:name w:val="Text3"/>
            <w:enabled/>
            <w:calcOnExit w:val="0"/>
            <w:textInput>
              <w:default w:val="plant, plant par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t>plant, plant part</w:t>
      </w:r>
      <w:r w:rsidRPr="00A94375">
        <w:fldChar w:fldCharType="end"/>
      </w:r>
      <w:bookmarkEnd w:id="3"/>
      <w:r w:rsidRPr="00A94375">
        <w:t>&gt;</w:t>
      </w:r>
    </w:p>
    <w:p w14:paraId="5936340C" w14:textId="77777777" w:rsidR="00715453" w:rsidRPr="00A94375" w:rsidRDefault="00A430A8" w:rsidP="00715453">
      <w:pPr>
        <w:pStyle w:val="DraftingNotesAgency"/>
      </w:pPr>
      <w:r w:rsidRPr="00A94375">
        <w:rPr>
          <w:rStyle w:val="FootnotereferenceAgency"/>
          <w:rFonts w:ascii="Courier New" w:hAnsi="Courier New"/>
          <w:color w:val="339966"/>
          <w:vertAlign w:val="baseline"/>
        </w:rPr>
        <w:t>Insert botanical name of the plant according to the binomial system (genus, species, variety and author), [comma] the plant part in Latin.</w:t>
      </w:r>
    </w:p>
    <w:p w14:paraId="0F778734" w14:textId="77777777" w:rsidR="00715453" w:rsidRPr="00A94375" w:rsidRDefault="00A430A8" w:rsidP="002E551F">
      <w:pPr>
        <w:pStyle w:val="DocsubtitleAgency"/>
      </w:pPr>
      <w:r w:rsidRPr="00A94375">
        <w:t>&lt;Draft&gt;&lt;Final&gt;</w:t>
      </w:r>
    </w:p>
    <w:p w14:paraId="778A9D5F" w14:textId="77777777" w:rsidR="002E551F" w:rsidRPr="00A94375" w:rsidRDefault="00A430A8" w:rsidP="002E551F">
      <w:pPr>
        <w:pStyle w:val="BodytextAgency"/>
      </w:pPr>
      <w:r w:rsidRPr="00A94375">
        <w:t>&lt;Based on Article 10a of Directive 2001/83/EC (well-established use)&gt;</w:t>
      </w:r>
    </w:p>
    <w:p w14:paraId="1BC42A4B" w14:textId="77777777" w:rsidR="002E551F" w:rsidRPr="00A94375" w:rsidRDefault="00A430A8" w:rsidP="002E551F">
      <w:pPr>
        <w:pStyle w:val="BodytextAgency"/>
      </w:pPr>
      <w:r w:rsidRPr="00A94375">
        <w:t xml:space="preserve">&lt;Based on Article 16d(1), Article </w:t>
      </w:r>
      <w:smartTag w:uri="urn:schemas-microsoft-com:office:smarttags" w:element="PlaceName">
        <w:smartTagPr>
          <w:attr w:name="ProductID" w:val="16f"/>
        </w:smartTagPr>
        <w:r w:rsidRPr="00A94375">
          <w:t>16f</w:t>
        </w:r>
      </w:smartTag>
      <w:r w:rsidRPr="00A94375">
        <w:t xml:space="preserve"> and Article 16h of Directive 2001/83/EC (traditional use)&gt;</w:t>
      </w:r>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600" w:firstRow="0" w:lastRow="0" w:firstColumn="0" w:lastColumn="0" w:noHBand="1" w:noVBand="1"/>
      </w:tblPr>
      <w:tblGrid>
        <w:gridCol w:w="4703"/>
        <w:gridCol w:w="4700"/>
      </w:tblGrid>
      <w:tr w:rsidR="00BE1497" w14:paraId="07564154" w14:textId="77777777" w:rsidTr="00803D73">
        <w:trPr>
          <w:trHeight w:val="578"/>
          <w:tblHeader/>
        </w:trPr>
        <w:tc>
          <w:tcPr>
            <w:tcW w:w="2501"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4F973E8F" w14:textId="77777777" w:rsidR="00715453" w:rsidRPr="00A94375" w:rsidRDefault="00A430A8" w:rsidP="00583627">
            <w:pPr>
              <w:pStyle w:val="TabletextrowsAgency"/>
              <w:rPr>
                <w:rFonts w:eastAsia="Arial Unicode MS"/>
                <w:b/>
              </w:rPr>
            </w:pPr>
            <w:r w:rsidRPr="00A94375">
              <w:rPr>
                <w:rFonts w:eastAsia="Arial Unicode MS"/>
              </w:rPr>
              <w:t>Herbal substance(s) (binomial scientific name of the plant, including plant part)</w:t>
            </w:r>
          </w:p>
        </w:tc>
        <w:tc>
          <w:tcPr>
            <w:tcW w:w="2499" w:type="pct"/>
            <w:tcBorders>
              <w:top w:val="single" w:sz="4" w:space="0" w:color="auto"/>
              <w:left w:val="single" w:sz="6" w:space="0" w:color="auto"/>
              <w:bottom w:val="single" w:sz="4" w:space="0" w:color="auto"/>
              <w:right w:val="single" w:sz="4" w:space="0" w:color="auto"/>
              <w:tl2br w:val="nil"/>
              <w:tr2bl w:val="nil"/>
            </w:tcBorders>
            <w:shd w:val="clear" w:color="auto" w:fill="auto"/>
            <w:vAlign w:val="bottom"/>
          </w:tcPr>
          <w:p w14:paraId="7847E071" w14:textId="77777777" w:rsidR="00715453" w:rsidRPr="00383DFC" w:rsidRDefault="00A430A8" w:rsidP="00383DFC">
            <w:pPr>
              <w:pStyle w:val="TabletextrowsAgency"/>
              <w:rPr>
                <w:rFonts w:eastAsia="Arial Unicode MS"/>
                <w:noProof/>
              </w:rPr>
            </w:pPr>
            <w:r w:rsidRPr="00383DFC">
              <w:rPr>
                <w:rFonts w:eastAsia="Arial Unicode MS"/>
                <w:noProof/>
              </w:rPr>
              <w:fldChar w:fldCharType="begin">
                <w:ffData>
                  <w:name w:val=""/>
                  <w:enabled/>
                  <w:calcOnExit w:val="0"/>
                  <w:textInput>
                    <w:default w:val="&lt;Rapporteur to include text&gt;"/>
                  </w:textInput>
                </w:ffData>
              </w:fldChar>
            </w:r>
            <w:r w:rsidRPr="00A94375">
              <w:rPr>
                <w:rFonts w:eastAsia="Arial Unicode MS"/>
                <w:noProof/>
              </w:rPr>
              <w:instrText xml:space="preserve"> </w:instrText>
            </w:r>
            <w:r w:rsidR="008B0F9C" w:rsidRPr="00A94375">
              <w:rPr>
                <w:rFonts w:eastAsia="Arial Unicode MS"/>
                <w:noProof/>
              </w:rPr>
              <w:instrText>FORMTEXT</w:instrText>
            </w:r>
            <w:r w:rsidRPr="00A94375">
              <w:rPr>
                <w:rFonts w:eastAsia="Arial Unicode MS"/>
                <w:noProof/>
              </w:rPr>
              <w:instrText xml:space="preserve"> </w:instrText>
            </w:r>
            <w:r w:rsidRPr="00383DFC">
              <w:rPr>
                <w:rFonts w:eastAsia="Arial Unicode MS"/>
                <w:noProof/>
              </w:rPr>
            </w:r>
            <w:r w:rsidRPr="00383DFC">
              <w:rPr>
                <w:rFonts w:eastAsia="Arial Unicode MS"/>
                <w:noProof/>
              </w:rPr>
              <w:fldChar w:fldCharType="separate"/>
            </w:r>
            <w:r w:rsidRPr="00A94375">
              <w:rPr>
                <w:rFonts w:eastAsia="Arial Unicode MS"/>
                <w:noProof/>
              </w:rPr>
              <w:t>&lt;Rapporteur to include text&gt;</w:t>
            </w:r>
            <w:r w:rsidRPr="00383DFC">
              <w:rPr>
                <w:rFonts w:eastAsia="Arial Unicode MS"/>
                <w:noProof/>
              </w:rPr>
              <w:fldChar w:fldCharType="end"/>
            </w:r>
          </w:p>
          <w:p w14:paraId="787A4FD9" w14:textId="77777777" w:rsidR="008646B7" w:rsidRPr="00A94375" w:rsidRDefault="00A430A8" w:rsidP="008646B7">
            <w:pPr>
              <w:pStyle w:val="DraftingNotesAgency"/>
              <w:rPr>
                <w:rFonts w:eastAsia="Arial Unicode MS"/>
                <w:b/>
              </w:rPr>
            </w:pPr>
            <w:r w:rsidRPr="00A94375">
              <w:rPr>
                <w:rStyle w:val="FootnotereferenceAgency"/>
                <w:rFonts w:ascii="Courier New" w:hAnsi="Courier New"/>
                <w:color w:val="339966"/>
                <w:vertAlign w:val="baseline"/>
              </w:rPr>
              <w:t>Copy from monograph</w:t>
            </w:r>
            <w:r w:rsidR="00583717" w:rsidRPr="00A94375">
              <w:rPr>
                <w:rStyle w:val="FootnotereferenceAgency"/>
                <w:rFonts w:ascii="Courier New" w:hAnsi="Courier New"/>
                <w:color w:val="339966"/>
                <w:vertAlign w:val="baseline"/>
              </w:rPr>
              <w:t xml:space="preserve"> section 2</w:t>
            </w:r>
            <w:r w:rsidRPr="00A94375">
              <w:rPr>
                <w:rStyle w:val="FootnotereferenceAgency"/>
                <w:rFonts w:ascii="Courier New" w:hAnsi="Courier New"/>
                <w:color w:val="339966"/>
                <w:vertAlign w:val="baseline"/>
              </w:rPr>
              <w:t>.</w:t>
            </w:r>
          </w:p>
        </w:tc>
      </w:tr>
      <w:tr w:rsidR="00BE1497" w14:paraId="65184F00" w14:textId="77777777" w:rsidTr="00803D73">
        <w:tc>
          <w:tcPr>
            <w:tcW w:w="2501" w:type="pct"/>
            <w:shd w:val="clear" w:color="auto" w:fill="auto"/>
          </w:tcPr>
          <w:p w14:paraId="1314F2FC" w14:textId="77777777" w:rsidR="00715453" w:rsidRPr="00A94375" w:rsidRDefault="00A430A8" w:rsidP="00715453">
            <w:pPr>
              <w:pStyle w:val="TabletextrowsAgency"/>
              <w:rPr>
                <w:rFonts w:eastAsia="Arial Unicode MS"/>
              </w:rPr>
            </w:pPr>
            <w:r w:rsidRPr="00A94375">
              <w:rPr>
                <w:rFonts w:eastAsia="Arial Unicode MS"/>
              </w:rPr>
              <w:t xml:space="preserve">Herbal </w:t>
            </w:r>
            <w:r w:rsidRPr="00A94375">
              <w:rPr>
                <w:rFonts w:eastAsia="Arial Unicode MS"/>
              </w:rPr>
              <w:t>preparation(s)</w:t>
            </w:r>
          </w:p>
        </w:tc>
        <w:tc>
          <w:tcPr>
            <w:tcW w:w="2499" w:type="pct"/>
            <w:shd w:val="clear" w:color="auto" w:fill="auto"/>
            <w:vAlign w:val="center"/>
          </w:tcPr>
          <w:p w14:paraId="25BA5B41" w14:textId="77777777" w:rsidR="00715453" w:rsidRPr="00A94375" w:rsidRDefault="00A430A8" w:rsidP="00715453">
            <w:pPr>
              <w:pStyle w:val="TabletextrowsAgency"/>
              <w:rPr>
                <w:rFonts w:eastAsia="Arial Unicode MS"/>
              </w:rPr>
            </w:pPr>
            <w:r w:rsidRPr="00A94375">
              <w:rPr>
                <w:rFonts w:eastAsia="Arial Unicode MS"/>
              </w:rPr>
              <w:fldChar w:fldCharType="begin">
                <w:ffData>
                  <w:name w:val=""/>
                  <w:enabled/>
                  <w:calcOnExit w:val="0"/>
                  <w:textInput>
                    <w:default w:val="&lt;Rapporteur to include text&gt;"/>
                  </w:textInput>
                </w:ffData>
              </w:fldChar>
            </w:r>
            <w:r w:rsidRPr="00A94375">
              <w:rPr>
                <w:rFonts w:eastAsia="Arial Unicode MS"/>
              </w:rPr>
              <w:instrText xml:space="preserve"> </w:instrText>
            </w:r>
            <w:r w:rsidR="008B0F9C" w:rsidRPr="00A94375">
              <w:rPr>
                <w:rFonts w:eastAsia="Arial Unicode MS"/>
              </w:rPr>
              <w:instrText>FORMTEXT</w:instrText>
            </w:r>
            <w:r w:rsidRPr="00A94375">
              <w:rPr>
                <w:rFonts w:eastAsia="Arial Unicode MS"/>
              </w:rPr>
              <w:instrText xml:space="preserve"> </w:instrText>
            </w:r>
            <w:r w:rsidRPr="00A94375">
              <w:rPr>
                <w:rFonts w:eastAsia="Arial Unicode MS"/>
              </w:rPr>
            </w:r>
            <w:r w:rsidRPr="00A94375">
              <w:rPr>
                <w:rFonts w:eastAsia="Arial Unicode MS"/>
              </w:rPr>
              <w:fldChar w:fldCharType="separate"/>
            </w:r>
            <w:r w:rsidRPr="00A94375">
              <w:rPr>
                <w:rFonts w:eastAsia="Arial Unicode MS"/>
                <w:noProof/>
              </w:rPr>
              <w:t>&lt;Rapporteur to include text&gt;</w:t>
            </w:r>
            <w:r w:rsidRPr="00A94375">
              <w:rPr>
                <w:rFonts w:eastAsia="Arial Unicode MS"/>
              </w:rPr>
              <w:fldChar w:fldCharType="end"/>
            </w:r>
          </w:p>
          <w:p w14:paraId="794B9ECE" w14:textId="77777777" w:rsidR="008646B7" w:rsidRPr="00A94375" w:rsidRDefault="00A430A8" w:rsidP="00583717">
            <w:pPr>
              <w:pStyle w:val="DraftingNotesAgency"/>
              <w:rPr>
                <w:rFonts w:eastAsia="Arial Unicode MS"/>
              </w:rPr>
            </w:pPr>
            <w:r w:rsidRPr="00A94375">
              <w:rPr>
                <w:rStyle w:val="FootnotereferenceAgency"/>
                <w:rFonts w:ascii="Courier New" w:hAnsi="Courier New"/>
                <w:color w:val="339966"/>
                <w:vertAlign w:val="baseline"/>
              </w:rPr>
              <w:t>Copy from monograph</w:t>
            </w:r>
            <w:r w:rsidR="00583717" w:rsidRPr="00A94375">
              <w:rPr>
                <w:rStyle w:val="FootnotereferenceAgency"/>
                <w:rFonts w:ascii="Courier New" w:hAnsi="Courier New"/>
                <w:color w:val="339966"/>
                <w:vertAlign w:val="baseline"/>
              </w:rPr>
              <w:t xml:space="preserve"> section 2ii)</w:t>
            </w:r>
            <w:r w:rsidRPr="00A94375">
              <w:rPr>
                <w:rStyle w:val="FootnotereferenceAgency"/>
                <w:rFonts w:ascii="Courier New" w:hAnsi="Courier New"/>
                <w:color w:val="339966"/>
                <w:vertAlign w:val="baseline"/>
              </w:rPr>
              <w:t>.</w:t>
            </w:r>
          </w:p>
        </w:tc>
      </w:tr>
      <w:tr w:rsidR="00BE1497" w14:paraId="74C155AD" w14:textId="77777777" w:rsidTr="00803D73">
        <w:tc>
          <w:tcPr>
            <w:tcW w:w="2501" w:type="pct"/>
            <w:shd w:val="clear" w:color="auto" w:fill="auto"/>
          </w:tcPr>
          <w:p w14:paraId="709BB11A" w14:textId="77777777" w:rsidR="00715453" w:rsidRPr="00A94375" w:rsidRDefault="00A430A8" w:rsidP="00715453">
            <w:pPr>
              <w:pStyle w:val="TabletextrowsAgency"/>
              <w:rPr>
                <w:rFonts w:eastAsia="Arial Unicode MS"/>
              </w:rPr>
            </w:pPr>
            <w:r w:rsidRPr="00A94375">
              <w:rPr>
                <w:rFonts w:eastAsia="Arial Unicode MS"/>
              </w:rPr>
              <w:t>Rapporteur(s)</w:t>
            </w:r>
          </w:p>
        </w:tc>
        <w:tc>
          <w:tcPr>
            <w:tcW w:w="2499" w:type="pct"/>
            <w:shd w:val="clear" w:color="auto" w:fill="auto"/>
            <w:vAlign w:val="center"/>
          </w:tcPr>
          <w:p w14:paraId="1FE62730" w14:textId="77777777" w:rsidR="00715453" w:rsidRPr="00A94375" w:rsidRDefault="00A430A8" w:rsidP="00715453">
            <w:pPr>
              <w:pStyle w:val="TabletextrowsAgency"/>
              <w:rPr>
                <w:rFonts w:eastAsia="Arial Unicode MS"/>
              </w:rPr>
            </w:pPr>
            <w:r w:rsidRPr="00A94375">
              <w:rPr>
                <w:rFonts w:eastAsia="Arial Unicode MS"/>
              </w:rPr>
              <w:fldChar w:fldCharType="begin">
                <w:ffData>
                  <w:name w:val=""/>
                  <w:enabled/>
                  <w:calcOnExit w:val="0"/>
                  <w:textInput>
                    <w:default w:val="&lt;Rapporteur to include text&gt;"/>
                  </w:textInput>
                </w:ffData>
              </w:fldChar>
            </w:r>
            <w:r w:rsidRPr="00A94375">
              <w:rPr>
                <w:rFonts w:eastAsia="Arial Unicode MS"/>
              </w:rPr>
              <w:instrText xml:space="preserve"> </w:instrText>
            </w:r>
            <w:r w:rsidR="008B0F9C" w:rsidRPr="00A94375">
              <w:rPr>
                <w:rFonts w:eastAsia="Arial Unicode MS"/>
              </w:rPr>
              <w:instrText>FORMTEXT</w:instrText>
            </w:r>
            <w:r w:rsidRPr="00A94375">
              <w:rPr>
                <w:rFonts w:eastAsia="Arial Unicode MS"/>
              </w:rPr>
              <w:instrText xml:space="preserve"> </w:instrText>
            </w:r>
            <w:r w:rsidRPr="00A94375">
              <w:rPr>
                <w:rFonts w:eastAsia="Arial Unicode MS"/>
              </w:rPr>
            </w:r>
            <w:r w:rsidRPr="00A94375">
              <w:rPr>
                <w:rFonts w:eastAsia="Arial Unicode MS"/>
              </w:rPr>
              <w:fldChar w:fldCharType="separate"/>
            </w:r>
            <w:r w:rsidRPr="00A94375">
              <w:rPr>
                <w:rFonts w:eastAsia="Arial Unicode MS"/>
                <w:noProof/>
              </w:rPr>
              <w:t>&lt;Rapporteur to include text&gt;</w:t>
            </w:r>
            <w:r w:rsidRPr="00A94375">
              <w:rPr>
                <w:rFonts w:eastAsia="Arial Unicode MS"/>
              </w:rPr>
              <w:fldChar w:fldCharType="end"/>
            </w:r>
          </w:p>
          <w:p w14:paraId="5B7A0FE9" w14:textId="77777777" w:rsidR="00715453" w:rsidRPr="00A94375" w:rsidRDefault="00A430A8" w:rsidP="00715453">
            <w:pPr>
              <w:pStyle w:val="DraftingNotesAgency"/>
              <w:rPr>
                <w:rFonts w:eastAsia="Arial Unicode MS"/>
              </w:rPr>
            </w:pPr>
            <w:r w:rsidRPr="00A94375">
              <w:rPr>
                <w:rStyle w:val="FootnotereferenceAgency"/>
                <w:rFonts w:ascii="Courier New" w:hAnsi="Courier New"/>
                <w:color w:val="339966"/>
                <w:vertAlign w:val="baseline"/>
              </w:rPr>
              <w:t>Name of HMPC</w:t>
            </w:r>
            <w:r w:rsidR="008A4E22" w:rsidRPr="00A94375">
              <w:rPr>
                <w:rStyle w:val="FootnotereferenceAgency"/>
                <w:rFonts w:ascii="Courier New" w:hAnsi="Courier New"/>
                <w:color w:val="339966"/>
                <w:vertAlign w:val="baseline"/>
              </w:rPr>
              <w:t xml:space="preserve"> </w:t>
            </w:r>
            <w:r w:rsidRPr="00A94375">
              <w:rPr>
                <w:rStyle w:val="FootnotereferenceAgency"/>
                <w:rFonts w:ascii="Courier New" w:hAnsi="Courier New"/>
                <w:color w:val="339966"/>
                <w:vertAlign w:val="baseline"/>
              </w:rPr>
              <w:t xml:space="preserve">member (not </w:t>
            </w:r>
            <w:smartTag w:uri="urn:schemas-microsoft-com:office:smarttags" w:element="address">
              <w:smartTag w:uri="urn:schemas-microsoft-com:office:smarttags" w:element="PostalCode">
                <w:r w:rsidRPr="00A94375">
                  <w:rPr>
                    <w:rStyle w:val="FootnotereferenceAgency"/>
                    <w:rFonts w:ascii="Courier New" w:hAnsi="Courier New"/>
                    <w:color w:val="339966"/>
                    <w:vertAlign w:val="baseline"/>
                  </w:rPr>
                  <w:t>Member</w:t>
                </w:r>
              </w:smartTag>
              <w:r w:rsidRPr="00A94375">
                <w:rPr>
                  <w:rStyle w:val="FootnotereferenceAgency"/>
                  <w:rFonts w:ascii="Courier New" w:hAnsi="Courier New"/>
                  <w:color w:val="339966"/>
                  <w:vertAlign w:val="baseline"/>
                </w:rPr>
                <w:t xml:space="preserve"> </w:t>
              </w:r>
              <w:smartTag w:uri="urn:schemas-microsoft-com:office:smarttags" w:element="PlaceType">
                <w:r w:rsidRPr="00A94375">
                  <w:rPr>
                    <w:rStyle w:val="FootnotereferenceAgency"/>
                    <w:rFonts w:ascii="Courier New" w:hAnsi="Courier New"/>
                    <w:color w:val="339966"/>
                    <w:vertAlign w:val="baseline"/>
                  </w:rPr>
                  <w:t>State</w:t>
                </w:r>
              </w:smartTag>
            </w:smartTag>
            <w:r w:rsidRPr="00A94375">
              <w:rPr>
                <w:rStyle w:val="FootnotereferenceAgency"/>
                <w:rFonts w:ascii="Courier New" w:hAnsi="Courier New"/>
                <w:color w:val="339966"/>
                <w:vertAlign w:val="baseline"/>
              </w:rPr>
              <w:t>).</w:t>
            </w:r>
            <w:r w:rsidR="00A13F11" w:rsidRPr="00A94375">
              <w:rPr>
                <w:rStyle w:val="FootnotereferenceAgency"/>
                <w:rFonts w:ascii="Courier New" w:hAnsi="Courier New"/>
                <w:color w:val="339966"/>
                <w:vertAlign w:val="baseline"/>
              </w:rPr>
              <w:t xml:space="preserve"> If not the same rapporteur since last version, all rapporteurs should be listed and </w:t>
            </w:r>
            <w:r w:rsidR="003A5E3E" w:rsidRPr="00A94375">
              <w:rPr>
                <w:rStyle w:val="FootnotereferenceAgency"/>
                <w:rFonts w:ascii="Courier New" w:hAnsi="Courier New"/>
                <w:color w:val="339966"/>
                <w:vertAlign w:val="baseline"/>
              </w:rPr>
              <w:t>the</w:t>
            </w:r>
            <w:r w:rsidR="00A13F11" w:rsidRPr="00A94375">
              <w:rPr>
                <w:rStyle w:val="FootnotereferenceAgency"/>
                <w:rFonts w:ascii="Courier New" w:hAnsi="Courier New"/>
                <w:color w:val="339966"/>
                <w:vertAlign w:val="baseline"/>
              </w:rPr>
              <w:t xml:space="preserve"> version specified in brackets.</w:t>
            </w:r>
          </w:p>
        </w:tc>
      </w:tr>
      <w:tr w:rsidR="00BE1497" w14:paraId="5A5EF287" w14:textId="77777777" w:rsidTr="00803D73">
        <w:tc>
          <w:tcPr>
            <w:tcW w:w="2501" w:type="pct"/>
            <w:shd w:val="clear" w:color="auto" w:fill="auto"/>
          </w:tcPr>
          <w:p w14:paraId="3800CD9A" w14:textId="77777777" w:rsidR="00715453" w:rsidRPr="00A94375" w:rsidRDefault="00A430A8" w:rsidP="00715453">
            <w:pPr>
              <w:pStyle w:val="TabletextrowsAgency"/>
              <w:rPr>
                <w:rFonts w:eastAsia="Arial Unicode MS"/>
              </w:rPr>
            </w:pPr>
            <w:r w:rsidRPr="00A94375">
              <w:rPr>
                <w:rFonts w:eastAsia="Arial Unicode MS"/>
              </w:rPr>
              <w:t>Assessor(s)</w:t>
            </w:r>
          </w:p>
        </w:tc>
        <w:tc>
          <w:tcPr>
            <w:tcW w:w="2499" w:type="pct"/>
            <w:shd w:val="clear" w:color="auto" w:fill="auto"/>
            <w:vAlign w:val="center"/>
          </w:tcPr>
          <w:p w14:paraId="11DC5B40" w14:textId="77777777" w:rsidR="00715453" w:rsidRPr="00A94375" w:rsidRDefault="00A430A8" w:rsidP="00715453">
            <w:pPr>
              <w:pStyle w:val="TabletextrowsAgency"/>
              <w:rPr>
                <w:rFonts w:eastAsia="Arial Unicode MS"/>
                <w:noProof/>
              </w:rPr>
            </w:pPr>
            <w:r w:rsidRPr="00A94375">
              <w:rPr>
                <w:rFonts w:eastAsia="Arial Unicode MS"/>
                <w:noProof/>
              </w:rPr>
              <w:fldChar w:fldCharType="begin">
                <w:ffData>
                  <w:name w:val=""/>
                  <w:enabled/>
                  <w:calcOnExit w:val="0"/>
                  <w:textInput>
                    <w:default w:val="&lt;Rapporteur to include text&gt;"/>
                  </w:textInput>
                </w:ffData>
              </w:fldChar>
            </w:r>
            <w:r w:rsidRPr="00A94375">
              <w:rPr>
                <w:rFonts w:eastAsia="Arial Unicode MS"/>
                <w:noProof/>
              </w:rPr>
              <w:instrText xml:space="preserve"> </w:instrText>
            </w:r>
            <w:r w:rsidR="008B0F9C" w:rsidRPr="00A94375">
              <w:rPr>
                <w:rFonts w:eastAsia="Arial Unicode MS"/>
                <w:noProof/>
              </w:rPr>
              <w:instrText>FORMTEXT</w:instrText>
            </w:r>
            <w:r w:rsidRPr="00A94375">
              <w:rPr>
                <w:rFonts w:eastAsia="Arial Unicode MS"/>
                <w:noProof/>
              </w:rPr>
              <w:instrText xml:space="preserve"> </w:instrText>
            </w:r>
            <w:r w:rsidRPr="00A94375">
              <w:rPr>
                <w:rFonts w:eastAsia="Arial Unicode MS"/>
                <w:noProof/>
              </w:rPr>
            </w:r>
            <w:r w:rsidRPr="00A94375">
              <w:rPr>
                <w:rFonts w:eastAsia="Arial Unicode MS"/>
                <w:noProof/>
              </w:rPr>
              <w:fldChar w:fldCharType="separate"/>
            </w:r>
            <w:r w:rsidRPr="00A94375">
              <w:rPr>
                <w:rFonts w:eastAsia="Arial Unicode MS"/>
                <w:noProof/>
              </w:rPr>
              <w:t>&lt;Rapporteur to include text&gt;</w:t>
            </w:r>
            <w:r w:rsidRPr="00A94375">
              <w:rPr>
                <w:rFonts w:eastAsia="Arial Unicode MS"/>
                <w:noProof/>
              </w:rPr>
              <w:fldChar w:fldCharType="end"/>
            </w:r>
          </w:p>
          <w:p w14:paraId="4DA5529B" w14:textId="77777777" w:rsidR="00715453" w:rsidRPr="00A94375" w:rsidRDefault="00A430A8" w:rsidP="00715453">
            <w:pPr>
              <w:pStyle w:val="DraftingNotesAgency"/>
              <w:rPr>
                <w:rFonts w:eastAsia="Arial Unicode MS"/>
              </w:rPr>
            </w:pPr>
            <w:r w:rsidRPr="00723BDC">
              <w:rPr>
                <w:rStyle w:val="FootnotereferenceAgency"/>
                <w:rFonts w:ascii="Courier New" w:hAnsi="Courier New"/>
                <w:color w:val="339966"/>
                <w:vertAlign w:val="baseline"/>
              </w:rPr>
              <w:t>Name of assessor(s) should only be included if different from rapporteur.</w:t>
            </w:r>
            <w:r w:rsidR="00966F91" w:rsidRPr="00723BDC">
              <w:rPr>
                <w:rStyle w:val="FootnotereferenceAgency"/>
                <w:rFonts w:ascii="Courier New" w:hAnsi="Courier New"/>
                <w:color w:val="339966"/>
                <w:vertAlign w:val="baseline"/>
              </w:rPr>
              <w:t xml:space="preserve"> If not the same assessor(s) since last version, all assessors should be listed and </w:t>
            </w:r>
            <w:r w:rsidR="003A5E3E" w:rsidRPr="00723BDC">
              <w:rPr>
                <w:rStyle w:val="FootnotereferenceAgency"/>
                <w:rFonts w:ascii="Courier New" w:hAnsi="Courier New"/>
                <w:color w:val="339966"/>
                <w:vertAlign w:val="baseline"/>
              </w:rPr>
              <w:t>the</w:t>
            </w:r>
            <w:r w:rsidR="00966F91" w:rsidRPr="00723BDC">
              <w:rPr>
                <w:rStyle w:val="FootnotereferenceAgency"/>
                <w:rFonts w:ascii="Courier New" w:hAnsi="Courier New"/>
                <w:color w:val="339966"/>
                <w:vertAlign w:val="baseline"/>
              </w:rPr>
              <w:t xml:space="preserve"> version specified in brackets. </w:t>
            </w:r>
            <w:r w:rsidR="008A4E22" w:rsidRPr="00723BDC">
              <w:rPr>
                <w:rStyle w:val="FootnotereferenceAgency"/>
                <w:rFonts w:ascii="Courier New" w:hAnsi="Courier New"/>
                <w:color w:val="339966"/>
                <w:vertAlign w:val="baseline"/>
              </w:rPr>
              <w:t>T</w:t>
            </w:r>
            <w:r w:rsidR="00966F91" w:rsidRPr="00723BDC">
              <w:rPr>
                <w:rStyle w:val="FootnotereferenceAgency"/>
                <w:rFonts w:ascii="Courier New" w:hAnsi="Courier New"/>
                <w:color w:val="339966"/>
                <w:vertAlign w:val="baseline"/>
              </w:rPr>
              <w:t xml:space="preserve">he assessor’s area of expertise </w:t>
            </w:r>
            <w:r w:rsidR="008A4E22" w:rsidRPr="00723BDC">
              <w:rPr>
                <w:rStyle w:val="FootnotereferenceAgency"/>
                <w:rFonts w:ascii="Courier New" w:hAnsi="Courier New"/>
                <w:color w:val="339966"/>
                <w:vertAlign w:val="baseline"/>
              </w:rPr>
              <w:t>should also be specified</w:t>
            </w:r>
            <w:r w:rsidR="00E474A0" w:rsidRPr="00723BDC">
              <w:rPr>
                <w:rStyle w:val="FootnotereferenceAgency"/>
                <w:rFonts w:ascii="Courier New" w:hAnsi="Courier New"/>
                <w:color w:val="339966"/>
                <w:vertAlign w:val="baseline"/>
              </w:rPr>
              <w:t>,</w:t>
            </w:r>
            <w:r w:rsidR="008A4E22" w:rsidRPr="00723BDC">
              <w:rPr>
                <w:rStyle w:val="FootnotereferenceAgency"/>
                <w:rFonts w:ascii="Courier New" w:hAnsi="Courier New"/>
                <w:color w:val="339966"/>
                <w:vertAlign w:val="baseline"/>
              </w:rPr>
              <w:t xml:space="preserve"> </w:t>
            </w:r>
            <w:r w:rsidR="00966F91" w:rsidRPr="00723BDC">
              <w:rPr>
                <w:rStyle w:val="FootnotereferenceAgency"/>
                <w:rFonts w:ascii="Courier New" w:hAnsi="Courier New"/>
                <w:color w:val="339966"/>
                <w:vertAlign w:val="baseline"/>
              </w:rPr>
              <w:t>e.g.</w:t>
            </w:r>
            <w:r w:rsidR="00E474A0" w:rsidRPr="00723BDC">
              <w:rPr>
                <w:rStyle w:val="FootnotereferenceAgency"/>
                <w:rFonts w:ascii="Courier New" w:hAnsi="Courier New"/>
                <w:color w:val="339966"/>
                <w:vertAlign w:val="baseline"/>
              </w:rPr>
              <w:t>,</w:t>
            </w:r>
            <w:r w:rsidR="00966F91" w:rsidRPr="00723BDC">
              <w:rPr>
                <w:rStyle w:val="FootnotereferenceAgency"/>
                <w:rFonts w:ascii="Courier New" w:hAnsi="Courier New"/>
                <w:color w:val="339966"/>
                <w:vertAlign w:val="baseline"/>
              </w:rPr>
              <w:t xml:space="preserve"> quality, non-clinical or clinical assessor.</w:t>
            </w:r>
          </w:p>
        </w:tc>
      </w:tr>
      <w:tr w:rsidR="00BE1497" w14:paraId="05CDCA18" w14:textId="77777777" w:rsidTr="00803D73">
        <w:tc>
          <w:tcPr>
            <w:tcW w:w="2501" w:type="pct"/>
            <w:shd w:val="clear" w:color="auto" w:fill="auto"/>
          </w:tcPr>
          <w:p w14:paraId="078B064E" w14:textId="77777777" w:rsidR="00715453" w:rsidRPr="00A94375" w:rsidRDefault="00A430A8" w:rsidP="00715453">
            <w:pPr>
              <w:pStyle w:val="TabletextrowsAgency"/>
              <w:rPr>
                <w:rFonts w:eastAsia="Arial Unicode MS"/>
              </w:rPr>
            </w:pPr>
            <w:bookmarkStart w:id="4" w:name="_Hlk163046700"/>
            <w:r w:rsidRPr="00A94375">
              <w:rPr>
                <w:rFonts w:eastAsia="Arial Unicode MS"/>
              </w:rPr>
              <w:t>Peer-reviewer</w:t>
            </w:r>
          </w:p>
        </w:tc>
        <w:tc>
          <w:tcPr>
            <w:tcW w:w="2499" w:type="pct"/>
            <w:shd w:val="clear" w:color="auto" w:fill="auto"/>
            <w:vAlign w:val="center"/>
          </w:tcPr>
          <w:p w14:paraId="7B7D88F8" w14:textId="77777777" w:rsidR="00715453" w:rsidRPr="00A94375" w:rsidRDefault="00A430A8" w:rsidP="00383DFC">
            <w:pPr>
              <w:pStyle w:val="TabletextrowsAgency"/>
              <w:rPr>
                <w:rFonts w:eastAsia="Arial Unicode MS"/>
                <w:noProof/>
              </w:rPr>
            </w:pPr>
            <w:r w:rsidRPr="00A94375">
              <w:rPr>
                <w:rFonts w:eastAsia="Arial Unicode MS"/>
                <w:noProof/>
              </w:rPr>
              <w:fldChar w:fldCharType="begin">
                <w:ffData>
                  <w:name w:val=""/>
                  <w:enabled/>
                  <w:calcOnExit w:val="0"/>
                  <w:textInput>
                    <w:default w:val="&lt;Rapporteur to include text&gt;"/>
                  </w:textInput>
                </w:ffData>
              </w:fldChar>
            </w:r>
            <w:r w:rsidRPr="00A94375">
              <w:rPr>
                <w:rFonts w:eastAsia="Arial Unicode MS"/>
                <w:noProof/>
              </w:rPr>
              <w:instrText xml:space="preserve"> </w:instrText>
            </w:r>
            <w:r w:rsidR="008B0F9C" w:rsidRPr="00A94375">
              <w:rPr>
                <w:rFonts w:eastAsia="Arial Unicode MS"/>
                <w:noProof/>
              </w:rPr>
              <w:instrText>FORMTEXT</w:instrText>
            </w:r>
            <w:r w:rsidRPr="00A94375">
              <w:rPr>
                <w:rFonts w:eastAsia="Arial Unicode MS"/>
                <w:noProof/>
              </w:rPr>
              <w:instrText xml:space="preserve"> </w:instrText>
            </w:r>
            <w:r w:rsidRPr="00A94375">
              <w:rPr>
                <w:rFonts w:eastAsia="Arial Unicode MS"/>
                <w:noProof/>
              </w:rPr>
            </w:r>
            <w:r w:rsidRPr="00A94375">
              <w:rPr>
                <w:rFonts w:eastAsia="Arial Unicode MS"/>
                <w:noProof/>
              </w:rPr>
              <w:fldChar w:fldCharType="separate"/>
            </w:r>
            <w:r w:rsidR="7F79BAEC" w:rsidRPr="00A94375">
              <w:rPr>
                <w:rFonts w:eastAsia="Arial Unicode MS"/>
                <w:noProof/>
              </w:rPr>
              <w:t>&lt;Rapporteur to include text&gt;</w:t>
            </w:r>
            <w:r w:rsidRPr="00A94375">
              <w:rPr>
                <w:rFonts w:eastAsia="Arial Unicode MS"/>
                <w:noProof/>
              </w:rPr>
              <w:fldChar w:fldCharType="end"/>
            </w:r>
          </w:p>
          <w:p w14:paraId="19FC797F" w14:textId="77777777" w:rsidR="00A13F11" w:rsidRPr="00A94375" w:rsidRDefault="00A430A8" w:rsidP="00723BDC">
            <w:pPr>
              <w:pStyle w:val="DraftingNotesAgency"/>
              <w:rPr>
                <w:rFonts w:eastAsia="Arial Unicode MS"/>
                <w:i w:val="0"/>
                <w:iCs/>
                <w:szCs w:val="22"/>
              </w:rPr>
            </w:pPr>
            <w:r w:rsidRPr="00723BDC">
              <w:rPr>
                <w:rStyle w:val="FootnotereferenceAgency"/>
                <w:rFonts w:ascii="Courier New" w:hAnsi="Courier New"/>
                <w:color w:val="339966"/>
                <w:vertAlign w:val="baseline"/>
              </w:rPr>
              <w:t xml:space="preserve">If not the same </w:t>
            </w:r>
            <w:r w:rsidR="03492905" w:rsidRPr="00723BDC">
              <w:rPr>
                <w:rStyle w:val="FootnotereferenceAgency"/>
                <w:rFonts w:ascii="Courier New" w:hAnsi="Courier New"/>
                <w:color w:val="339966"/>
                <w:vertAlign w:val="baseline"/>
              </w:rPr>
              <w:t>peer-reviewer</w:t>
            </w:r>
            <w:r w:rsidRPr="00723BDC">
              <w:rPr>
                <w:rStyle w:val="FootnotereferenceAgency"/>
                <w:rFonts w:ascii="Courier New" w:hAnsi="Courier New"/>
                <w:color w:val="339966"/>
                <w:vertAlign w:val="baseline"/>
              </w:rPr>
              <w:t xml:space="preserve"> since last version, all </w:t>
            </w:r>
            <w:r w:rsidR="03492905" w:rsidRPr="00723BDC">
              <w:rPr>
                <w:rStyle w:val="FootnotereferenceAgency"/>
                <w:rFonts w:ascii="Courier New" w:hAnsi="Courier New"/>
                <w:color w:val="339966"/>
                <w:vertAlign w:val="baseline"/>
              </w:rPr>
              <w:t>peer-reviewers</w:t>
            </w:r>
            <w:r w:rsidRPr="00723BDC">
              <w:rPr>
                <w:rStyle w:val="FootnotereferenceAgency"/>
                <w:rFonts w:ascii="Courier New" w:hAnsi="Courier New"/>
                <w:color w:val="339966"/>
                <w:vertAlign w:val="baseline"/>
              </w:rPr>
              <w:t xml:space="preserve"> should be listed</w:t>
            </w:r>
            <w:r w:rsidR="00015583" w:rsidRPr="00723BDC">
              <w:rPr>
                <w:rStyle w:val="FootnotereferenceAgency"/>
                <w:rFonts w:ascii="Courier New" w:hAnsi="Courier New"/>
                <w:color w:val="339966"/>
                <w:vertAlign w:val="baseline"/>
              </w:rPr>
              <w:t>,</w:t>
            </w:r>
            <w:r w:rsidRPr="00723BDC">
              <w:rPr>
                <w:rStyle w:val="FootnotereferenceAgency"/>
                <w:rFonts w:ascii="Courier New" w:hAnsi="Courier New"/>
                <w:color w:val="339966"/>
                <w:vertAlign w:val="baseline"/>
              </w:rPr>
              <w:t xml:space="preserve"> and </w:t>
            </w:r>
            <w:r w:rsidR="243504FC" w:rsidRPr="00723BDC">
              <w:rPr>
                <w:rStyle w:val="FootnotereferenceAgency"/>
                <w:rFonts w:ascii="Courier New" w:hAnsi="Courier New"/>
                <w:color w:val="339966"/>
                <w:vertAlign w:val="baseline"/>
              </w:rPr>
              <w:t>the</w:t>
            </w:r>
            <w:r w:rsidRPr="00723BDC">
              <w:rPr>
                <w:rStyle w:val="FootnotereferenceAgency"/>
                <w:rFonts w:ascii="Courier New" w:hAnsi="Courier New"/>
                <w:color w:val="339966"/>
                <w:vertAlign w:val="baseline"/>
              </w:rPr>
              <w:t xml:space="preserve"> version specified in brackets.</w:t>
            </w:r>
          </w:p>
        </w:tc>
      </w:tr>
    </w:tbl>
    <w:bookmarkEnd w:id="4"/>
    <w:p w14:paraId="42CE9CBD" w14:textId="77777777" w:rsidR="00715453" w:rsidRPr="00A94375" w:rsidRDefault="00A430A8" w:rsidP="00715453">
      <w:pPr>
        <w:pStyle w:val="BodytextAgency"/>
      </w:pPr>
      <w:r w:rsidRPr="00A94375">
        <w:t xml:space="preserve">&lt;Note: This draft assessment report is </w:t>
      </w:r>
      <w:r w:rsidRPr="00A94375">
        <w:t>published to support the public consultation of the draft &lt;</w:t>
      </w:r>
      <w:r w:rsidR="00813195" w:rsidRPr="00A94375">
        <w:t>European Union</w:t>
      </w:r>
      <w:r w:rsidRPr="00A94375">
        <w:t xml:space="preserve"> herbal monograph&gt; &lt;public statement&gt; on &lt;</w:t>
      </w:r>
      <w:r w:rsidRPr="00A94375">
        <w:fldChar w:fldCharType="begin">
          <w:ffData>
            <w:name w:val="Text3"/>
            <w:enabled/>
            <w:calcOnExit w:val="0"/>
            <w:textInput>
              <w:default w:val="plant, plant par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t>plant, plant part</w:t>
      </w:r>
      <w:r w:rsidRPr="00A94375">
        <w:fldChar w:fldCharType="end"/>
      </w:r>
      <w:r w:rsidRPr="00A94375">
        <w:t xml:space="preserve">&gt;. It is a working document, not yet edited, and shall be further developed after the release for consultation of the </w:t>
      </w:r>
      <w:r w:rsidRPr="00A94375">
        <w:lastRenderedPageBreak/>
        <w:t xml:space="preserve">&lt;monograph&gt; &lt;public statement&gt;. Interested parties are welcome to submit comments to the HMPC secretariat, which will </w:t>
      </w:r>
      <w:r w:rsidR="009125AA" w:rsidRPr="00A94375">
        <w:t xml:space="preserve">be </w:t>
      </w:r>
      <w:r w:rsidRPr="00A94375">
        <w:t>take</w:t>
      </w:r>
      <w:r w:rsidR="009125AA" w:rsidRPr="00A94375">
        <w:t>n</w:t>
      </w:r>
      <w:r w:rsidRPr="00A94375">
        <w:t xml:space="preserve"> into consideration but no ‘overview of comments received during the public consultation’ will be prepared </w:t>
      </w:r>
      <w:r w:rsidR="009125AA" w:rsidRPr="00A94375">
        <w:t xml:space="preserve">on </w:t>
      </w:r>
      <w:r w:rsidRPr="00A94375">
        <w:t xml:space="preserve">comments that will be received on this assessment report. The publication of this </w:t>
      </w:r>
      <w:r w:rsidRPr="00A94375">
        <w:rPr>
          <w:u w:val="single"/>
        </w:rPr>
        <w:t>draft</w:t>
      </w:r>
      <w:r w:rsidRPr="00A94375">
        <w:t xml:space="preserve"> assessment report has been agreed to facilitate the understanding by I</w:t>
      </w:r>
      <w:r w:rsidRPr="00A94375">
        <w:t>nterested Parties of the assessment that has been carried out so far and led to the preparation of the draft &lt;monograph&gt; &lt;public statement&gt;.&gt;</w:t>
      </w:r>
    </w:p>
    <w:p w14:paraId="0B5FC3F9" w14:textId="77777777" w:rsidR="00715453" w:rsidRPr="00A94375" w:rsidRDefault="00A430A8" w:rsidP="00715453">
      <w:pPr>
        <w:pStyle w:val="DraftingNotesAgency"/>
        <w:spacing w:after="0"/>
      </w:pPr>
      <w:r w:rsidRPr="00A94375">
        <w:t>Note:</w:t>
      </w:r>
    </w:p>
    <w:p w14:paraId="73EDDB9B" w14:textId="77777777" w:rsidR="00B0624D" w:rsidRPr="00A94375" w:rsidRDefault="00A430A8" w:rsidP="00B0624D">
      <w:pPr>
        <w:pStyle w:val="DraftingNotesAgency"/>
        <w:numPr>
          <w:ilvl w:val="0"/>
          <w:numId w:val="9"/>
        </w:numPr>
        <w:spacing w:after="0"/>
      </w:pPr>
      <w:r w:rsidRPr="00A94375">
        <w:t xml:space="preserve">All instruction notes (in </w:t>
      </w:r>
      <w:r w:rsidR="00E474A0">
        <w:t>‘</w:t>
      </w:r>
      <w:r w:rsidRPr="00A94375">
        <w:t>green</w:t>
      </w:r>
      <w:r w:rsidR="00E474A0">
        <w:t>’</w:t>
      </w:r>
      <w:r w:rsidRPr="00A94375">
        <w:t xml:space="preserve">) must be deleted before finalising the AR. </w:t>
      </w:r>
    </w:p>
    <w:p w14:paraId="070EB356" w14:textId="77777777" w:rsidR="00715453" w:rsidRPr="00A94375" w:rsidRDefault="00A430A8" w:rsidP="00715453">
      <w:pPr>
        <w:pStyle w:val="DraftingNotesAgency"/>
        <w:numPr>
          <w:ilvl w:val="0"/>
          <w:numId w:val="9"/>
        </w:numPr>
        <w:spacing w:after="0"/>
      </w:pPr>
      <w:r w:rsidRPr="00A94375">
        <w:t xml:space="preserve">None of the headings should be deleted during the preparation of the AR. </w:t>
      </w:r>
      <w:r w:rsidR="00350901" w:rsidRPr="00A94375">
        <w:t xml:space="preserve">If there is no information available for a heading, please insert </w:t>
      </w:r>
      <w:r w:rsidR="00031C23" w:rsidRPr="00A94375">
        <w:t>‘</w:t>
      </w:r>
      <w:r w:rsidR="00350901" w:rsidRPr="00A94375">
        <w:t>No information available</w:t>
      </w:r>
      <w:r w:rsidR="00031C23" w:rsidRPr="00A94375">
        <w:t>’</w:t>
      </w:r>
      <w:r w:rsidR="00350901" w:rsidRPr="00A94375">
        <w:t xml:space="preserve">. </w:t>
      </w:r>
      <w:r w:rsidR="00031C23" w:rsidRPr="00A94375">
        <w:t>If a heading is not relevant, p</w:t>
      </w:r>
      <w:r w:rsidR="00350901" w:rsidRPr="00A94375">
        <w:t xml:space="preserve">lease </w:t>
      </w:r>
      <w:r w:rsidRPr="00A94375">
        <w:t>insert ‘</w:t>
      </w:r>
      <w:r w:rsidR="00031C23" w:rsidRPr="00A94375">
        <w:t xml:space="preserve">Not </w:t>
      </w:r>
      <w:r w:rsidRPr="00A94375">
        <w:t>applicable’.</w:t>
      </w:r>
      <w:r w:rsidR="00B0624D" w:rsidRPr="00A94375">
        <w:t xml:space="preserve"> There are several examples of standard sentence to be used, if appropriate.</w:t>
      </w:r>
    </w:p>
    <w:p w14:paraId="5A029E9E" w14:textId="77777777" w:rsidR="003A5E3E" w:rsidRPr="00A94375" w:rsidRDefault="00A430A8" w:rsidP="00B50C9F">
      <w:pPr>
        <w:pStyle w:val="DraftingNotesAgency"/>
        <w:numPr>
          <w:ilvl w:val="0"/>
          <w:numId w:val="9"/>
        </w:numPr>
        <w:spacing w:after="0"/>
      </w:pPr>
      <w:r w:rsidRPr="00A94375">
        <w:t xml:space="preserve">Text should be written in the provided text boxes </w:t>
      </w: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rPr>
          <w:noProof/>
        </w:rPr>
        <w:t>&lt;Rapporteur to include text&gt;</w:t>
      </w:r>
      <w:r w:rsidRPr="00A94375">
        <w:fldChar w:fldCharType="end"/>
      </w:r>
      <w:r w:rsidRPr="00A94375">
        <w:t xml:space="preserve"> only.</w:t>
      </w:r>
      <w:r w:rsidR="001C3810" w:rsidRPr="00A94375">
        <w:t xml:space="preserve"> Do not change the prespecified font of the text field.</w:t>
      </w:r>
      <w:r w:rsidRPr="00A94375">
        <w:t xml:space="preserve"> Suggested font: Verdana 9.</w:t>
      </w:r>
    </w:p>
    <w:p w14:paraId="318BEBF7" w14:textId="77777777" w:rsidR="00FF652E" w:rsidRPr="00A94375" w:rsidRDefault="00A430A8" w:rsidP="005717B9">
      <w:pPr>
        <w:pStyle w:val="DraftingNotesAgency"/>
        <w:numPr>
          <w:ilvl w:val="0"/>
          <w:numId w:val="9"/>
        </w:numPr>
        <w:spacing w:after="0"/>
      </w:pPr>
      <w:r w:rsidRPr="00A94375">
        <w:t>Critical assessment (e.g.</w:t>
      </w:r>
      <w:r w:rsidR="00E474A0">
        <w:t>,</w:t>
      </w:r>
      <w:r w:rsidRPr="00A94375">
        <w:t xml:space="preserve"> comments on the validity and interpretation of the data, conclusions) should be described in the </w:t>
      </w:r>
      <w:r w:rsidR="00723BDC">
        <w:t>‘</w:t>
      </w:r>
      <w:r w:rsidRPr="00A94375">
        <w:t>Assessor’s comments</w:t>
      </w:r>
      <w:r w:rsidR="00723BDC">
        <w:t>’</w:t>
      </w:r>
      <w:r w:rsidRPr="00A94375">
        <w:t xml:space="preserve"> sub-sections that follow each chapter</w:t>
      </w:r>
      <w:r w:rsidR="55753F60" w:rsidRPr="00A94375">
        <w:t>,</w:t>
      </w:r>
      <w:r w:rsidR="64DDA100" w:rsidRPr="00A94375">
        <w:t xml:space="preserve"> in </w:t>
      </w:r>
      <w:r w:rsidR="353CA600" w:rsidRPr="00A94375">
        <w:t xml:space="preserve">italic in </w:t>
      </w:r>
      <w:r w:rsidR="3B4DE47E" w:rsidRPr="00A94375">
        <w:t>a box</w:t>
      </w:r>
      <w:r w:rsidRPr="00A94375">
        <w:t>.</w:t>
      </w:r>
      <w:r w:rsidR="01DEE571" w:rsidRPr="00A94375">
        <w:t xml:space="preserve"> The principle of the template is to make clear distinctions between presentation of data (</w:t>
      </w:r>
      <w:r w:rsidR="0C686E80" w:rsidRPr="00A94375">
        <w:t>m</w:t>
      </w:r>
      <w:r w:rsidR="01DEE571" w:rsidRPr="00A94375">
        <w:t xml:space="preserve">ethodology and results) and the </w:t>
      </w:r>
      <w:r w:rsidR="3B4DE47E" w:rsidRPr="00A94375">
        <w:t xml:space="preserve">assessment of the data </w:t>
      </w:r>
      <w:r w:rsidR="01DEE571" w:rsidRPr="00A94375">
        <w:t>(assessor’s comment</w:t>
      </w:r>
      <w:r w:rsidR="00E474A0">
        <w:t>s</w:t>
      </w:r>
      <w:r w:rsidR="01DEE571" w:rsidRPr="00A94375">
        <w:t>). In case a sentence is concluding something which is not a comment from the assessor</w:t>
      </w:r>
      <w:r w:rsidR="00E474A0">
        <w:t>,</w:t>
      </w:r>
      <w:r w:rsidR="01DEE571" w:rsidRPr="00A94375">
        <w:t xml:space="preserve"> i.e.</w:t>
      </w:r>
      <w:r w:rsidR="00E474A0">
        <w:t>,</w:t>
      </w:r>
      <w:r w:rsidR="01DEE571" w:rsidRPr="00A94375">
        <w:t xml:space="preserve"> likely from an article but it seems it is concluded by the rapporteur</w:t>
      </w:r>
      <w:r w:rsidR="00E474A0">
        <w:t>,</w:t>
      </w:r>
      <w:r w:rsidR="01DEE571" w:rsidRPr="00A94375">
        <w:t xml:space="preserve"> ‘According to the author’ to be added.</w:t>
      </w:r>
      <w:r w:rsidR="491213E4" w:rsidRPr="00A94375">
        <w:t xml:space="preserve"> Chapters with a heading including the word ‘conclusion’</w:t>
      </w:r>
      <w:r w:rsidR="6175B04E" w:rsidRPr="00A94375">
        <w:t xml:space="preserve"> should include a summary of all critical assessment of the assessor for that particular chapter.</w:t>
      </w:r>
      <w:r w:rsidR="008427EF" w:rsidRPr="00A94375">
        <w:t xml:space="preserve"> If an assessor’s comment is not need</w:t>
      </w:r>
      <w:r w:rsidR="042586CB" w:rsidRPr="00A94375">
        <w:t>ed</w:t>
      </w:r>
      <w:r w:rsidR="008427EF" w:rsidRPr="00A94375">
        <w:t xml:space="preserve">, the </w:t>
      </w:r>
      <w:r w:rsidR="003877DA">
        <w:t>r</w:t>
      </w:r>
      <w:r w:rsidR="008427EF" w:rsidRPr="00A94375">
        <w:t xml:space="preserve">apporteur should delete the box inserted in the template. If an additional assessor’s comment is needed, the </w:t>
      </w:r>
      <w:r w:rsidR="003877DA">
        <w:t>r</w:t>
      </w:r>
      <w:r w:rsidR="008427EF" w:rsidRPr="00A94375">
        <w:t>apporteur should include as appropriate.</w:t>
      </w:r>
      <w:r w:rsidRPr="00A94375">
        <w:t xml:space="preserve"> </w:t>
      </w:r>
    </w:p>
    <w:p w14:paraId="5FE83107" w14:textId="77777777" w:rsidR="00FF652E" w:rsidRPr="00A94375" w:rsidRDefault="00A430A8" w:rsidP="00CF5F99">
      <w:pPr>
        <w:pStyle w:val="DraftingNotesAgency"/>
        <w:numPr>
          <w:ilvl w:val="0"/>
          <w:numId w:val="9"/>
        </w:numPr>
        <w:spacing w:after="0"/>
      </w:pPr>
      <w:r w:rsidRPr="00A94375">
        <w:t xml:space="preserve">The report should be sufficiently detailed to allow for secondary assessment of the </w:t>
      </w:r>
      <w:r w:rsidRPr="00A94375">
        <w:t>available data by other HMPC experts.</w:t>
      </w:r>
    </w:p>
    <w:p w14:paraId="69ADD2A0" w14:textId="77777777" w:rsidR="00861161" w:rsidRPr="00A94375" w:rsidRDefault="00A430A8" w:rsidP="00715453">
      <w:pPr>
        <w:pStyle w:val="DraftingNotesAgency"/>
        <w:numPr>
          <w:ilvl w:val="0"/>
          <w:numId w:val="9"/>
        </w:numPr>
        <w:spacing w:after="0"/>
      </w:pPr>
      <w:r w:rsidRPr="00A94375">
        <w:t>All tables to be numbered in sequential order</w:t>
      </w:r>
      <w:r w:rsidR="4297022C" w:rsidRPr="00A94375">
        <w:t>.</w:t>
      </w:r>
      <w:r w:rsidR="559749A5" w:rsidRPr="00A94375">
        <w:t xml:space="preserve"> </w:t>
      </w:r>
      <w:r w:rsidR="42CC1F0D" w:rsidRPr="00A94375">
        <w:t xml:space="preserve">The tables in the template should all be filled by the </w:t>
      </w:r>
      <w:r w:rsidR="101F9845" w:rsidRPr="00A94375">
        <w:t>r</w:t>
      </w:r>
      <w:r w:rsidR="42CC1F0D" w:rsidRPr="00A94375">
        <w:t>apporteur unless there is no data available. In these exceptional cases, the table should be deleted and replaced with ‘No information available’</w:t>
      </w:r>
      <w:r w:rsidR="44F92307" w:rsidRPr="00A94375">
        <w:t>.</w:t>
      </w:r>
    </w:p>
    <w:p w14:paraId="4C763258" w14:textId="77777777" w:rsidR="004403C6" w:rsidRPr="00A94375" w:rsidRDefault="00A430A8" w:rsidP="00715453">
      <w:pPr>
        <w:pStyle w:val="DraftingNotesAgency"/>
        <w:numPr>
          <w:ilvl w:val="0"/>
          <w:numId w:val="9"/>
        </w:numPr>
        <w:spacing w:after="0"/>
      </w:pPr>
      <w:r w:rsidRPr="00A94375">
        <w:t>All sections of the monograph should have a justification in the AR.</w:t>
      </w:r>
    </w:p>
    <w:p w14:paraId="6D763B39" w14:textId="77777777" w:rsidR="007C4108" w:rsidRPr="00A94375" w:rsidRDefault="00A430A8" w:rsidP="00715453">
      <w:pPr>
        <w:pStyle w:val="DraftingNotesAgency"/>
        <w:numPr>
          <w:ilvl w:val="0"/>
          <w:numId w:val="9"/>
        </w:numPr>
        <w:spacing w:after="0"/>
      </w:pPr>
      <w:r w:rsidRPr="00A94375">
        <w:t>In addition to guidance documents established by HMPC</w:t>
      </w:r>
      <w:r w:rsidR="79EE0500" w:rsidRPr="00A94375">
        <w:t xml:space="preserve"> (</w:t>
      </w:r>
      <w:hyperlink r:id="rId15" w:history="1">
        <w:r w:rsidR="79EE0500" w:rsidRPr="00A94375">
          <w:rPr>
            <w:rStyle w:val="Hyperlink"/>
          </w:rPr>
          <w:t>https://www.ema.europa.eu/en/human-regulatory/research-development/scientific-guidelines/multidisciplinary/herbal-medicinal-products-scientific-guidelines</w:t>
        </w:r>
      </w:hyperlink>
      <w:r w:rsidR="79EE0500" w:rsidRPr="00A94375">
        <w:t>)</w:t>
      </w:r>
      <w:r w:rsidRPr="00A94375">
        <w:t>, the rapporteur</w:t>
      </w:r>
      <w:r w:rsidR="79EE0500" w:rsidRPr="00A94375">
        <w:t>,</w:t>
      </w:r>
      <w:r w:rsidRPr="00A94375">
        <w:t xml:space="preserve"> </w:t>
      </w:r>
      <w:r w:rsidR="79EE0500" w:rsidRPr="00A94375">
        <w:t xml:space="preserve">assessor(s) and peer-reviewer </w:t>
      </w:r>
      <w:r w:rsidRPr="00A94375">
        <w:t>should also pay attention to other EMA/</w:t>
      </w:r>
      <w:r w:rsidR="79EE0500" w:rsidRPr="00A94375">
        <w:t>ICH/</w:t>
      </w:r>
      <w:r w:rsidRPr="00A94375">
        <w:t>EC guidance documents of relevance for the development of monographs</w:t>
      </w:r>
      <w:r w:rsidR="00B37114">
        <w:t>,</w:t>
      </w:r>
      <w:r w:rsidRPr="00A94375">
        <w:t xml:space="preserve"> </w:t>
      </w:r>
      <w:r w:rsidR="001A0680">
        <w:t>e.g.,</w:t>
      </w:r>
      <w:r w:rsidRPr="00A94375">
        <w:t xml:space="preserve"> the ‘Guideline on risk assessment of medicinal products on human reproduction and lactation: From data to labelling’ (EMEA/CHMP/203927/2005) and ‘A guideline on summary of product characteristics (SmPC)’.</w:t>
      </w:r>
    </w:p>
    <w:p w14:paraId="6BCAF111" w14:textId="77777777" w:rsidR="00715453" w:rsidRPr="00A94375" w:rsidRDefault="00A430A8" w:rsidP="004267D6">
      <w:pPr>
        <w:pStyle w:val="DraftingNotesAgency"/>
        <w:rPr>
          <w:rStyle w:val="No-numheading1AgencyChar"/>
          <w:color w:val="auto"/>
        </w:rPr>
      </w:pPr>
      <w:r w:rsidRPr="00A94375">
        <w:br w:type="page"/>
      </w:r>
      <w:bookmarkStart w:id="5" w:name="_Toc163050897"/>
      <w:r w:rsidRPr="00A94375">
        <w:rPr>
          <w:rStyle w:val="No-numheading1AgencyChar"/>
          <w:color w:val="auto"/>
        </w:rPr>
        <w:lastRenderedPageBreak/>
        <w:t>Table of contents</w:t>
      </w:r>
      <w:bookmarkEnd w:id="5"/>
    </w:p>
    <w:p w14:paraId="638F00A6" w14:textId="77777777" w:rsidR="004B3FAD" w:rsidRPr="00A94375" w:rsidRDefault="00A430A8">
      <w:pPr>
        <w:pStyle w:val="TOC1"/>
        <w:rPr>
          <w:rFonts w:asciiTheme="minorHAnsi" w:eastAsiaTheme="minorEastAsia" w:hAnsiTheme="minorHAnsi" w:cstheme="minorBidi"/>
          <w:b w:val="0"/>
          <w:kern w:val="2"/>
          <w:sz w:val="22"/>
          <w14:ligatures w14:val="standardContextual"/>
        </w:rPr>
      </w:pPr>
      <w:r w:rsidRPr="00A94375">
        <w:rPr>
          <w:b w:val="0"/>
          <w:szCs w:val="18"/>
        </w:rPr>
        <w:fldChar w:fldCharType="begin"/>
      </w:r>
      <w:r w:rsidRPr="00A94375">
        <w:rPr>
          <w:b w:val="0"/>
          <w:szCs w:val="18"/>
        </w:rPr>
        <w:instrText xml:space="preserve"> </w:instrText>
      </w:r>
      <w:r w:rsidR="008B0F9C" w:rsidRPr="00A94375">
        <w:rPr>
          <w:b w:val="0"/>
          <w:szCs w:val="18"/>
        </w:rPr>
        <w:instrText>TOC</w:instrText>
      </w:r>
      <w:r w:rsidRPr="00A94375">
        <w:rPr>
          <w:b w:val="0"/>
          <w:szCs w:val="18"/>
        </w:rPr>
        <w:instrText xml:space="preserve"> \f \h \z \t "Heading 1 (Agency),1,Heading 2 (Agency),2,Heading 3 (Agency),3,Heading 4 (Agency),4,No-num heading 1 (Agency),1,Title,1" </w:instrText>
      </w:r>
      <w:r w:rsidRPr="00A94375">
        <w:rPr>
          <w:b w:val="0"/>
          <w:szCs w:val="18"/>
        </w:rPr>
        <w:fldChar w:fldCharType="separate"/>
      </w:r>
      <w:hyperlink w:anchor="_Toc163050897" w:history="1">
        <w:r w:rsidR="004B3FAD" w:rsidRPr="00A94375">
          <w:rPr>
            <w:rStyle w:val="Hyperlink"/>
            <w:i/>
          </w:rPr>
          <w:t>Table of contents</w:t>
        </w:r>
        <w:r w:rsidR="004B3FAD" w:rsidRPr="00A94375">
          <w:rPr>
            <w:webHidden/>
          </w:rPr>
          <w:tab/>
        </w:r>
        <w:r w:rsidR="004B3FAD" w:rsidRPr="00A94375">
          <w:rPr>
            <w:webHidden/>
          </w:rPr>
          <w:fldChar w:fldCharType="begin"/>
        </w:r>
        <w:r w:rsidR="004B3FAD" w:rsidRPr="00A94375">
          <w:rPr>
            <w:webHidden/>
          </w:rPr>
          <w:instrText xml:space="preserve"> PAGEREF _Toc163050897 \h </w:instrText>
        </w:r>
        <w:r w:rsidR="004B3FAD" w:rsidRPr="00A94375">
          <w:rPr>
            <w:webHidden/>
          </w:rPr>
        </w:r>
        <w:r w:rsidR="004B3FAD" w:rsidRPr="00A94375">
          <w:rPr>
            <w:webHidden/>
          </w:rPr>
          <w:fldChar w:fldCharType="separate"/>
        </w:r>
        <w:r w:rsidR="004B3FAD">
          <w:rPr>
            <w:webHidden/>
          </w:rPr>
          <w:t>4</w:t>
        </w:r>
        <w:r w:rsidR="004B3FAD" w:rsidRPr="00A94375">
          <w:rPr>
            <w:webHidden/>
          </w:rPr>
          <w:fldChar w:fldCharType="end"/>
        </w:r>
      </w:hyperlink>
    </w:p>
    <w:p w14:paraId="0018DAAB" w14:textId="77777777" w:rsidR="004B3FAD" w:rsidRPr="00A94375" w:rsidRDefault="004B3FAD">
      <w:pPr>
        <w:pStyle w:val="TOC1"/>
        <w:rPr>
          <w:rFonts w:asciiTheme="minorHAnsi" w:eastAsiaTheme="minorEastAsia" w:hAnsiTheme="minorHAnsi" w:cstheme="minorBidi"/>
          <w:b w:val="0"/>
          <w:kern w:val="2"/>
          <w:sz w:val="22"/>
          <w14:ligatures w14:val="standardContextual"/>
        </w:rPr>
      </w:pPr>
      <w:hyperlink w:anchor="_Toc163050898" w:history="1">
        <w:r w:rsidRPr="00A94375">
          <w:rPr>
            <w:rStyle w:val="Hyperlink"/>
          </w:rPr>
          <w:t>1. Introduction</w:t>
        </w:r>
        <w:r w:rsidRPr="00A94375">
          <w:rPr>
            <w:webHidden/>
          </w:rPr>
          <w:tab/>
        </w:r>
        <w:r w:rsidRPr="00A94375">
          <w:rPr>
            <w:webHidden/>
          </w:rPr>
          <w:fldChar w:fldCharType="begin"/>
        </w:r>
        <w:r w:rsidRPr="00A94375">
          <w:rPr>
            <w:webHidden/>
          </w:rPr>
          <w:instrText xml:space="preserve"> PAGEREF _Toc163050898 \h </w:instrText>
        </w:r>
        <w:r w:rsidRPr="00A94375">
          <w:rPr>
            <w:webHidden/>
          </w:rPr>
        </w:r>
        <w:r w:rsidRPr="00A94375">
          <w:rPr>
            <w:webHidden/>
          </w:rPr>
          <w:fldChar w:fldCharType="separate"/>
        </w:r>
        <w:r>
          <w:rPr>
            <w:webHidden/>
          </w:rPr>
          <w:t>6</w:t>
        </w:r>
        <w:r w:rsidRPr="00A94375">
          <w:rPr>
            <w:webHidden/>
          </w:rPr>
          <w:fldChar w:fldCharType="end"/>
        </w:r>
      </w:hyperlink>
    </w:p>
    <w:p w14:paraId="548976FC" w14:textId="77777777" w:rsidR="004B3FAD" w:rsidRPr="0002715C" w:rsidRDefault="004B3FAD">
      <w:pPr>
        <w:pStyle w:val="TOC2"/>
        <w:rPr>
          <w:rFonts w:eastAsiaTheme="minorEastAsia" w:cstheme="minorBidi"/>
          <w:kern w:val="2"/>
          <w:sz w:val="22"/>
          <w:szCs w:val="22"/>
          <w14:ligatures w14:val="standardContextual"/>
        </w:rPr>
      </w:pPr>
      <w:hyperlink w:anchor="_Toc163050899" w:history="1">
        <w:r w:rsidRPr="00B37114">
          <w:rPr>
            <w:rStyle w:val="Hyperlink"/>
          </w:rPr>
          <w:t>1.1. Description of the herbal substance(s), herbal preparation(s) or combinations thereof</w:t>
        </w:r>
        <w:r w:rsidRPr="00B37114">
          <w:rPr>
            <w:webHidden/>
          </w:rPr>
          <w:tab/>
        </w:r>
        <w:r w:rsidRPr="00B37114">
          <w:rPr>
            <w:webHidden/>
          </w:rPr>
          <w:fldChar w:fldCharType="begin"/>
        </w:r>
        <w:r w:rsidRPr="00B37114">
          <w:rPr>
            <w:webHidden/>
          </w:rPr>
          <w:instrText xml:space="preserve"> PAGEREF _Toc163050899 \h </w:instrText>
        </w:r>
        <w:r w:rsidRPr="00B37114">
          <w:rPr>
            <w:webHidden/>
          </w:rPr>
        </w:r>
        <w:r w:rsidRPr="00B37114">
          <w:rPr>
            <w:webHidden/>
          </w:rPr>
          <w:fldChar w:fldCharType="separate"/>
        </w:r>
        <w:r>
          <w:rPr>
            <w:webHidden/>
          </w:rPr>
          <w:t>6</w:t>
        </w:r>
        <w:r w:rsidRPr="00B37114">
          <w:rPr>
            <w:webHidden/>
          </w:rPr>
          <w:fldChar w:fldCharType="end"/>
        </w:r>
      </w:hyperlink>
    </w:p>
    <w:p w14:paraId="38A68979" w14:textId="77777777" w:rsidR="004B3FAD" w:rsidRPr="0002715C" w:rsidRDefault="004B3FAD">
      <w:pPr>
        <w:pStyle w:val="TOC2"/>
        <w:rPr>
          <w:rFonts w:eastAsiaTheme="minorEastAsia" w:cstheme="minorBidi"/>
          <w:kern w:val="2"/>
          <w:sz w:val="22"/>
          <w:szCs w:val="22"/>
          <w14:ligatures w14:val="standardContextual"/>
        </w:rPr>
      </w:pPr>
      <w:hyperlink w:anchor="_Toc163050900" w:history="1">
        <w:r w:rsidRPr="00B37114">
          <w:rPr>
            <w:rStyle w:val="Hyperlink"/>
          </w:rPr>
          <w:t>1.2. Search and assessment methodology</w:t>
        </w:r>
        <w:r w:rsidRPr="00B37114">
          <w:rPr>
            <w:webHidden/>
          </w:rPr>
          <w:tab/>
        </w:r>
        <w:r w:rsidRPr="00B37114">
          <w:rPr>
            <w:webHidden/>
          </w:rPr>
          <w:fldChar w:fldCharType="begin"/>
        </w:r>
        <w:r w:rsidRPr="00B37114">
          <w:rPr>
            <w:webHidden/>
          </w:rPr>
          <w:instrText xml:space="preserve"> PAGEREF _Toc163050900 \h </w:instrText>
        </w:r>
        <w:r w:rsidRPr="00B37114">
          <w:rPr>
            <w:webHidden/>
          </w:rPr>
        </w:r>
        <w:r w:rsidRPr="00B37114">
          <w:rPr>
            <w:webHidden/>
          </w:rPr>
          <w:fldChar w:fldCharType="separate"/>
        </w:r>
        <w:r>
          <w:rPr>
            <w:webHidden/>
          </w:rPr>
          <w:t>6</w:t>
        </w:r>
        <w:r w:rsidRPr="00B37114">
          <w:rPr>
            <w:webHidden/>
          </w:rPr>
          <w:fldChar w:fldCharType="end"/>
        </w:r>
      </w:hyperlink>
    </w:p>
    <w:p w14:paraId="67F4CBF5" w14:textId="77777777" w:rsidR="004B3FAD" w:rsidRPr="0002715C" w:rsidRDefault="004B3FAD">
      <w:pPr>
        <w:pStyle w:val="TOC2"/>
        <w:rPr>
          <w:rFonts w:eastAsiaTheme="minorEastAsia" w:cstheme="minorBidi"/>
          <w:kern w:val="2"/>
          <w:sz w:val="22"/>
          <w:szCs w:val="22"/>
          <w14:ligatures w14:val="standardContextual"/>
        </w:rPr>
      </w:pPr>
      <w:hyperlink w:anchor="_Toc163050901" w:history="1">
        <w:r w:rsidRPr="00B37114">
          <w:rPr>
            <w:rStyle w:val="Hyperlink"/>
          </w:rPr>
          <w:t>1.3. &lt;Main changes introduced in the &lt;</w:t>
        </w:r>
        <w:r w:rsidRPr="0002715C">
          <w:rPr>
            <w:rStyle w:val="Hyperlink"/>
            <w:rFonts w:cs="Times New Roman"/>
          </w:rPr>
          <w:t>Number as appropriate</w:t>
        </w:r>
        <w:r w:rsidRPr="00B37114">
          <w:rPr>
            <w:rStyle w:val="Hyperlink"/>
          </w:rPr>
          <w:t>&gt; revision&gt;</w:t>
        </w:r>
        <w:r w:rsidRPr="00B37114">
          <w:rPr>
            <w:webHidden/>
          </w:rPr>
          <w:tab/>
        </w:r>
        <w:r w:rsidRPr="00B37114">
          <w:rPr>
            <w:webHidden/>
          </w:rPr>
          <w:fldChar w:fldCharType="begin"/>
        </w:r>
        <w:r w:rsidRPr="00B37114">
          <w:rPr>
            <w:webHidden/>
          </w:rPr>
          <w:instrText xml:space="preserve"> PAGEREF _Toc163050901 \h </w:instrText>
        </w:r>
        <w:r w:rsidRPr="00B37114">
          <w:rPr>
            <w:webHidden/>
          </w:rPr>
        </w:r>
        <w:r w:rsidRPr="00B37114">
          <w:rPr>
            <w:webHidden/>
          </w:rPr>
          <w:fldChar w:fldCharType="separate"/>
        </w:r>
        <w:r>
          <w:rPr>
            <w:webHidden/>
          </w:rPr>
          <w:t>8</w:t>
        </w:r>
        <w:r w:rsidRPr="00B37114">
          <w:rPr>
            <w:webHidden/>
          </w:rPr>
          <w:fldChar w:fldCharType="end"/>
        </w:r>
      </w:hyperlink>
    </w:p>
    <w:p w14:paraId="35417083" w14:textId="77777777" w:rsidR="004B3FAD" w:rsidRPr="00A94375" w:rsidRDefault="004B3FAD">
      <w:pPr>
        <w:pStyle w:val="TOC1"/>
        <w:rPr>
          <w:rFonts w:asciiTheme="minorHAnsi" w:eastAsiaTheme="minorEastAsia" w:hAnsiTheme="minorHAnsi" w:cstheme="minorBidi"/>
          <w:b w:val="0"/>
          <w:kern w:val="2"/>
          <w:sz w:val="22"/>
          <w14:ligatures w14:val="standardContextual"/>
        </w:rPr>
      </w:pPr>
      <w:hyperlink w:anchor="_Toc163050902" w:history="1">
        <w:r w:rsidRPr="00A94375">
          <w:rPr>
            <w:rStyle w:val="Hyperlink"/>
          </w:rPr>
          <w:t>2. Data on medicinal use</w:t>
        </w:r>
        <w:r w:rsidRPr="00A94375">
          <w:rPr>
            <w:webHidden/>
          </w:rPr>
          <w:tab/>
        </w:r>
        <w:r w:rsidRPr="00A94375">
          <w:rPr>
            <w:webHidden/>
          </w:rPr>
          <w:fldChar w:fldCharType="begin"/>
        </w:r>
        <w:r w:rsidRPr="00A94375">
          <w:rPr>
            <w:webHidden/>
          </w:rPr>
          <w:instrText xml:space="preserve"> PAGEREF _Toc163050902 \h </w:instrText>
        </w:r>
        <w:r w:rsidRPr="00A94375">
          <w:rPr>
            <w:webHidden/>
          </w:rPr>
        </w:r>
        <w:r w:rsidRPr="00A94375">
          <w:rPr>
            <w:webHidden/>
          </w:rPr>
          <w:fldChar w:fldCharType="separate"/>
        </w:r>
        <w:r>
          <w:rPr>
            <w:webHidden/>
          </w:rPr>
          <w:t>8</w:t>
        </w:r>
        <w:r w:rsidRPr="00A94375">
          <w:rPr>
            <w:webHidden/>
          </w:rPr>
          <w:fldChar w:fldCharType="end"/>
        </w:r>
      </w:hyperlink>
    </w:p>
    <w:p w14:paraId="2A862AC2" w14:textId="77777777" w:rsidR="004B3FAD" w:rsidRPr="00A94375" w:rsidRDefault="004B3FAD">
      <w:pPr>
        <w:pStyle w:val="TOC2"/>
        <w:rPr>
          <w:rFonts w:asciiTheme="minorHAnsi" w:eastAsiaTheme="minorEastAsia" w:hAnsiTheme="minorHAnsi" w:cstheme="minorBidi"/>
          <w:kern w:val="2"/>
          <w:sz w:val="22"/>
          <w:szCs w:val="22"/>
          <w14:ligatures w14:val="standardContextual"/>
        </w:rPr>
      </w:pPr>
      <w:hyperlink w:anchor="_Toc163050903" w:history="1">
        <w:r w:rsidRPr="00A94375">
          <w:rPr>
            <w:rStyle w:val="Hyperlink"/>
          </w:rPr>
          <w:t>2.1. Information about products on the market</w:t>
        </w:r>
        <w:r w:rsidRPr="00A94375">
          <w:rPr>
            <w:webHidden/>
          </w:rPr>
          <w:tab/>
        </w:r>
        <w:r w:rsidRPr="00A94375">
          <w:rPr>
            <w:webHidden/>
          </w:rPr>
          <w:fldChar w:fldCharType="begin"/>
        </w:r>
        <w:r w:rsidRPr="00A94375">
          <w:rPr>
            <w:webHidden/>
          </w:rPr>
          <w:instrText xml:space="preserve"> PAGEREF _Toc163050903 \h </w:instrText>
        </w:r>
        <w:r w:rsidRPr="00A94375">
          <w:rPr>
            <w:webHidden/>
          </w:rPr>
        </w:r>
        <w:r w:rsidRPr="00A94375">
          <w:rPr>
            <w:webHidden/>
          </w:rPr>
          <w:fldChar w:fldCharType="separate"/>
        </w:r>
        <w:r>
          <w:rPr>
            <w:webHidden/>
          </w:rPr>
          <w:t>8</w:t>
        </w:r>
        <w:r w:rsidRPr="00A94375">
          <w:rPr>
            <w:webHidden/>
          </w:rPr>
          <w:fldChar w:fldCharType="end"/>
        </w:r>
      </w:hyperlink>
    </w:p>
    <w:p w14:paraId="78230DCB"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04" w:history="1">
        <w:r w:rsidRPr="00A94375">
          <w:rPr>
            <w:rStyle w:val="Hyperlink"/>
          </w:rPr>
          <w:t>2.1.1. Information about products on the market in the EU/EEA Member States</w:t>
        </w:r>
        <w:r w:rsidRPr="00A94375">
          <w:rPr>
            <w:webHidden/>
          </w:rPr>
          <w:tab/>
        </w:r>
        <w:r w:rsidRPr="00A94375">
          <w:rPr>
            <w:webHidden/>
          </w:rPr>
          <w:fldChar w:fldCharType="begin"/>
        </w:r>
        <w:r w:rsidRPr="00A94375">
          <w:rPr>
            <w:webHidden/>
          </w:rPr>
          <w:instrText xml:space="preserve"> PAGEREF _Toc163050904 \h </w:instrText>
        </w:r>
        <w:r w:rsidRPr="00A94375">
          <w:rPr>
            <w:webHidden/>
          </w:rPr>
        </w:r>
        <w:r w:rsidRPr="00A94375">
          <w:rPr>
            <w:webHidden/>
          </w:rPr>
          <w:fldChar w:fldCharType="separate"/>
        </w:r>
        <w:r>
          <w:rPr>
            <w:webHidden/>
          </w:rPr>
          <w:t>8</w:t>
        </w:r>
        <w:r w:rsidRPr="00A94375">
          <w:rPr>
            <w:webHidden/>
          </w:rPr>
          <w:fldChar w:fldCharType="end"/>
        </w:r>
      </w:hyperlink>
    </w:p>
    <w:p w14:paraId="73D52339"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05" w:history="1">
        <w:r w:rsidRPr="00A94375">
          <w:rPr>
            <w:rStyle w:val="Hyperlink"/>
          </w:rPr>
          <w:t>2.1.2. Information on products on the market outside the EU/EEA</w:t>
        </w:r>
        <w:r w:rsidRPr="00A94375">
          <w:rPr>
            <w:webHidden/>
          </w:rPr>
          <w:tab/>
        </w:r>
        <w:r w:rsidRPr="00A94375">
          <w:rPr>
            <w:webHidden/>
          </w:rPr>
          <w:fldChar w:fldCharType="begin"/>
        </w:r>
        <w:r w:rsidRPr="00A94375">
          <w:rPr>
            <w:webHidden/>
          </w:rPr>
          <w:instrText xml:space="preserve"> PAGEREF _Toc163050905 \h </w:instrText>
        </w:r>
        <w:r w:rsidRPr="00A94375">
          <w:rPr>
            <w:webHidden/>
          </w:rPr>
        </w:r>
        <w:r w:rsidRPr="00A94375">
          <w:rPr>
            <w:webHidden/>
          </w:rPr>
          <w:fldChar w:fldCharType="separate"/>
        </w:r>
        <w:r>
          <w:rPr>
            <w:webHidden/>
          </w:rPr>
          <w:t>10</w:t>
        </w:r>
        <w:r w:rsidRPr="00A94375">
          <w:rPr>
            <w:webHidden/>
          </w:rPr>
          <w:fldChar w:fldCharType="end"/>
        </w:r>
      </w:hyperlink>
    </w:p>
    <w:p w14:paraId="52B532EC" w14:textId="77777777" w:rsidR="004B3FAD" w:rsidRPr="00A94375" w:rsidRDefault="004B3FAD">
      <w:pPr>
        <w:pStyle w:val="TOC2"/>
        <w:rPr>
          <w:rFonts w:asciiTheme="minorHAnsi" w:eastAsiaTheme="minorEastAsia" w:hAnsiTheme="minorHAnsi" w:cstheme="minorBidi"/>
          <w:kern w:val="2"/>
          <w:sz w:val="22"/>
          <w:szCs w:val="22"/>
          <w14:ligatures w14:val="standardContextual"/>
        </w:rPr>
      </w:pPr>
      <w:hyperlink w:anchor="_Toc163050906" w:history="1">
        <w:r w:rsidRPr="00A94375">
          <w:rPr>
            <w:rStyle w:val="Hyperlink"/>
          </w:rPr>
          <w:t>2.2. Information on documented medicinal use and historical data from literature</w:t>
        </w:r>
        <w:r w:rsidRPr="00A94375">
          <w:rPr>
            <w:webHidden/>
          </w:rPr>
          <w:tab/>
        </w:r>
        <w:r w:rsidRPr="00A94375">
          <w:rPr>
            <w:webHidden/>
          </w:rPr>
          <w:fldChar w:fldCharType="begin"/>
        </w:r>
        <w:r w:rsidRPr="00A94375">
          <w:rPr>
            <w:webHidden/>
          </w:rPr>
          <w:instrText xml:space="preserve"> PAGEREF _Toc163050906 \h </w:instrText>
        </w:r>
        <w:r w:rsidRPr="00A94375">
          <w:rPr>
            <w:webHidden/>
          </w:rPr>
        </w:r>
        <w:r w:rsidRPr="00A94375">
          <w:rPr>
            <w:webHidden/>
          </w:rPr>
          <w:fldChar w:fldCharType="separate"/>
        </w:r>
        <w:r>
          <w:rPr>
            <w:webHidden/>
          </w:rPr>
          <w:t>11</w:t>
        </w:r>
        <w:r w:rsidRPr="00A94375">
          <w:rPr>
            <w:webHidden/>
          </w:rPr>
          <w:fldChar w:fldCharType="end"/>
        </w:r>
      </w:hyperlink>
    </w:p>
    <w:p w14:paraId="0C6F7343" w14:textId="77777777" w:rsidR="004B3FAD" w:rsidRPr="00A94375" w:rsidRDefault="004B3FAD">
      <w:pPr>
        <w:pStyle w:val="TOC2"/>
        <w:rPr>
          <w:rFonts w:asciiTheme="minorHAnsi" w:eastAsiaTheme="minorEastAsia" w:hAnsiTheme="minorHAnsi" w:cstheme="minorBidi"/>
          <w:kern w:val="2"/>
          <w:sz w:val="22"/>
          <w:szCs w:val="22"/>
          <w14:ligatures w14:val="standardContextual"/>
        </w:rPr>
      </w:pPr>
      <w:hyperlink w:anchor="_Toc163050907" w:history="1">
        <w:r w:rsidRPr="00A94375">
          <w:rPr>
            <w:rStyle w:val="Hyperlink"/>
          </w:rPr>
          <w:t>2.3. Overall conclusions on medicinal use</w:t>
        </w:r>
        <w:r w:rsidRPr="00A94375">
          <w:rPr>
            <w:webHidden/>
          </w:rPr>
          <w:tab/>
        </w:r>
        <w:r w:rsidRPr="00A94375">
          <w:rPr>
            <w:webHidden/>
          </w:rPr>
          <w:fldChar w:fldCharType="begin"/>
        </w:r>
        <w:r w:rsidRPr="00A94375">
          <w:rPr>
            <w:webHidden/>
          </w:rPr>
          <w:instrText xml:space="preserve"> PAGEREF _Toc163050907 \h </w:instrText>
        </w:r>
        <w:r w:rsidRPr="00A94375">
          <w:rPr>
            <w:webHidden/>
          </w:rPr>
        </w:r>
        <w:r w:rsidRPr="00A94375">
          <w:rPr>
            <w:webHidden/>
          </w:rPr>
          <w:fldChar w:fldCharType="separate"/>
        </w:r>
        <w:r>
          <w:rPr>
            <w:webHidden/>
          </w:rPr>
          <w:t>12</w:t>
        </w:r>
        <w:r w:rsidRPr="00A94375">
          <w:rPr>
            <w:webHidden/>
          </w:rPr>
          <w:fldChar w:fldCharType="end"/>
        </w:r>
      </w:hyperlink>
    </w:p>
    <w:p w14:paraId="2AA5778E" w14:textId="77777777" w:rsidR="004B3FAD" w:rsidRPr="00A94375" w:rsidRDefault="004B3FAD">
      <w:pPr>
        <w:pStyle w:val="TOC1"/>
        <w:rPr>
          <w:rFonts w:asciiTheme="minorHAnsi" w:eastAsiaTheme="minorEastAsia" w:hAnsiTheme="minorHAnsi" w:cstheme="minorBidi"/>
          <w:b w:val="0"/>
          <w:kern w:val="2"/>
          <w:sz w:val="22"/>
          <w14:ligatures w14:val="standardContextual"/>
        </w:rPr>
      </w:pPr>
      <w:hyperlink w:anchor="_Toc163050908" w:history="1">
        <w:r w:rsidRPr="00A94375">
          <w:rPr>
            <w:rStyle w:val="Hyperlink"/>
          </w:rPr>
          <w:t>3. Non-Clinical Data</w:t>
        </w:r>
        <w:r w:rsidRPr="00A94375">
          <w:rPr>
            <w:webHidden/>
          </w:rPr>
          <w:tab/>
        </w:r>
        <w:r w:rsidRPr="00A94375">
          <w:rPr>
            <w:webHidden/>
          </w:rPr>
          <w:fldChar w:fldCharType="begin"/>
        </w:r>
        <w:r w:rsidRPr="00A94375">
          <w:rPr>
            <w:webHidden/>
          </w:rPr>
          <w:instrText xml:space="preserve"> PAGEREF _Toc163050908 \h </w:instrText>
        </w:r>
        <w:r w:rsidRPr="00A94375">
          <w:rPr>
            <w:webHidden/>
          </w:rPr>
        </w:r>
        <w:r w:rsidRPr="00A94375">
          <w:rPr>
            <w:webHidden/>
          </w:rPr>
          <w:fldChar w:fldCharType="separate"/>
        </w:r>
        <w:r>
          <w:rPr>
            <w:webHidden/>
          </w:rPr>
          <w:t>13</w:t>
        </w:r>
        <w:r w:rsidRPr="00A94375">
          <w:rPr>
            <w:webHidden/>
          </w:rPr>
          <w:fldChar w:fldCharType="end"/>
        </w:r>
      </w:hyperlink>
    </w:p>
    <w:p w14:paraId="28E84E7D" w14:textId="77777777" w:rsidR="004B3FAD" w:rsidRPr="00A94375" w:rsidRDefault="004B3FAD">
      <w:pPr>
        <w:pStyle w:val="TOC2"/>
        <w:rPr>
          <w:rFonts w:asciiTheme="minorHAnsi" w:eastAsiaTheme="minorEastAsia" w:hAnsiTheme="minorHAnsi" w:cstheme="minorBidi"/>
          <w:kern w:val="2"/>
          <w:sz w:val="22"/>
          <w:szCs w:val="22"/>
          <w14:ligatures w14:val="standardContextual"/>
        </w:rPr>
      </w:pPr>
      <w:hyperlink w:anchor="_Toc163050909" w:history="1">
        <w:r w:rsidRPr="00A94375">
          <w:rPr>
            <w:rStyle w:val="Hyperlink"/>
          </w:rPr>
          <w:t>3.1. Overview of available pharmacological data regarding the herbal substance(s), herbal preparation(s) and relevant constituents thereof</w:t>
        </w:r>
        <w:r w:rsidRPr="00A94375">
          <w:rPr>
            <w:webHidden/>
          </w:rPr>
          <w:tab/>
        </w:r>
        <w:r w:rsidRPr="00A94375">
          <w:rPr>
            <w:webHidden/>
          </w:rPr>
          <w:fldChar w:fldCharType="begin"/>
        </w:r>
        <w:r w:rsidRPr="00A94375">
          <w:rPr>
            <w:webHidden/>
          </w:rPr>
          <w:instrText xml:space="preserve"> PAGEREF _Toc163050909 \h </w:instrText>
        </w:r>
        <w:r w:rsidRPr="00A94375">
          <w:rPr>
            <w:webHidden/>
          </w:rPr>
        </w:r>
        <w:r w:rsidRPr="00A94375">
          <w:rPr>
            <w:webHidden/>
          </w:rPr>
          <w:fldChar w:fldCharType="separate"/>
        </w:r>
        <w:r>
          <w:rPr>
            <w:webHidden/>
          </w:rPr>
          <w:t>13</w:t>
        </w:r>
        <w:r w:rsidRPr="00A94375">
          <w:rPr>
            <w:webHidden/>
          </w:rPr>
          <w:fldChar w:fldCharType="end"/>
        </w:r>
      </w:hyperlink>
    </w:p>
    <w:p w14:paraId="7317EB52"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10" w:history="1">
        <w:r w:rsidRPr="00A94375">
          <w:rPr>
            <w:rStyle w:val="Hyperlink"/>
          </w:rPr>
          <w:t>3.1.1. Primary pharmacodynamics</w:t>
        </w:r>
        <w:r w:rsidRPr="00A94375">
          <w:rPr>
            <w:webHidden/>
          </w:rPr>
          <w:tab/>
        </w:r>
        <w:r w:rsidRPr="00A94375">
          <w:rPr>
            <w:webHidden/>
          </w:rPr>
          <w:fldChar w:fldCharType="begin"/>
        </w:r>
        <w:r w:rsidRPr="00A94375">
          <w:rPr>
            <w:webHidden/>
          </w:rPr>
          <w:instrText xml:space="preserve"> PAGEREF _Toc163050910 \h </w:instrText>
        </w:r>
        <w:r w:rsidRPr="00A94375">
          <w:rPr>
            <w:webHidden/>
          </w:rPr>
        </w:r>
        <w:r w:rsidRPr="00A94375">
          <w:rPr>
            <w:webHidden/>
          </w:rPr>
          <w:fldChar w:fldCharType="separate"/>
        </w:r>
        <w:r>
          <w:rPr>
            <w:webHidden/>
          </w:rPr>
          <w:t>13</w:t>
        </w:r>
        <w:r w:rsidRPr="00A94375">
          <w:rPr>
            <w:webHidden/>
          </w:rPr>
          <w:fldChar w:fldCharType="end"/>
        </w:r>
      </w:hyperlink>
    </w:p>
    <w:p w14:paraId="77ABA7CA"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12" w:history="1">
        <w:r w:rsidRPr="00A94375">
          <w:rPr>
            <w:rStyle w:val="Hyperlink"/>
          </w:rPr>
          <w:t>3.1.2. Secondary pharmacodynamics</w:t>
        </w:r>
        <w:r w:rsidRPr="00A94375">
          <w:rPr>
            <w:webHidden/>
          </w:rPr>
          <w:tab/>
        </w:r>
        <w:r w:rsidRPr="00A94375">
          <w:rPr>
            <w:webHidden/>
          </w:rPr>
          <w:fldChar w:fldCharType="begin"/>
        </w:r>
        <w:r w:rsidRPr="00A94375">
          <w:rPr>
            <w:webHidden/>
          </w:rPr>
          <w:instrText xml:space="preserve"> PAGEREF _Toc163050912 \h </w:instrText>
        </w:r>
        <w:r w:rsidRPr="00A94375">
          <w:rPr>
            <w:webHidden/>
          </w:rPr>
        </w:r>
        <w:r w:rsidRPr="00A94375">
          <w:rPr>
            <w:webHidden/>
          </w:rPr>
          <w:fldChar w:fldCharType="separate"/>
        </w:r>
        <w:r>
          <w:rPr>
            <w:webHidden/>
          </w:rPr>
          <w:t>15</w:t>
        </w:r>
        <w:r w:rsidRPr="00A94375">
          <w:rPr>
            <w:webHidden/>
          </w:rPr>
          <w:fldChar w:fldCharType="end"/>
        </w:r>
      </w:hyperlink>
    </w:p>
    <w:p w14:paraId="0F50EC18"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14" w:history="1">
        <w:r w:rsidRPr="00A94375">
          <w:rPr>
            <w:rStyle w:val="Hyperlink"/>
          </w:rPr>
          <w:t>3.1.3. Safety pharmacology</w:t>
        </w:r>
        <w:r w:rsidRPr="00A94375">
          <w:rPr>
            <w:webHidden/>
          </w:rPr>
          <w:tab/>
        </w:r>
        <w:r w:rsidRPr="00A94375">
          <w:rPr>
            <w:webHidden/>
          </w:rPr>
          <w:fldChar w:fldCharType="begin"/>
        </w:r>
        <w:r w:rsidRPr="00A94375">
          <w:rPr>
            <w:webHidden/>
          </w:rPr>
          <w:instrText xml:space="preserve"> PAGEREF _Toc163050914 \h </w:instrText>
        </w:r>
        <w:r w:rsidRPr="00A94375">
          <w:rPr>
            <w:webHidden/>
          </w:rPr>
        </w:r>
        <w:r w:rsidRPr="00A94375">
          <w:rPr>
            <w:webHidden/>
          </w:rPr>
          <w:fldChar w:fldCharType="separate"/>
        </w:r>
        <w:r>
          <w:rPr>
            <w:webHidden/>
          </w:rPr>
          <w:t>15</w:t>
        </w:r>
        <w:r w:rsidRPr="00A94375">
          <w:rPr>
            <w:webHidden/>
          </w:rPr>
          <w:fldChar w:fldCharType="end"/>
        </w:r>
      </w:hyperlink>
    </w:p>
    <w:p w14:paraId="2E7E0400"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16" w:history="1">
        <w:r w:rsidRPr="00A94375">
          <w:rPr>
            <w:rStyle w:val="Hyperlink"/>
          </w:rPr>
          <w:t>3.1.4. Pharmacodynamic interactions</w:t>
        </w:r>
        <w:r w:rsidRPr="00A94375">
          <w:rPr>
            <w:webHidden/>
          </w:rPr>
          <w:tab/>
        </w:r>
        <w:r w:rsidRPr="00A94375">
          <w:rPr>
            <w:webHidden/>
          </w:rPr>
          <w:fldChar w:fldCharType="begin"/>
        </w:r>
        <w:r w:rsidRPr="00A94375">
          <w:rPr>
            <w:webHidden/>
          </w:rPr>
          <w:instrText xml:space="preserve"> PAGEREF _Toc163050916 \h </w:instrText>
        </w:r>
        <w:r w:rsidRPr="00A94375">
          <w:rPr>
            <w:webHidden/>
          </w:rPr>
        </w:r>
        <w:r w:rsidRPr="00A94375">
          <w:rPr>
            <w:webHidden/>
          </w:rPr>
          <w:fldChar w:fldCharType="separate"/>
        </w:r>
        <w:r>
          <w:rPr>
            <w:webHidden/>
          </w:rPr>
          <w:t>15</w:t>
        </w:r>
        <w:r w:rsidRPr="00A94375">
          <w:rPr>
            <w:webHidden/>
          </w:rPr>
          <w:fldChar w:fldCharType="end"/>
        </w:r>
      </w:hyperlink>
    </w:p>
    <w:p w14:paraId="336C3F14"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18" w:history="1">
        <w:r w:rsidRPr="00A94375">
          <w:rPr>
            <w:rStyle w:val="Hyperlink"/>
          </w:rPr>
          <w:t>3.1.5. Conclusions</w:t>
        </w:r>
        <w:r w:rsidRPr="00A94375">
          <w:rPr>
            <w:webHidden/>
          </w:rPr>
          <w:tab/>
        </w:r>
        <w:r w:rsidRPr="00A94375">
          <w:rPr>
            <w:webHidden/>
          </w:rPr>
          <w:fldChar w:fldCharType="begin"/>
        </w:r>
        <w:r w:rsidRPr="00A94375">
          <w:rPr>
            <w:webHidden/>
          </w:rPr>
          <w:instrText xml:space="preserve"> PAGEREF _Toc163050918 \h </w:instrText>
        </w:r>
        <w:r w:rsidRPr="00A94375">
          <w:rPr>
            <w:webHidden/>
          </w:rPr>
        </w:r>
        <w:r w:rsidRPr="00A94375">
          <w:rPr>
            <w:webHidden/>
          </w:rPr>
          <w:fldChar w:fldCharType="separate"/>
        </w:r>
        <w:r>
          <w:rPr>
            <w:webHidden/>
          </w:rPr>
          <w:t>15</w:t>
        </w:r>
        <w:r w:rsidRPr="00A94375">
          <w:rPr>
            <w:webHidden/>
          </w:rPr>
          <w:fldChar w:fldCharType="end"/>
        </w:r>
      </w:hyperlink>
    </w:p>
    <w:p w14:paraId="5ABCBC41" w14:textId="77777777" w:rsidR="004B3FAD" w:rsidRPr="00A94375" w:rsidRDefault="004B3FAD">
      <w:pPr>
        <w:pStyle w:val="TOC2"/>
        <w:rPr>
          <w:rFonts w:asciiTheme="minorHAnsi" w:eastAsiaTheme="minorEastAsia" w:hAnsiTheme="minorHAnsi" w:cstheme="minorBidi"/>
          <w:kern w:val="2"/>
          <w:sz w:val="22"/>
          <w:szCs w:val="22"/>
          <w14:ligatures w14:val="standardContextual"/>
        </w:rPr>
      </w:pPr>
      <w:hyperlink w:anchor="_Toc163050919" w:history="1">
        <w:r w:rsidRPr="00A94375">
          <w:rPr>
            <w:rStyle w:val="Hyperlink"/>
          </w:rPr>
          <w:t>3.2. Overview of available pharmacokinetic data regarding the herbal substance(s), herbal preparation(s) and relevant constituents thereof</w:t>
        </w:r>
        <w:r w:rsidRPr="00A94375">
          <w:rPr>
            <w:webHidden/>
          </w:rPr>
          <w:tab/>
        </w:r>
        <w:r w:rsidRPr="00A94375">
          <w:rPr>
            <w:webHidden/>
          </w:rPr>
          <w:fldChar w:fldCharType="begin"/>
        </w:r>
        <w:r w:rsidRPr="00A94375">
          <w:rPr>
            <w:webHidden/>
          </w:rPr>
          <w:instrText xml:space="preserve"> PAGEREF _Toc163050919 \h </w:instrText>
        </w:r>
        <w:r w:rsidRPr="00A94375">
          <w:rPr>
            <w:webHidden/>
          </w:rPr>
        </w:r>
        <w:r w:rsidRPr="00A94375">
          <w:rPr>
            <w:webHidden/>
          </w:rPr>
          <w:fldChar w:fldCharType="separate"/>
        </w:r>
        <w:r>
          <w:rPr>
            <w:webHidden/>
          </w:rPr>
          <w:t>16</w:t>
        </w:r>
        <w:r w:rsidRPr="00A94375">
          <w:rPr>
            <w:webHidden/>
          </w:rPr>
          <w:fldChar w:fldCharType="end"/>
        </w:r>
      </w:hyperlink>
    </w:p>
    <w:p w14:paraId="158EE93A" w14:textId="77777777" w:rsidR="004B3FAD" w:rsidRPr="00A94375" w:rsidRDefault="004B3FAD">
      <w:pPr>
        <w:pStyle w:val="TOC2"/>
        <w:rPr>
          <w:rFonts w:asciiTheme="minorHAnsi" w:eastAsiaTheme="minorEastAsia" w:hAnsiTheme="minorHAnsi" w:cstheme="minorBidi"/>
          <w:kern w:val="2"/>
          <w:sz w:val="22"/>
          <w:szCs w:val="22"/>
          <w14:ligatures w14:val="standardContextual"/>
        </w:rPr>
      </w:pPr>
      <w:hyperlink w:anchor="_Toc163050920" w:history="1">
        <w:r w:rsidRPr="00A94375">
          <w:rPr>
            <w:rStyle w:val="Hyperlink"/>
          </w:rPr>
          <w:t>3.3. Overview of available toxicological data regarding the herbal substance(s)/herbal preparation(s) and constituents thereof</w:t>
        </w:r>
        <w:r w:rsidRPr="00A94375">
          <w:rPr>
            <w:webHidden/>
          </w:rPr>
          <w:tab/>
        </w:r>
        <w:r w:rsidRPr="00A94375">
          <w:rPr>
            <w:webHidden/>
          </w:rPr>
          <w:fldChar w:fldCharType="begin"/>
        </w:r>
        <w:r w:rsidRPr="00A94375">
          <w:rPr>
            <w:webHidden/>
          </w:rPr>
          <w:instrText xml:space="preserve"> PAGEREF _Toc163050920 \h </w:instrText>
        </w:r>
        <w:r w:rsidRPr="00A94375">
          <w:rPr>
            <w:webHidden/>
          </w:rPr>
        </w:r>
        <w:r w:rsidRPr="00A94375">
          <w:rPr>
            <w:webHidden/>
          </w:rPr>
          <w:fldChar w:fldCharType="separate"/>
        </w:r>
        <w:r>
          <w:rPr>
            <w:webHidden/>
          </w:rPr>
          <w:t>17</w:t>
        </w:r>
        <w:r w:rsidRPr="00A94375">
          <w:rPr>
            <w:webHidden/>
          </w:rPr>
          <w:fldChar w:fldCharType="end"/>
        </w:r>
      </w:hyperlink>
    </w:p>
    <w:p w14:paraId="269600DB"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21" w:history="1">
        <w:r w:rsidRPr="00A94375">
          <w:rPr>
            <w:rStyle w:val="Hyperlink"/>
          </w:rPr>
          <w:t>3.3.1. Single dose toxicity</w:t>
        </w:r>
        <w:r w:rsidRPr="00A94375">
          <w:rPr>
            <w:webHidden/>
          </w:rPr>
          <w:tab/>
        </w:r>
        <w:r w:rsidRPr="00A94375">
          <w:rPr>
            <w:webHidden/>
          </w:rPr>
          <w:fldChar w:fldCharType="begin"/>
        </w:r>
        <w:r w:rsidRPr="00A94375">
          <w:rPr>
            <w:webHidden/>
          </w:rPr>
          <w:instrText xml:space="preserve"> PAGEREF _Toc163050921 \h </w:instrText>
        </w:r>
        <w:r w:rsidRPr="00A94375">
          <w:rPr>
            <w:webHidden/>
          </w:rPr>
        </w:r>
        <w:r w:rsidRPr="00A94375">
          <w:rPr>
            <w:webHidden/>
          </w:rPr>
          <w:fldChar w:fldCharType="separate"/>
        </w:r>
        <w:r>
          <w:rPr>
            <w:webHidden/>
          </w:rPr>
          <w:t>17</w:t>
        </w:r>
        <w:r w:rsidRPr="00A94375">
          <w:rPr>
            <w:webHidden/>
          </w:rPr>
          <w:fldChar w:fldCharType="end"/>
        </w:r>
      </w:hyperlink>
    </w:p>
    <w:p w14:paraId="63ABA088"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22" w:history="1">
        <w:r w:rsidRPr="00A94375">
          <w:rPr>
            <w:rStyle w:val="Hyperlink"/>
          </w:rPr>
          <w:t>3.3.2. Repeat dose toxicity</w:t>
        </w:r>
        <w:r w:rsidRPr="00A94375">
          <w:rPr>
            <w:webHidden/>
          </w:rPr>
          <w:tab/>
        </w:r>
        <w:r w:rsidRPr="00A94375">
          <w:rPr>
            <w:webHidden/>
          </w:rPr>
          <w:fldChar w:fldCharType="begin"/>
        </w:r>
        <w:r w:rsidRPr="00A94375">
          <w:rPr>
            <w:webHidden/>
          </w:rPr>
          <w:instrText xml:space="preserve"> PAGEREF _Toc163050922 \h </w:instrText>
        </w:r>
        <w:r w:rsidRPr="00A94375">
          <w:rPr>
            <w:webHidden/>
          </w:rPr>
        </w:r>
        <w:r w:rsidRPr="00A94375">
          <w:rPr>
            <w:webHidden/>
          </w:rPr>
          <w:fldChar w:fldCharType="separate"/>
        </w:r>
        <w:r>
          <w:rPr>
            <w:webHidden/>
          </w:rPr>
          <w:t>17</w:t>
        </w:r>
        <w:r w:rsidRPr="00A94375">
          <w:rPr>
            <w:webHidden/>
          </w:rPr>
          <w:fldChar w:fldCharType="end"/>
        </w:r>
      </w:hyperlink>
    </w:p>
    <w:p w14:paraId="4A3A6C7A"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23" w:history="1">
        <w:r w:rsidRPr="00A94375">
          <w:rPr>
            <w:rStyle w:val="Hyperlink"/>
          </w:rPr>
          <w:t>3.3.3. Genotoxicity</w:t>
        </w:r>
        <w:r w:rsidRPr="00A94375">
          <w:rPr>
            <w:webHidden/>
          </w:rPr>
          <w:tab/>
        </w:r>
        <w:r w:rsidRPr="00A94375">
          <w:rPr>
            <w:webHidden/>
          </w:rPr>
          <w:fldChar w:fldCharType="begin"/>
        </w:r>
        <w:r w:rsidRPr="00A94375">
          <w:rPr>
            <w:webHidden/>
          </w:rPr>
          <w:instrText xml:space="preserve"> PAGEREF _Toc163050923 \h </w:instrText>
        </w:r>
        <w:r w:rsidRPr="00A94375">
          <w:rPr>
            <w:webHidden/>
          </w:rPr>
        </w:r>
        <w:r w:rsidRPr="00A94375">
          <w:rPr>
            <w:webHidden/>
          </w:rPr>
          <w:fldChar w:fldCharType="separate"/>
        </w:r>
        <w:r>
          <w:rPr>
            <w:webHidden/>
          </w:rPr>
          <w:t>18</w:t>
        </w:r>
        <w:r w:rsidRPr="00A94375">
          <w:rPr>
            <w:webHidden/>
          </w:rPr>
          <w:fldChar w:fldCharType="end"/>
        </w:r>
      </w:hyperlink>
    </w:p>
    <w:p w14:paraId="3E6073D0"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24" w:history="1">
        <w:r w:rsidRPr="00A94375">
          <w:rPr>
            <w:rStyle w:val="Hyperlink"/>
          </w:rPr>
          <w:t>3.3.4. Carcinogenicity</w:t>
        </w:r>
        <w:r w:rsidRPr="00A94375">
          <w:rPr>
            <w:webHidden/>
          </w:rPr>
          <w:tab/>
        </w:r>
        <w:r w:rsidRPr="00A94375">
          <w:rPr>
            <w:webHidden/>
          </w:rPr>
          <w:fldChar w:fldCharType="begin"/>
        </w:r>
        <w:r w:rsidRPr="00A94375">
          <w:rPr>
            <w:webHidden/>
          </w:rPr>
          <w:instrText xml:space="preserve"> PAGEREF _Toc163050924 \h </w:instrText>
        </w:r>
        <w:r w:rsidRPr="00A94375">
          <w:rPr>
            <w:webHidden/>
          </w:rPr>
        </w:r>
        <w:r w:rsidRPr="00A94375">
          <w:rPr>
            <w:webHidden/>
          </w:rPr>
          <w:fldChar w:fldCharType="separate"/>
        </w:r>
        <w:r>
          <w:rPr>
            <w:webHidden/>
          </w:rPr>
          <w:t>19</w:t>
        </w:r>
        <w:r w:rsidRPr="00A94375">
          <w:rPr>
            <w:webHidden/>
          </w:rPr>
          <w:fldChar w:fldCharType="end"/>
        </w:r>
      </w:hyperlink>
    </w:p>
    <w:p w14:paraId="1547D732"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25" w:history="1">
        <w:r w:rsidRPr="00A94375">
          <w:rPr>
            <w:rStyle w:val="Hyperlink"/>
          </w:rPr>
          <w:t>3.3.5. Reproductive and developmental toxicity</w:t>
        </w:r>
        <w:r w:rsidRPr="00A94375">
          <w:rPr>
            <w:webHidden/>
          </w:rPr>
          <w:tab/>
        </w:r>
        <w:r w:rsidRPr="00A94375">
          <w:rPr>
            <w:webHidden/>
          </w:rPr>
          <w:fldChar w:fldCharType="begin"/>
        </w:r>
        <w:r w:rsidRPr="00A94375">
          <w:rPr>
            <w:webHidden/>
          </w:rPr>
          <w:instrText xml:space="preserve"> PAGEREF _Toc163050925 \h </w:instrText>
        </w:r>
        <w:r w:rsidRPr="00A94375">
          <w:rPr>
            <w:webHidden/>
          </w:rPr>
        </w:r>
        <w:r w:rsidRPr="00A94375">
          <w:rPr>
            <w:webHidden/>
          </w:rPr>
          <w:fldChar w:fldCharType="separate"/>
        </w:r>
        <w:r>
          <w:rPr>
            <w:webHidden/>
          </w:rPr>
          <w:t>20</w:t>
        </w:r>
        <w:r w:rsidRPr="00A94375">
          <w:rPr>
            <w:webHidden/>
          </w:rPr>
          <w:fldChar w:fldCharType="end"/>
        </w:r>
      </w:hyperlink>
    </w:p>
    <w:p w14:paraId="00174A79"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26" w:history="1">
        <w:r w:rsidRPr="00A94375">
          <w:rPr>
            <w:rStyle w:val="Hyperlink"/>
          </w:rPr>
          <w:t>3.3.6. Local tolerance</w:t>
        </w:r>
        <w:r w:rsidRPr="00A94375">
          <w:rPr>
            <w:webHidden/>
          </w:rPr>
          <w:tab/>
        </w:r>
        <w:r w:rsidRPr="00A94375">
          <w:rPr>
            <w:webHidden/>
          </w:rPr>
          <w:fldChar w:fldCharType="begin"/>
        </w:r>
        <w:r w:rsidRPr="00A94375">
          <w:rPr>
            <w:webHidden/>
          </w:rPr>
          <w:instrText xml:space="preserve"> PAGEREF _Toc163050926 \h </w:instrText>
        </w:r>
        <w:r w:rsidRPr="00A94375">
          <w:rPr>
            <w:webHidden/>
          </w:rPr>
        </w:r>
        <w:r w:rsidRPr="00A94375">
          <w:rPr>
            <w:webHidden/>
          </w:rPr>
          <w:fldChar w:fldCharType="separate"/>
        </w:r>
        <w:r>
          <w:rPr>
            <w:webHidden/>
          </w:rPr>
          <w:t>21</w:t>
        </w:r>
        <w:r w:rsidRPr="00A94375">
          <w:rPr>
            <w:webHidden/>
          </w:rPr>
          <w:fldChar w:fldCharType="end"/>
        </w:r>
      </w:hyperlink>
    </w:p>
    <w:p w14:paraId="1890A501"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27" w:history="1">
        <w:r w:rsidRPr="00A94375">
          <w:rPr>
            <w:rStyle w:val="Hyperlink"/>
          </w:rPr>
          <w:t>3.3.7. Other toxicity studies</w:t>
        </w:r>
        <w:r w:rsidRPr="00A94375">
          <w:rPr>
            <w:webHidden/>
          </w:rPr>
          <w:tab/>
        </w:r>
        <w:r w:rsidRPr="00A94375">
          <w:rPr>
            <w:webHidden/>
          </w:rPr>
          <w:fldChar w:fldCharType="begin"/>
        </w:r>
        <w:r w:rsidRPr="00A94375">
          <w:rPr>
            <w:webHidden/>
          </w:rPr>
          <w:instrText xml:space="preserve"> PAGEREF _Toc163050927 \h </w:instrText>
        </w:r>
        <w:r w:rsidRPr="00A94375">
          <w:rPr>
            <w:webHidden/>
          </w:rPr>
        </w:r>
        <w:r w:rsidRPr="00A94375">
          <w:rPr>
            <w:webHidden/>
          </w:rPr>
          <w:fldChar w:fldCharType="separate"/>
        </w:r>
        <w:r>
          <w:rPr>
            <w:webHidden/>
          </w:rPr>
          <w:t>21</w:t>
        </w:r>
        <w:r w:rsidRPr="00A94375">
          <w:rPr>
            <w:webHidden/>
          </w:rPr>
          <w:fldChar w:fldCharType="end"/>
        </w:r>
      </w:hyperlink>
    </w:p>
    <w:p w14:paraId="0016CED1"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28" w:history="1">
        <w:r w:rsidRPr="00A94375">
          <w:rPr>
            <w:rStyle w:val="Hyperlink"/>
          </w:rPr>
          <w:t>3.3.8. Conclusions on toxicological data</w:t>
        </w:r>
        <w:r w:rsidRPr="00A94375">
          <w:rPr>
            <w:webHidden/>
          </w:rPr>
          <w:tab/>
        </w:r>
        <w:r w:rsidRPr="00A94375">
          <w:rPr>
            <w:webHidden/>
          </w:rPr>
          <w:fldChar w:fldCharType="begin"/>
        </w:r>
        <w:r w:rsidRPr="00A94375">
          <w:rPr>
            <w:webHidden/>
          </w:rPr>
          <w:instrText xml:space="preserve"> PAGEREF _Toc163050928 \h </w:instrText>
        </w:r>
        <w:r w:rsidRPr="00A94375">
          <w:rPr>
            <w:webHidden/>
          </w:rPr>
        </w:r>
        <w:r w:rsidRPr="00A94375">
          <w:rPr>
            <w:webHidden/>
          </w:rPr>
          <w:fldChar w:fldCharType="separate"/>
        </w:r>
        <w:r>
          <w:rPr>
            <w:webHidden/>
          </w:rPr>
          <w:t>21</w:t>
        </w:r>
        <w:r w:rsidRPr="00A94375">
          <w:rPr>
            <w:webHidden/>
          </w:rPr>
          <w:fldChar w:fldCharType="end"/>
        </w:r>
      </w:hyperlink>
    </w:p>
    <w:p w14:paraId="0608D295" w14:textId="77777777" w:rsidR="004B3FAD" w:rsidRPr="00A94375" w:rsidRDefault="004B3FAD">
      <w:pPr>
        <w:pStyle w:val="TOC2"/>
        <w:rPr>
          <w:rFonts w:asciiTheme="minorHAnsi" w:eastAsiaTheme="minorEastAsia" w:hAnsiTheme="minorHAnsi" w:cstheme="minorBidi"/>
          <w:kern w:val="2"/>
          <w:sz w:val="22"/>
          <w:szCs w:val="22"/>
          <w14:ligatures w14:val="standardContextual"/>
        </w:rPr>
      </w:pPr>
      <w:hyperlink w:anchor="_Toc163050929" w:history="1">
        <w:r w:rsidRPr="00A94375">
          <w:rPr>
            <w:rStyle w:val="Hyperlink"/>
          </w:rPr>
          <w:t>3.4. Overall conclusions on non-clinical data</w:t>
        </w:r>
        <w:r w:rsidRPr="00A94375">
          <w:rPr>
            <w:webHidden/>
          </w:rPr>
          <w:tab/>
        </w:r>
        <w:r w:rsidRPr="00A94375">
          <w:rPr>
            <w:webHidden/>
          </w:rPr>
          <w:fldChar w:fldCharType="begin"/>
        </w:r>
        <w:r w:rsidRPr="00A94375">
          <w:rPr>
            <w:webHidden/>
          </w:rPr>
          <w:instrText xml:space="preserve"> PAGEREF _Toc163050929 \h </w:instrText>
        </w:r>
        <w:r w:rsidRPr="00A94375">
          <w:rPr>
            <w:webHidden/>
          </w:rPr>
        </w:r>
        <w:r w:rsidRPr="00A94375">
          <w:rPr>
            <w:webHidden/>
          </w:rPr>
          <w:fldChar w:fldCharType="separate"/>
        </w:r>
        <w:r>
          <w:rPr>
            <w:webHidden/>
          </w:rPr>
          <w:t>22</w:t>
        </w:r>
        <w:r w:rsidRPr="00A94375">
          <w:rPr>
            <w:webHidden/>
          </w:rPr>
          <w:fldChar w:fldCharType="end"/>
        </w:r>
      </w:hyperlink>
    </w:p>
    <w:p w14:paraId="1B835752" w14:textId="77777777" w:rsidR="004B3FAD" w:rsidRPr="00A94375" w:rsidRDefault="004B3FAD">
      <w:pPr>
        <w:pStyle w:val="TOC1"/>
        <w:rPr>
          <w:rFonts w:asciiTheme="minorHAnsi" w:eastAsiaTheme="minorEastAsia" w:hAnsiTheme="minorHAnsi" w:cstheme="minorBidi"/>
          <w:b w:val="0"/>
          <w:kern w:val="2"/>
          <w:sz w:val="22"/>
          <w14:ligatures w14:val="standardContextual"/>
        </w:rPr>
      </w:pPr>
      <w:hyperlink w:anchor="_Toc163050930" w:history="1">
        <w:r w:rsidRPr="00A94375">
          <w:rPr>
            <w:rStyle w:val="Hyperlink"/>
          </w:rPr>
          <w:t>4. Clinical Data</w:t>
        </w:r>
        <w:r w:rsidRPr="00A94375">
          <w:rPr>
            <w:webHidden/>
          </w:rPr>
          <w:tab/>
        </w:r>
        <w:r w:rsidRPr="00A94375">
          <w:rPr>
            <w:webHidden/>
          </w:rPr>
          <w:fldChar w:fldCharType="begin"/>
        </w:r>
        <w:r w:rsidRPr="00A94375">
          <w:rPr>
            <w:webHidden/>
          </w:rPr>
          <w:instrText xml:space="preserve"> PAGEREF _Toc163050930 \h </w:instrText>
        </w:r>
        <w:r w:rsidRPr="00A94375">
          <w:rPr>
            <w:webHidden/>
          </w:rPr>
        </w:r>
        <w:r w:rsidRPr="00A94375">
          <w:rPr>
            <w:webHidden/>
          </w:rPr>
          <w:fldChar w:fldCharType="separate"/>
        </w:r>
        <w:r>
          <w:rPr>
            <w:webHidden/>
          </w:rPr>
          <w:t>22</w:t>
        </w:r>
        <w:r w:rsidRPr="00A94375">
          <w:rPr>
            <w:webHidden/>
          </w:rPr>
          <w:fldChar w:fldCharType="end"/>
        </w:r>
      </w:hyperlink>
    </w:p>
    <w:p w14:paraId="18B9B4C7" w14:textId="77777777" w:rsidR="004B3FAD" w:rsidRPr="00A94375" w:rsidRDefault="004B3FAD">
      <w:pPr>
        <w:pStyle w:val="TOC2"/>
        <w:rPr>
          <w:rFonts w:asciiTheme="minorHAnsi" w:eastAsiaTheme="minorEastAsia" w:hAnsiTheme="minorHAnsi" w:cstheme="minorBidi"/>
          <w:kern w:val="2"/>
          <w:sz w:val="22"/>
          <w:szCs w:val="22"/>
          <w14:ligatures w14:val="standardContextual"/>
        </w:rPr>
      </w:pPr>
      <w:hyperlink w:anchor="_Toc163050931" w:history="1">
        <w:r w:rsidRPr="00A94375">
          <w:rPr>
            <w:rStyle w:val="Hyperlink"/>
          </w:rPr>
          <w:t>4.1. Clinical pharmacology</w:t>
        </w:r>
        <w:r w:rsidRPr="00A94375">
          <w:rPr>
            <w:webHidden/>
          </w:rPr>
          <w:tab/>
        </w:r>
        <w:r w:rsidRPr="00A94375">
          <w:rPr>
            <w:webHidden/>
          </w:rPr>
          <w:fldChar w:fldCharType="begin"/>
        </w:r>
        <w:r w:rsidRPr="00A94375">
          <w:rPr>
            <w:webHidden/>
          </w:rPr>
          <w:instrText xml:space="preserve"> PAGEREF _Toc163050931 \h </w:instrText>
        </w:r>
        <w:r w:rsidRPr="00A94375">
          <w:rPr>
            <w:webHidden/>
          </w:rPr>
        </w:r>
        <w:r w:rsidRPr="00A94375">
          <w:rPr>
            <w:webHidden/>
          </w:rPr>
          <w:fldChar w:fldCharType="separate"/>
        </w:r>
        <w:r>
          <w:rPr>
            <w:webHidden/>
          </w:rPr>
          <w:t>23</w:t>
        </w:r>
        <w:r w:rsidRPr="00A94375">
          <w:rPr>
            <w:webHidden/>
          </w:rPr>
          <w:fldChar w:fldCharType="end"/>
        </w:r>
      </w:hyperlink>
    </w:p>
    <w:p w14:paraId="2758F92B"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32" w:history="1">
        <w:r w:rsidRPr="00A94375">
          <w:rPr>
            <w:rStyle w:val="Hyperlink"/>
          </w:rPr>
          <w:t>4.1.1. Overview of pharmacodynamic data regarding the herbal substance(s)/preparation(s) including data on relevant constituents</w:t>
        </w:r>
        <w:r w:rsidRPr="00A94375">
          <w:rPr>
            <w:webHidden/>
          </w:rPr>
          <w:tab/>
        </w:r>
        <w:r w:rsidRPr="00A94375">
          <w:rPr>
            <w:webHidden/>
          </w:rPr>
          <w:fldChar w:fldCharType="begin"/>
        </w:r>
        <w:r w:rsidRPr="00A94375">
          <w:rPr>
            <w:webHidden/>
          </w:rPr>
          <w:instrText xml:space="preserve"> PAGEREF _Toc163050932 \h </w:instrText>
        </w:r>
        <w:r w:rsidRPr="00A94375">
          <w:rPr>
            <w:webHidden/>
          </w:rPr>
        </w:r>
        <w:r w:rsidRPr="00A94375">
          <w:rPr>
            <w:webHidden/>
          </w:rPr>
          <w:fldChar w:fldCharType="separate"/>
        </w:r>
        <w:r>
          <w:rPr>
            <w:webHidden/>
          </w:rPr>
          <w:t>23</w:t>
        </w:r>
        <w:r w:rsidRPr="00A94375">
          <w:rPr>
            <w:webHidden/>
          </w:rPr>
          <w:fldChar w:fldCharType="end"/>
        </w:r>
      </w:hyperlink>
    </w:p>
    <w:p w14:paraId="1B5BB1AA"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33" w:history="1">
        <w:r w:rsidRPr="00A94375">
          <w:rPr>
            <w:rStyle w:val="Hyperlink"/>
          </w:rPr>
          <w:t>4.1.2. Overview of pharmacokinetic data regarding the herbal substance(s)/preparation(s) including data on relevant constituents</w:t>
        </w:r>
        <w:r w:rsidRPr="00A94375">
          <w:rPr>
            <w:webHidden/>
          </w:rPr>
          <w:tab/>
        </w:r>
        <w:r w:rsidRPr="00A94375">
          <w:rPr>
            <w:webHidden/>
          </w:rPr>
          <w:fldChar w:fldCharType="begin"/>
        </w:r>
        <w:r w:rsidRPr="00A94375">
          <w:rPr>
            <w:webHidden/>
          </w:rPr>
          <w:instrText xml:space="preserve"> PAGEREF _Toc163050933 \h </w:instrText>
        </w:r>
        <w:r w:rsidRPr="00A94375">
          <w:rPr>
            <w:webHidden/>
          </w:rPr>
        </w:r>
        <w:r w:rsidRPr="00A94375">
          <w:rPr>
            <w:webHidden/>
          </w:rPr>
          <w:fldChar w:fldCharType="separate"/>
        </w:r>
        <w:r>
          <w:rPr>
            <w:webHidden/>
          </w:rPr>
          <w:t>24</w:t>
        </w:r>
        <w:r w:rsidRPr="00A94375">
          <w:rPr>
            <w:webHidden/>
          </w:rPr>
          <w:fldChar w:fldCharType="end"/>
        </w:r>
      </w:hyperlink>
    </w:p>
    <w:p w14:paraId="27BB8A15" w14:textId="77777777" w:rsidR="004B3FAD" w:rsidRPr="00A94375" w:rsidRDefault="004B3FAD">
      <w:pPr>
        <w:pStyle w:val="TOC2"/>
        <w:rPr>
          <w:rFonts w:asciiTheme="minorHAnsi" w:eastAsiaTheme="minorEastAsia" w:hAnsiTheme="minorHAnsi" w:cstheme="minorBidi"/>
          <w:kern w:val="2"/>
          <w:sz w:val="22"/>
          <w:szCs w:val="22"/>
          <w14:ligatures w14:val="standardContextual"/>
        </w:rPr>
      </w:pPr>
      <w:hyperlink w:anchor="_Toc163050934" w:history="1">
        <w:r w:rsidRPr="00A94375">
          <w:rPr>
            <w:rStyle w:val="Hyperlink"/>
          </w:rPr>
          <w:t>4.2. Clinical efficacy</w:t>
        </w:r>
        <w:r w:rsidRPr="00A94375">
          <w:rPr>
            <w:webHidden/>
          </w:rPr>
          <w:tab/>
        </w:r>
        <w:r w:rsidRPr="00A94375">
          <w:rPr>
            <w:webHidden/>
          </w:rPr>
          <w:fldChar w:fldCharType="begin"/>
        </w:r>
        <w:r w:rsidRPr="00A94375">
          <w:rPr>
            <w:webHidden/>
          </w:rPr>
          <w:instrText xml:space="preserve"> PAGEREF _Toc163050934 \h </w:instrText>
        </w:r>
        <w:r w:rsidRPr="00A94375">
          <w:rPr>
            <w:webHidden/>
          </w:rPr>
        </w:r>
        <w:r w:rsidRPr="00A94375">
          <w:rPr>
            <w:webHidden/>
          </w:rPr>
          <w:fldChar w:fldCharType="separate"/>
        </w:r>
        <w:r>
          <w:rPr>
            <w:webHidden/>
          </w:rPr>
          <w:t>24</w:t>
        </w:r>
        <w:r w:rsidRPr="00A94375">
          <w:rPr>
            <w:webHidden/>
          </w:rPr>
          <w:fldChar w:fldCharType="end"/>
        </w:r>
      </w:hyperlink>
    </w:p>
    <w:p w14:paraId="60AD161D"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35" w:history="1">
        <w:r w:rsidRPr="00A94375">
          <w:rPr>
            <w:rStyle w:val="Hyperlink"/>
          </w:rPr>
          <w:t>4.2.1. Dose response studies</w:t>
        </w:r>
        <w:r w:rsidRPr="00A94375">
          <w:rPr>
            <w:webHidden/>
          </w:rPr>
          <w:tab/>
        </w:r>
        <w:r w:rsidRPr="00A94375">
          <w:rPr>
            <w:webHidden/>
          </w:rPr>
          <w:fldChar w:fldCharType="begin"/>
        </w:r>
        <w:r w:rsidRPr="00A94375">
          <w:rPr>
            <w:webHidden/>
          </w:rPr>
          <w:instrText xml:space="preserve"> PAGEREF _Toc163050935 \h </w:instrText>
        </w:r>
        <w:r w:rsidRPr="00A94375">
          <w:rPr>
            <w:webHidden/>
          </w:rPr>
        </w:r>
        <w:r w:rsidRPr="00A94375">
          <w:rPr>
            <w:webHidden/>
          </w:rPr>
          <w:fldChar w:fldCharType="separate"/>
        </w:r>
        <w:r>
          <w:rPr>
            <w:webHidden/>
          </w:rPr>
          <w:t>24</w:t>
        </w:r>
        <w:r w:rsidRPr="00A94375">
          <w:rPr>
            <w:webHidden/>
          </w:rPr>
          <w:fldChar w:fldCharType="end"/>
        </w:r>
      </w:hyperlink>
    </w:p>
    <w:p w14:paraId="6B364DDB"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36" w:history="1">
        <w:r w:rsidRPr="00A94375">
          <w:rPr>
            <w:rStyle w:val="Hyperlink"/>
          </w:rPr>
          <w:t>4.2.2. Clinical studies (case studies and clinical trials)</w:t>
        </w:r>
        <w:r w:rsidRPr="00A94375">
          <w:rPr>
            <w:webHidden/>
          </w:rPr>
          <w:tab/>
        </w:r>
        <w:r w:rsidRPr="00A94375">
          <w:rPr>
            <w:webHidden/>
          </w:rPr>
          <w:fldChar w:fldCharType="begin"/>
        </w:r>
        <w:r w:rsidRPr="00A94375">
          <w:rPr>
            <w:webHidden/>
          </w:rPr>
          <w:instrText xml:space="preserve"> PAGEREF _Toc163050936 \h </w:instrText>
        </w:r>
        <w:r w:rsidRPr="00A94375">
          <w:rPr>
            <w:webHidden/>
          </w:rPr>
        </w:r>
        <w:r w:rsidRPr="00A94375">
          <w:rPr>
            <w:webHidden/>
          </w:rPr>
          <w:fldChar w:fldCharType="separate"/>
        </w:r>
        <w:r>
          <w:rPr>
            <w:webHidden/>
          </w:rPr>
          <w:t>25</w:t>
        </w:r>
        <w:r w:rsidRPr="00A94375">
          <w:rPr>
            <w:webHidden/>
          </w:rPr>
          <w:fldChar w:fldCharType="end"/>
        </w:r>
      </w:hyperlink>
    </w:p>
    <w:p w14:paraId="1D55C1B2" w14:textId="77777777" w:rsidR="004B3FAD" w:rsidRPr="00A94375" w:rsidRDefault="004B3FAD">
      <w:pPr>
        <w:pStyle w:val="TOC2"/>
        <w:rPr>
          <w:rFonts w:asciiTheme="minorHAnsi" w:eastAsiaTheme="minorEastAsia" w:hAnsiTheme="minorHAnsi" w:cstheme="minorBidi"/>
          <w:kern w:val="2"/>
          <w:sz w:val="22"/>
          <w:szCs w:val="22"/>
          <w14:ligatures w14:val="standardContextual"/>
        </w:rPr>
      </w:pPr>
      <w:hyperlink w:anchor="_Toc163050937" w:history="1">
        <w:r w:rsidRPr="00A94375">
          <w:rPr>
            <w:rStyle w:val="Hyperlink"/>
          </w:rPr>
          <w:t>4.3. Clinical studies in special populations (e.g.</w:t>
        </w:r>
        <w:r>
          <w:rPr>
            <w:rStyle w:val="Hyperlink"/>
          </w:rPr>
          <w:t>,</w:t>
        </w:r>
        <w:r w:rsidRPr="00A94375">
          <w:rPr>
            <w:rStyle w:val="Hyperlink"/>
          </w:rPr>
          <w:t xml:space="preserve"> elderly and children)</w:t>
        </w:r>
        <w:r w:rsidRPr="00A94375">
          <w:rPr>
            <w:webHidden/>
          </w:rPr>
          <w:tab/>
        </w:r>
        <w:r w:rsidRPr="00A94375">
          <w:rPr>
            <w:webHidden/>
          </w:rPr>
          <w:fldChar w:fldCharType="begin"/>
        </w:r>
        <w:r w:rsidRPr="00A94375">
          <w:rPr>
            <w:webHidden/>
          </w:rPr>
          <w:instrText xml:space="preserve"> PAGEREF _Toc163050937 \h </w:instrText>
        </w:r>
        <w:r w:rsidRPr="00A94375">
          <w:rPr>
            <w:webHidden/>
          </w:rPr>
        </w:r>
        <w:r w:rsidRPr="00A94375">
          <w:rPr>
            <w:webHidden/>
          </w:rPr>
          <w:fldChar w:fldCharType="separate"/>
        </w:r>
        <w:r>
          <w:rPr>
            <w:webHidden/>
          </w:rPr>
          <w:t>27</w:t>
        </w:r>
        <w:r w:rsidRPr="00A94375">
          <w:rPr>
            <w:webHidden/>
          </w:rPr>
          <w:fldChar w:fldCharType="end"/>
        </w:r>
      </w:hyperlink>
    </w:p>
    <w:p w14:paraId="7DF49C4E" w14:textId="77777777" w:rsidR="004B3FAD" w:rsidRPr="00A94375" w:rsidRDefault="004B3FAD">
      <w:pPr>
        <w:pStyle w:val="TOC2"/>
        <w:rPr>
          <w:rFonts w:asciiTheme="minorHAnsi" w:eastAsiaTheme="minorEastAsia" w:hAnsiTheme="minorHAnsi" w:cstheme="minorBidi"/>
          <w:kern w:val="2"/>
          <w:sz w:val="22"/>
          <w:szCs w:val="22"/>
          <w14:ligatures w14:val="standardContextual"/>
        </w:rPr>
      </w:pPr>
      <w:hyperlink w:anchor="_Toc163050939" w:history="1">
        <w:r w:rsidRPr="00A94375">
          <w:rPr>
            <w:rStyle w:val="Hyperlink"/>
          </w:rPr>
          <w:t>4.4. Overall conclusions on clinical pharmacology and efficacy</w:t>
        </w:r>
        <w:r w:rsidRPr="00A94375">
          <w:rPr>
            <w:webHidden/>
          </w:rPr>
          <w:tab/>
        </w:r>
        <w:r w:rsidRPr="00A94375">
          <w:rPr>
            <w:webHidden/>
          </w:rPr>
          <w:fldChar w:fldCharType="begin"/>
        </w:r>
        <w:r w:rsidRPr="00A94375">
          <w:rPr>
            <w:webHidden/>
          </w:rPr>
          <w:instrText xml:space="preserve"> PAGEREF _Toc163050939 \h </w:instrText>
        </w:r>
        <w:r w:rsidRPr="00A94375">
          <w:rPr>
            <w:webHidden/>
          </w:rPr>
        </w:r>
        <w:r w:rsidRPr="00A94375">
          <w:rPr>
            <w:webHidden/>
          </w:rPr>
          <w:fldChar w:fldCharType="separate"/>
        </w:r>
        <w:r>
          <w:rPr>
            <w:webHidden/>
          </w:rPr>
          <w:t>27</w:t>
        </w:r>
        <w:r w:rsidRPr="00A94375">
          <w:rPr>
            <w:webHidden/>
          </w:rPr>
          <w:fldChar w:fldCharType="end"/>
        </w:r>
      </w:hyperlink>
    </w:p>
    <w:p w14:paraId="2C1D69F4" w14:textId="77777777" w:rsidR="004B3FAD" w:rsidRPr="00A94375" w:rsidRDefault="004B3FAD">
      <w:pPr>
        <w:pStyle w:val="TOC1"/>
        <w:rPr>
          <w:rFonts w:asciiTheme="minorHAnsi" w:eastAsiaTheme="minorEastAsia" w:hAnsiTheme="minorHAnsi" w:cstheme="minorBidi"/>
          <w:b w:val="0"/>
          <w:kern w:val="2"/>
          <w:sz w:val="22"/>
          <w14:ligatures w14:val="standardContextual"/>
        </w:rPr>
      </w:pPr>
      <w:hyperlink w:anchor="_Toc163050940" w:history="1">
        <w:r w:rsidRPr="00A94375">
          <w:rPr>
            <w:rStyle w:val="Hyperlink"/>
          </w:rPr>
          <w:t>5. Clinical Safety/Pharmacovigilance</w:t>
        </w:r>
        <w:r w:rsidRPr="00A94375">
          <w:rPr>
            <w:webHidden/>
          </w:rPr>
          <w:tab/>
        </w:r>
        <w:r w:rsidRPr="00A94375">
          <w:rPr>
            <w:webHidden/>
          </w:rPr>
          <w:fldChar w:fldCharType="begin"/>
        </w:r>
        <w:r w:rsidRPr="00A94375">
          <w:rPr>
            <w:webHidden/>
          </w:rPr>
          <w:instrText xml:space="preserve"> PAGEREF _Toc163050940 \h </w:instrText>
        </w:r>
        <w:r w:rsidRPr="00A94375">
          <w:rPr>
            <w:webHidden/>
          </w:rPr>
        </w:r>
        <w:r w:rsidRPr="00A94375">
          <w:rPr>
            <w:webHidden/>
          </w:rPr>
          <w:fldChar w:fldCharType="separate"/>
        </w:r>
        <w:r>
          <w:rPr>
            <w:webHidden/>
          </w:rPr>
          <w:t>28</w:t>
        </w:r>
        <w:r w:rsidRPr="00A94375">
          <w:rPr>
            <w:webHidden/>
          </w:rPr>
          <w:fldChar w:fldCharType="end"/>
        </w:r>
      </w:hyperlink>
    </w:p>
    <w:p w14:paraId="7F7674CD" w14:textId="77777777" w:rsidR="004B3FAD" w:rsidRPr="00A94375" w:rsidRDefault="004B3FAD">
      <w:pPr>
        <w:pStyle w:val="TOC2"/>
        <w:rPr>
          <w:rFonts w:asciiTheme="minorHAnsi" w:eastAsiaTheme="minorEastAsia" w:hAnsiTheme="minorHAnsi" w:cstheme="minorBidi"/>
          <w:kern w:val="2"/>
          <w:sz w:val="22"/>
          <w:szCs w:val="22"/>
          <w14:ligatures w14:val="standardContextual"/>
        </w:rPr>
      </w:pPr>
      <w:hyperlink w:anchor="_Toc163050941" w:history="1">
        <w:r w:rsidRPr="00A94375">
          <w:rPr>
            <w:rStyle w:val="Hyperlink"/>
          </w:rPr>
          <w:t>5.1. Overview of toxicological/safety data from market overview</w:t>
        </w:r>
        <w:r w:rsidRPr="00A94375">
          <w:rPr>
            <w:webHidden/>
          </w:rPr>
          <w:tab/>
        </w:r>
        <w:r w:rsidRPr="00A94375">
          <w:rPr>
            <w:webHidden/>
          </w:rPr>
          <w:fldChar w:fldCharType="begin"/>
        </w:r>
        <w:r w:rsidRPr="00A94375">
          <w:rPr>
            <w:webHidden/>
          </w:rPr>
          <w:instrText xml:space="preserve"> PAGEREF _Toc163050941 \h </w:instrText>
        </w:r>
        <w:r w:rsidRPr="00A94375">
          <w:rPr>
            <w:webHidden/>
          </w:rPr>
        </w:r>
        <w:r w:rsidRPr="00A94375">
          <w:rPr>
            <w:webHidden/>
          </w:rPr>
          <w:fldChar w:fldCharType="separate"/>
        </w:r>
        <w:r>
          <w:rPr>
            <w:webHidden/>
          </w:rPr>
          <w:t>28</w:t>
        </w:r>
        <w:r w:rsidRPr="00A94375">
          <w:rPr>
            <w:webHidden/>
          </w:rPr>
          <w:fldChar w:fldCharType="end"/>
        </w:r>
      </w:hyperlink>
    </w:p>
    <w:p w14:paraId="7E6BE164" w14:textId="77777777" w:rsidR="004B3FAD" w:rsidRPr="00A94375" w:rsidRDefault="004B3FAD">
      <w:pPr>
        <w:pStyle w:val="TOC2"/>
        <w:rPr>
          <w:rFonts w:asciiTheme="minorHAnsi" w:eastAsiaTheme="minorEastAsia" w:hAnsiTheme="minorHAnsi" w:cstheme="minorBidi"/>
          <w:kern w:val="2"/>
          <w:sz w:val="22"/>
          <w:szCs w:val="22"/>
          <w14:ligatures w14:val="standardContextual"/>
        </w:rPr>
      </w:pPr>
      <w:hyperlink w:anchor="_Toc163050942" w:history="1">
        <w:r w:rsidRPr="00A94375">
          <w:rPr>
            <w:rStyle w:val="Hyperlink"/>
          </w:rPr>
          <w:t>5.2. Patient exposure</w:t>
        </w:r>
        <w:r w:rsidRPr="00A94375">
          <w:rPr>
            <w:webHidden/>
          </w:rPr>
          <w:tab/>
        </w:r>
        <w:r w:rsidRPr="00A94375">
          <w:rPr>
            <w:webHidden/>
          </w:rPr>
          <w:fldChar w:fldCharType="begin"/>
        </w:r>
        <w:r w:rsidRPr="00A94375">
          <w:rPr>
            <w:webHidden/>
          </w:rPr>
          <w:instrText xml:space="preserve"> PAGEREF _Toc163050942 \h </w:instrText>
        </w:r>
        <w:r w:rsidRPr="00A94375">
          <w:rPr>
            <w:webHidden/>
          </w:rPr>
        </w:r>
        <w:r w:rsidRPr="00A94375">
          <w:rPr>
            <w:webHidden/>
          </w:rPr>
          <w:fldChar w:fldCharType="separate"/>
        </w:r>
        <w:r>
          <w:rPr>
            <w:webHidden/>
          </w:rPr>
          <w:t>28</w:t>
        </w:r>
        <w:r w:rsidRPr="00A94375">
          <w:rPr>
            <w:webHidden/>
          </w:rPr>
          <w:fldChar w:fldCharType="end"/>
        </w:r>
      </w:hyperlink>
    </w:p>
    <w:p w14:paraId="0BB2C286" w14:textId="77777777" w:rsidR="004B3FAD" w:rsidRPr="00A94375" w:rsidRDefault="004B3FAD">
      <w:pPr>
        <w:pStyle w:val="TOC2"/>
        <w:rPr>
          <w:rFonts w:asciiTheme="minorHAnsi" w:eastAsiaTheme="minorEastAsia" w:hAnsiTheme="minorHAnsi" w:cstheme="minorBidi"/>
          <w:kern w:val="2"/>
          <w:sz w:val="22"/>
          <w:szCs w:val="22"/>
          <w14:ligatures w14:val="standardContextual"/>
        </w:rPr>
      </w:pPr>
      <w:hyperlink w:anchor="_Toc163050943" w:history="1">
        <w:r w:rsidRPr="00A94375">
          <w:rPr>
            <w:rStyle w:val="Hyperlink"/>
          </w:rPr>
          <w:t>5.3. Adverse events, serious adverse events and deaths</w:t>
        </w:r>
        <w:r w:rsidRPr="00A94375">
          <w:rPr>
            <w:webHidden/>
          </w:rPr>
          <w:tab/>
        </w:r>
        <w:r w:rsidRPr="00A94375">
          <w:rPr>
            <w:webHidden/>
          </w:rPr>
          <w:fldChar w:fldCharType="begin"/>
        </w:r>
        <w:r w:rsidRPr="00A94375">
          <w:rPr>
            <w:webHidden/>
          </w:rPr>
          <w:instrText xml:space="preserve"> PAGEREF _Toc163050943 \h </w:instrText>
        </w:r>
        <w:r w:rsidRPr="00A94375">
          <w:rPr>
            <w:webHidden/>
          </w:rPr>
        </w:r>
        <w:r w:rsidRPr="00A94375">
          <w:rPr>
            <w:webHidden/>
          </w:rPr>
          <w:fldChar w:fldCharType="separate"/>
        </w:r>
        <w:r>
          <w:rPr>
            <w:webHidden/>
          </w:rPr>
          <w:t>29</w:t>
        </w:r>
        <w:r w:rsidRPr="00A94375">
          <w:rPr>
            <w:webHidden/>
          </w:rPr>
          <w:fldChar w:fldCharType="end"/>
        </w:r>
      </w:hyperlink>
    </w:p>
    <w:p w14:paraId="63DD58A2" w14:textId="77777777" w:rsidR="004B3FAD" w:rsidRPr="00A94375" w:rsidRDefault="004B3FAD">
      <w:pPr>
        <w:pStyle w:val="TOC2"/>
        <w:rPr>
          <w:rFonts w:asciiTheme="minorHAnsi" w:eastAsiaTheme="minorEastAsia" w:hAnsiTheme="minorHAnsi" w:cstheme="minorBidi"/>
          <w:kern w:val="2"/>
          <w:sz w:val="22"/>
          <w:szCs w:val="22"/>
          <w14:ligatures w14:val="standardContextual"/>
        </w:rPr>
      </w:pPr>
      <w:hyperlink w:anchor="_Toc163050944" w:history="1">
        <w:r w:rsidRPr="00A94375">
          <w:rPr>
            <w:rStyle w:val="Hyperlink"/>
          </w:rPr>
          <w:t>5.4. Laboratory findings</w:t>
        </w:r>
        <w:r w:rsidRPr="00A94375">
          <w:rPr>
            <w:webHidden/>
          </w:rPr>
          <w:tab/>
        </w:r>
        <w:r w:rsidRPr="00A94375">
          <w:rPr>
            <w:webHidden/>
          </w:rPr>
          <w:fldChar w:fldCharType="begin"/>
        </w:r>
        <w:r w:rsidRPr="00A94375">
          <w:rPr>
            <w:webHidden/>
          </w:rPr>
          <w:instrText xml:space="preserve"> PAGEREF _Toc163050944 \h </w:instrText>
        </w:r>
        <w:r w:rsidRPr="00A94375">
          <w:rPr>
            <w:webHidden/>
          </w:rPr>
        </w:r>
        <w:r w:rsidRPr="00A94375">
          <w:rPr>
            <w:webHidden/>
          </w:rPr>
          <w:fldChar w:fldCharType="separate"/>
        </w:r>
        <w:r>
          <w:rPr>
            <w:webHidden/>
          </w:rPr>
          <w:t>32</w:t>
        </w:r>
        <w:r w:rsidRPr="00A94375">
          <w:rPr>
            <w:webHidden/>
          </w:rPr>
          <w:fldChar w:fldCharType="end"/>
        </w:r>
      </w:hyperlink>
    </w:p>
    <w:p w14:paraId="3D9E2368" w14:textId="77777777" w:rsidR="004B3FAD" w:rsidRPr="00A94375" w:rsidRDefault="004B3FAD">
      <w:pPr>
        <w:pStyle w:val="TOC2"/>
        <w:rPr>
          <w:rFonts w:asciiTheme="minorHAnsi" w:eastAsiaTheme="minorEastAsia" w:hAnsiTheme="minorHAnsi" w:cstheme="minorBidi"/>
          <w:kern w:val="2"/>
          <w:sz w:val="22"/>
          <w:szCs w:val="22"/>
          <w14:ligatures w14:val="standardContextual"/>
        </w:rPr>
      </w:pPr>
      <w:hyperlink w:anchor="_Toc163050945" w:history="1">
        <w:r w:rsidRPr="00A94375">
          <w:rPr>
            <w:rStyle w:val="Hyperlink"/>
          </w:rPr>
          <w:t>5.5. Safety in special populations and situations</w:t>
        </w:r>
        <w:r w:rsidRPr="00A94375">
          <w:rPr>
            <w:webHidden/>
          </w:rPr>
          <w:tab/>
        </w:r>
        <w:r w:rsidRPr="00A94375">
          <w:rPr>
            <w:webHidden/>
          </w:rPr>
          <w:fldChar w:fldCharType="begin"/>
        </w:r>
        <w:r w:rsidRPr="00A94375">
          <w:rPr>
            <w:webHidden/>
          </w:rPr>
          <w:instrText xml:space="preserve"> PAGEREF _Toc163050945 \h </w:instrText>
        </w:r>
        <w:r w:rsidRPr="00A94375">
          <w:rPr>
            <w:webHidden/>
          </w:rPr>
        </w:r>
        <w:r w:rsidRPr="00A94375">
          <w:rPr>
            <w:webHidden/>
          </w:rPr>
          <w:fldChar w:fldCharType="separate"/>
        </w:r>
        <w:r>
          <w:rPr>
            <w:webHidden/>
          </w:rPr>
          <w:t>32</w:t>
        </w:r>
        <w:r w:rsidRPr="00A94375">
          <w:rPr>
            <w:webHidden/>
          </w:rPr>
          <w:fldChar w:fldCharType="end"/>
        </w:r>
      </w:hyperlink>
    </w:p>
    <w:p w14:paraId="76C11D7A"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46" w:history="1">
        <w:r w:rsidRPr="00A94375">
          <w:rPr>
            <w:rStyle w:val="Hyperlink"/>
          </w:rPr>
          <w:t>5.5.1. Use in children and adolescents</w:t>
        </w:r>
        <w:r w:rsidRPr="00A94375">
          <w:rPr>
            <w:webHidden/>
          </w:rPr>
          <w:tab/>
        </w:r>
        <w:r w:rsidRPr="00A94375">
          <w:rPr>
            <w:webHidden/>
          </w:rPr>
          <w:fldChar w:fldCharType="begin"/>
        </w:r>
        <w:r w:rsidRPr="00A94375">
          <w:rPr>
            <w:webHidden/>
          </w:rPr>
          <w:instrText xml:space="preserve"> PAGEREF _Toc163050946 \h </w:instrText>
        </w:r>
        <w:r w:rsidRPr="00A94375">
          <w:rPr>
            <w:webHidden/>
          </w:rPr>
        </w:r>
        <w:r w:rsidRPr="00A94375">
          <w:rPr>
            <w:webHidden/>
          </w:rPr>
          <w:fldChar w:fldCharType="separate"/>
        </w:r>
        <w:r>
          <w:rPr>
            <w:webHidden/>
          </w:rPr>
          <w:t>32</w:t>
        </w:r>
        <w:r w:rsidRPr="00A94375">
          <w:rPr>
            <w:webHidden/>
          </w:rPr>
          <w:fldChar w:fldCharType="end"/>
        </w:r>
      </w:hyperlink>
    </w:p>
    <w:p w14:paraId="6994C336"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47" w:history="1">
        <w:r w:rsidRPr="00A94375">
          <w:rPr>
            <w:rStyle w:val="Hyperlink"/>
          </w:rPr>
          <w:t>5.5.2. Contraindications</w:t>
        </w:r>
        <w:r w:rsidRPr="00A94375">
          <w:rPr>
            <w:webHidden/>
          </w:rPr>
          <w:tab/>
        </w:r>
        <w:r w:rsidRPr="00A94375">
          <w:rPr>
            <w:webHidden/>
          </w:rPr>
          <w:fldChar w:fldCharType="begin"/>
        </w:r>
        <w:r w:rsidRPr="00A94375">
          <w:rPr>
            <w:webHidden/>
          </w:rPr>
          <w:instrText xml:space="preserve"> PAGEREF _Toc163050947 \h </w:instrText>
        </w:r>
        <w:r w:rsidRPr="00A94375">
          <w:rPr>
            <w:webHidden/>
          </w:rPr>
        </w:r>
        <w:r w:rsidRPr="00A94375">
          <w:rPr>
            <w:webHidden/>
          </w:rPr>
          <w:fldChar w:fldCharType="separate"/>
        </w:r>
        <w:r>
          <w:rPr>
            <w:webHidden/>
          </w:rPr>
          <w:t>33</w:t>
        </w:r>
        <w:r w:rsidRPr="00A94375">
          <w:rPr>
            <w:webHidden/>
          </w:rPr>
          <w:fldChar w:fldCharType="end"/>
        </w:r>
      </w:hyperlink>
    </w:p>
    <w:p w14:paraId="0B11CC0E"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48" w:history="1">
        <w:r w:rsidRPr="00A94375">
          <w:rPr>
            <w:rStyle w:val="Hyperlink"/>
          </w:rPr>
          <w:t>5.5.3. Special warnings and precautions for use</w:t>
        </w:r>
        <w:r w:rsidRPr="00A94375">
          <w:rPr>
            <w:webHidden/>
          </w:rPr>
          <w:tab/>
        </w:r>
        <w:r w:rsidRPr="00A94375">
          <w:rPr>
            <w:webHidden/>
          </w:rPr>
          <w:fldChar w:fldCharType="begin"/>
        </w:r>
        <w:r w:rsidRPr="00A94375">
          <w:rPr>
            <w:webHidden/>
          </w:rPr>
          <w:instrText xml:space="preserve"> PAGEREF _Toc163050948 \h </w:instrText>
        </w:r>
        <w:r w:rsidRPr="00A94375">
          <w:rPr>
            <w:webHidden/>
          </w:rPr>
        </w:r>
        <w:r w:rsidRPr="00A94375">
          <w:rPr>
            <w:webHidden/>
          </w:rPr>
          <w:fldChar w:fldCharType="separate"/>
        </w:r>
        <w:r>
          <w:rPr>
            <w:webHidden/>
          </w:rPr>
          <w:t>33</w:t>
        </w:r>
        <w:r w:rsidRPr="00A94375">
          <w:rPr>
            <w:webHidden/>
          </w:rPr>
          <w:fldChar w:fldCharType="end"/>
        </w:r>
      </w:hyperlink>
    </w:p>
    <w:p w14:paraId="44CDFBF8"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49" w:history="1">
        <w:r w:rsidRPr="00A94375">
          <w:rPr>
            <w:rStyle w:val="Hyperlink"/>
          </w:rPr>
          <w:t>5.5.4. Drug interactions and other forms of interaction</w:t>
        </w:r>
        <w:r w:rsidRPr="00A94375">
          <w:rPr>
            <w:webHidden/>
          </w:rPr>
          <w:tab/>
        </w:r>
        <w:r w:rsidRPr="00A94375">
          <w:rPr>
            <w:webHidden/>
          </w:rPr>
          <w:fldChar w:fldCharType="begin"/>
        </w:r>
        <w:r w:rsidRPr="00A94375">
          <w:rPr>
            <w:webHidden/>
          </w:rPr>
          <w:instrText xml:space="preserve"> PAGEREF _Toc163050949 \h </w:instrText>
        </w:r>
        <w:r w:rsidRPr="00A94375">
          <w:rPr>
            <w:webHidden/>
          </w:rPr>
        </w:r>
        <w:r w:rsidRPr="00A94375">
          <w:rPr>
            <w:webHidden/>
          </w:rPr>
          <w:fldChar w:fldCharType="separate"/>
        </w:r>
        <w:r>
          <w:rPr>
            <w:webHidden/>
          </w:rPr>
          <w:t>34</w:t>
        </w:r>
        <w:r w:rsidRPr="00A94375">
          <w:rPr>
            <w:webHidden/>
          </w:rPr>
          <w:fldChar w:fldCharType="end"/>
        </w:r>
      </w:hyperlink>
    </w:p>
    <w:p w14:paraId="2D482C7E"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50" w:history="1">
        <w:r w:rsidRPr="00A94375">
          <w:rPr>
            <w:rStyle w:val="Hyperlink"/>
          </w:rPr>
          <w:t>5.5.5. Fertility, pregnancy and lactation</w:t>
        </w:r>
        <w:r w:rsidRPr="00A94375">
          <w:rPr>
            <w:webHidden/>
          </w:rPr>
          <w:tab/>
        </w:r>
        <w:r w:rsidRPr="00A94375">
          <w:rPr>
            <w:webHidden/>
          </w:rPr>
          <w:fldChar w:fldCharType="begin"/>
        </w:r>
        <w:r w:rsidRPr="00A94375">
          <w:rPr>
            <w:webHidden/>
          </w:rPr>
          <w:instrText xml:space="preserve"> PAGEREF _Toc163050950 \h </w:instrText>
        </w:r>
        <w:r w:rsidRPr="00A94375">
          <w:rPr>
            <w:webHidden/>
          </w:rPr>
        </w:r>
        <w:r w:rsidRPr="00A94375">
          <w:rPr>
            <w:webHidden/>
          </w:rPr>
          <w:fldChar w:fldCharType="separate"/>
        </w:r>
        <w:r>
          <w:rPr>
            <w:webHidden/>
          </w:rPr>
          <w:t>34</w:t>
        </w:r>
        <w:r w:rsidRPr="00A94375">
          <w:rPr>
            <w:webHidden/>
          </w:rPr>
          <w:fldChar w:fldCharType="end"/>
        </w:r>
      </w:hyperlink>
    </w:p>
    <w:p w14:paraId="44DF979E"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51" w:history="1">
        <w:r w:rsidRPr="00A94375">
          <w:rPr>
            <w:rStyle w:val="Hyperlink"/>
          </w:rPr>
          <w:t>5.5.6. Overdose</w:t>
        </w:r>
        <w:r w:rsidRPr="00A94375">
          <w:rPr>
            <w:webHidden/>
          </w:rPr>
          <w:tab/>
        </w:r>
        <w:r w:rsidRPr="00A94375">
          <w:rPr>
            <w:webHidden/>
          </w:rPr>
          <w:fldChar w:fldCharType="begin"/>
        </w:r>
        <w:r w:rsidRPr="00A94375">
          <w:rPr>
            <w:webHidden/>
          </w:rPr>
          <w:instrText xml:space="preserve"> PAGEREF _Toc163050951 \h </w:instrText>
        </w:r>
        <w:r w:rsidRPr="00A94375">
          <w:rPr>
            <w:webHidden/>
          </w:rPr>
        </w:r>
        <w:r w:rsidRPr="00A94375">
          <w:rPr>
            <w:webHidden/>
          </w:rPr>
          <w:fldChar w:fldCharType="separate"/>
        </w:r>
        <w:r>
          <w:rPr>
            <w:webHidden/>
          </w:rPr>
          <w:t>35</w:t>
        </w:r>
        <w:r w:rsidRPr="00A94375">
          <w:rPr>
            <w:webHidden/>
          </w:rPr>
          <w:fldChar w:fldCharType="end"/>
        </w:r>
      </w:hyperlink>
    </w:p>
    <w:p w14:paraId="50C86AEE"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52" w:history="1">
        <w:r w:rsidRPr="00A94375">
          <w:rPr>
            <w:rStyle w:val="Hyperlink"/>
          </w:rPr>
          <w:t>5.5.7. Effects on ability to drive or operate machinery or impairment of mental ability</w:t>
        </w:r>
        <w:r w:rsidRPr="00A94375">
          <w:rPr>
            <w:webHidden/>
          </w:rPr>
          <w:tab/>
        </w:r>
        <w:r w:rsidRPr="00A94375">
          <w:rPr>
            <w:webHidden/>
          </w:rPr>
          <w:fldChar w:fldCharType="begin"/>
        </w:r>
        <w:r w:rsidRPr="00A94375">
          <w:rPr>
            <w:webHidden/>
          </w:rPr>
          <w:instrText xml:space="preserve"> PAGEREF _Toc163050952 \h </w:instrText>
        </w:r>
        <w:r w:rsidRPr="00A94375">
          <w:rPr>
            <w:webHidden/>
          </w:rPr>
        </w:r>
        <w:r w:rsidRPr="00A94375">
          <w:rPr>
            <w:webHidden/>
          </w:rPr>
          <w:fldChar w:fldCharType="separate"/>
        </w:r>
        <w:r>
          <w:rPr>
            <w:webHidden/>
          </w:rPr>
          <w:t>35</w:t>
        </w:r>
        <w:r w:rsidRPr="00A94375">
          <w:rPr>
            <w:webHidden/>
          </w:rPr>
          <w:fldChar w:fldCharType="end"/>
        </w:r>
      </w:hyperlink>
    </w:p>
    <w:p w14:paraId="33BB00D5" w14:textId="77777777" w:rsidR="004B3FAD" w:rsidRPr="00A94375" w:rsidRDefault="004B3FAD">
      <w:pPr>
        <w:pStyle w:val="TOC3"/>
        <w:rPr>
          <w:rFonts w:asciiTheme="minorHAnsi" w:eastAsiaTheme="minorEastAsia" w:hAnsiTheme="minorHAnsi" w:cstheme="minorBidi"/>
          <w:kern w:val="2"/>
          <w:sz w:val="22"/>
          <w:szCs w:val="22"/>
          <w14:ligatures w14:val="standardContextual"/>
        </w:rPr>
      </w:pPr>
      <w:hyperlink w:anchor="_Toc163050953" w:history="1">
        <w:r w:rsidRPr="00A94375">
          <w:rPr>
            <w:rStyle w:val="Hyperlink"/>
          </w:rPr>
          <w:t>5.5.8. Safety in other special situations</w:t>
        </w:r>
        <w:r w:rsidRPr="00A94375">
          <w:rPr>
            <w:webHidden/>
          </w:rPr>
          <w:tab/>
        </w:r>
        <w:r w:rsidRPr="00A94375">
          <w:rPr>
            <w:webHidden/>
          </w:rPr>
          <w:fldChar w:fldCharType="begin"/>
        </w:r>
        <w:r w:rsidRPr="00A94375">
          <w:rPr>
            <w:webHidden/>
          </w:rPr>
          <w:instrText xml:space="preserve"> PAGEREF _Toc163050953 \h </w:instrText>
        </w:r>
        <w:r w:rsidRPr="00A94375">
          <w:rPr>
            <w:webHidden/>
          </w:rPr>
        </w:r>
        <w:r w:rsidRPr="00A94375">
          <w:rPr>
            <w:webHidden/>
          </w:rPr>
          <w:fldChar w:fldCharType="separate"/>
        </w:r>
        <w:r>
          <w:rPr>
            <w:webHidden/>
          </w:rPr>
          <w:t>35</w:t>
        </w:r>
        <w:r w:rsidRPr="00A94375">
          <w:rPr>
            <w:webHidden/>
          </w:rPr>
          <w:fldChar w:fldCharType="end"/>
        </w:r>
      </w:hyperlink>
    </w:p>
    <w:p w14:paraId="281BB316" w14:textId="77777777" w:rsidR="004B3FAD" w:rsidRPr="00A94375" w:rsidRDefault="004B3FAD">
      <w:pPr>
        <w:pStyle w:val="TOC2"/>
        <w:rPr>
          <w:rFonts w:asciiTheme="minorHAnsi" w:eastAsiaTheme="minorEastAsia" w:hAnsiTheme="minorHAnsi" w:cstheme="minorBidi"/>
          <w:kern w:val="2"/>
          <w:sz w:val="22"/>
          <w:szCs w:val="22"/>
          <w14:ligatures w14:val="standardContextual"/>
        </w:rPr>
      </w:pPr>
      <w:hyperlink w:anchor="_Toc163050954" w:history="1">
        <w:r w:rsidRPr="00A94375">
          <w:rPr>
            <w:rStyle w:val="Hyperlink"/>
          </w:rPr>
          <w:t>5.6. Overall conclusions on clinical safety</w:t>
        </w:r>
        <w:r w:rsidRPr="00A94375">
          <w:rPr>
            <w:webHidden/>
          </w:rPr>
          <w:tab/>
        </w:r>
        <w:r w:rsidRPr="00A94375">
          <w:rPr>
            <w:webHidden/>
          </w:rPr>
          <w:fldChar w:fldCharType="begin"/>
        </w:r>
        <w:r w:rsidRPr="00A94375">
          <w:rPr>
            <w:webHidden/>
          </w:rPr>
          <w:instrText xml:space="preserve"> PAGEREF _Toc163050954 \h </w:instrText>
        </w:r>
        <w:r w:rsidRPr="00A94375">
          <w:rPr>
            <w:webHidden/>
          </w:rPr>
        </w:r>
        <w:r w:rsidRPr="00A94375">
          <w:rPr>
            <w:webHidden/>
          </w:rPr>
          <w:fldChar w:fldCharType="separate"/>
        </w:r>
        <w:r>
          <w:rPr>
            <w:webHidden/>
          </w:rPr>
          <w:t>36</w:t>
        </w:r>
        <w:r w:rsidRPr="00A94375">
          <w:rPr>
            <w:webHidden/>
          </w:rPr>
          <w:fldChar w:fldCharType="end"/>
        </w:r>
      </w:hyperlink>
    </w:p>
    <w:p w14:paraId="49B22650" w14:textId="77777777" w:rsidR="004B3FAD" w:rsidRPr="00A94375" w:rsidRDefault="004B3FAD">
      <w:pPr>
        <w:pStyle w:val="TOC1"/>
        <w:rPr>
          <w:rFonts w:asciiTheme="minorHAnsi" w:eastAsiaTheme="minorEastAsia" w:hAnsiTheme="minorHAnsi" w:cstheme="minorBidi"/>
          <w:b w:val="0"/>
          <w:kern w:val="2"/>
          <w:sz w:val="22"/>
          <w14:ligatures w14:val="standardContextual"/>
        </w:rPr>
      </w:pPr>
      <w:hyperlink w:anchor="_Toc163050955" w:history="1">
        <w:r w:rsidRPr="00A94375">
          <w:rPr>
            <w:rStyle w:val="Hyperlink"/>
          </w:rPr>
          <w:t>6. Overall conclusions</w:t>
        </w:r>
        <w:r w:rsidRPr="00A94375">
          <w:rPr>
            <w:webHidden/>
          </w:rPr>
          <w:tab/>
        </w:r>
        <w:r w:rsidRPr="00A94375">
          <w:rPr>
            <w:webHidden/>
          </w:rPr>
          <w:fldChar w:fldCharType="begin"/>
        </w:r>
        <w:r w:rsidRPr="00A94375">
          <w:rPr>
            <w:webHidden/>
          </w:rPr>
          <w:instrText xml:space="preserve"> PAGEREF _Toc163050955 \h </w:instrText>
        </w:r>
        <w:r w:rsidRPr="00A94375">
          <w:rPr>
            <w:webHidden/>
          </w:rPr>
        </w:r>
        <w:r w:rsidRPr="00A94375">
          <w:rPr>
            <w:webHidden/>
          </w:rPr>
          <w:fldChar w:fldCharType="separate"/>
        </w:r>
        <w:r>
          <w:rPr>
            <w:webHidden/>
          </w:rPr>
          <w:t>36</w:t>
        </w:r>
        <w:r w:rsidRPr="00A94375">
          <w:rPr>
            <w:webHidden/>
          </w:rPr>
          <w:fldChar w:fldCharType="end"/>
        </w:r>
      </w:hyperlink>
    </w:p>
    <w:p w14:paraId="5274A44D" w14:textId="77777777" w:rsidR="004B3FAD" w:rsidRPr="00A94375" w:rsidRDefault="004B3FAD">
      <w:pPr>
        <w:pStyle w:val="TOC1"/>
        <w:rPr>
          <w:rFonts w:asciiTheme="minorHAnsi" w:eastAsiaTheme="minorEastAsia" w:hAnsiTheme="minorHAnsi" w:cstheme="minorBidi"/>
          <w:b w:val="0"/>
          <w:kern w:val="2"/>
          <w:sz w:val="22"/>
          <w14:ligatures w14:val="standardContextual"/>
        </w:rPr>
      </w:pPr>
      <w:hyperlink w:anchor="_Toc163050956" w:history="1">
        <w:r w:rsidRPr="00A94375">
          <w:rPr>
            <w:rStyle w:val="Hyperlink"/>
          </w:rPr>
          <w:t>&lt;Annex&gt;&lt;Annexes&gt;</w:t>
        </w:r>
        <w:r w:rsidRPr="00A94375">
          <w:rPr>
            <w:webHidden/>
          </w:rPr>
          <w:tab/>
        </w:r>
        <w:r w:rsidRPr="00A94375">
          <w:rPr>
            <w:webHidden/>
          </w:rPr>
          <w:fldChar w:fldCharType="begin"/>
        </w:r>
        <w:r w:rsidRPr="00A94375">
          <w:rPr>
            <w:webHidden/>
          </w:rPr>
          <w:instrText xml:space="preserve"> PAGEREF _Toc163050956 \h </w:instrText>
        </w:r>
        <w:r w:rsidRPr="00A94375">
          <w:rPr>
            <w:webHidden/>
          </w:rPr>
        </w:r>
        <w:r w:rsidRPr="00A94375">
          <w:rPr>
            <w:webHidden/>
          </w:rPr>
          <w:fldChar w:fldCharType="separate"/>
        </w:r>
        <w:r>
          <w:rPr>
            <w:webHidden/>
          </w:rPr>
          <w:t>39</w:t>
        </w:r>
        <w:r w:rsidRPr="00A94375">
          <w:rPr>
            <w:webHidden/>
          </w:rPr>
          <w:fldChar w:fldCharType="end"/>
        </w:r>
      </w:hyperlink>
    </w:p>
    <w:p w14:paraId="5FD0049F" w14:textId="77777777" w:rsidR="00715453" w:rsidRPr="00A94375" w:rsidRDefault="00A430A8" w:rsidP="00950426">
      <w:pPr>
        <w:pStyle w:val="BodytextAgency"/>
        <w:rPr>
          <w:noProof/>
        </w:rPr>
      </w:pPr>
      <w:r w:rsidRPr="00A94375">
        <w:rPr>
          <w:noProof/>
        </w:rPr>
        <w:fldChar w:fldCharType="end"/>
      </w:r>
      <w:r w:rsidRPr="00A94375">
        <w:rPr>
          <w:noProof/>
        </w:rPr>
        <w:br w:type="page"/>
      </w:r>
    </w:p>
    <w:p w14:paraId="4A4E421F" w14:textId="77777777" w:rsidR="00715453" w:rsidRPr="00A94375" w:rsidRDefault="00A430A8" w:rsidP="005B3203">
      <w:pPr>
        <w:pStyle w:val="Heading1Agency"/>
      </w:pPr>
      <w:bookmarkStart w:id="6" w:name="_Toc260317974"/>
      <w:bookmarkStart w:id="7" w:name="_Toc260317981"/>
      <w:bookmarkStart w:id="8" w:name="_Toc260317988"/>
      <w:bookmarkStart w:id="9" w:name="_Toc260317991"/>
      <w:bookmarkStart w:id="10" w:name="_Toc260317994"/>
      <w:bookmarkStart w:id="11" w:name="_Toc260317995"/>
      <w:bookmarkStart w:id="12" w:name="_Toc260317998"/>
      <w:bookmarkStart w:id="13" w:name="_Toc260318001"/>
      <w:bookmarkStart w:id="14" w:name="_Toc260318002"/>
      <w:bookmarkStart w:id="15" w:name="_Toc260318005"/>
      <w:bookmarkStart w:id="16" w:name="_Toc260318008"/>
      <w:bookmarkStart w:id="17" w:name="_Toc260318009"/>
      <w:bookmarkStart w:id="18" w:name="_Toc260318012"/>
      <w:bookmarkStart w:id="19" w:name="_Toc260318015"/>
      <w:bookmarkStart w:id="20" w:name="_Toc260318016"/>
      <w:bookmarkStart w:id="21" w:name="_Toc260318019"/>
      <w:bookmarkStart w:id="22" w:name="_Toc260318022"/>
      <w:bookmarkStart w:id="23" w:name="_Toc260318023"/>
      <w:bookmarkStart w:id="24" w:name="_Toc260318026"/>
      <w:bookmarkStart w:id="25" w:name="_Toc260318029"/>
      <w:bookmarkStart w:id="26" w:name="_Toc260318030"/>
      <w:bookmarkStart w:id="27" w:name="_Toc260318033"/>
      <w:bookmarkStart w:id="28" w:name="_Toc260318036"/>
      <w:bookmarkStart w:id="29" w:name="_Toc260318037"/>
      <w:bookmarkStart w:id="30" w:name="_Toc260318040"/>
      <w:bookmarkStart w:id="31" w:name="_Toc260318043"/>
      <w:bookmarkStart w:id="32" w:name="_Toc260318044"/>
      <w:bookmarkStart w:id="33" w:name="_Toc260318047"/>
      <w:bookmarkStart w:id="34" w:name="_Toc260318050"/>
      <w:bookmarkStart w:id="35" w:name="_Toc260318051"/>
      <w:bookmarkStart w:id="36" w:name="_Toc260318054"/>
      <w:bookmarkStart w:id="37" w:name="_Toc260318057"/>
      <w:bookmarkStart w:id="38" w:name="_Toc260318058"/>
      <w:bookmarkStart w:id="39" w:name="_Toc260318061"/>
      <w:bookmarkStart w:id="40" w:name="_Toc260318064"/>
      <w:bookmarkStart w:id="41" w:name="_Toc260318065"/>
      <w:bookmarkStart w:id="42" w:name="_Toc260318068"/>
      <w:bookmarkStart w:id="43" w:name="_Toc260318071"/>
      <w:bookmarkStart w:id="44" w:name="_Toc260318072"/>
      <w:bookmarkStart w:id="45" w:name="_Toc260318075"/>
      <w:bookmarkStart w:id="46" w:name="_Toc260318078"/>
      <w:bookmarkStart w:id="47" w:name="_Toc260318079"/>
      <w:bookmarkStart w:id="48" w:name="_Toc260318082"/>
      <w:bookmarkStart w:id="49" w:name="_Toc260318085"/>
      <w:bookmarkStart w:id="50" w:name="_Toc260318086"/>
      <w:bookmarkStart w:id="51" w:name="_Toc260318089"/>
      <w:bookmarkStart w:id="52" w:name="_Toc260318092"/>
      <w:bookmarkStart w:id="53" w:name="_Toc260318093"/>
      <w:bookmarkStart w:id="54" w:name="_Toc260318096"/>
      <w:bookmarkStart w:id="55" w:name="_Toc260318099"/>
      <w:bookmarkStart w:id="56" w:name="_Toc260318100"/>
      <w:bookmarkStart w:id="57" w:name="_Toc260318103"/>
      <w:bookmarkStart w:id="58" w:name="_Toc260318106"/>
      <w:bookmarkStart w:id="59" w:name="_Toc260318107"/>
      <w:bookmarkStart w:id="60" w:name="_Toc260318110"/>
      <w:bookmarkStart w:id="61" w:name="_Toc260318113"/>
      <w:bookmarkStart w:id="62" w:name="_Toc260318114"/>
      <w:bookmarkStart w:id="63" w:name="_Toc260318117"/>
      <w:bookmarkStart w:id="64" w:name="_Toc260318120"/>
      <w:bookmarkStart w:id="65" w:name="_Toc260318121"/>
      <w:bookmarkStart w:id="66" w:name="_Toc260318124"/>
      <w:bookmarkStart w:id="67" w:name="_Toc260318127"/>
      <w:bookmarkStart w:id="68" w:name="_Toc260318128"/>
      <w:bookmarkStart w:id="69" w:name="_Toc260318131"/>
      <w:bookmarkStart w:id="70" w:name="_Toc260318134"/>
      <w:bookmarkStart w:id="71" w:name="_Toc260318135"/>
      <w:bookmarkStart w:id="72" w:name="_Toc260318138"/>
      <w:bookmarkStart w:id="73" w:name="_Toc260318141"/>
      <w:bookmarkStart w:id="74" w:name="_Toc260318142"/>
      <w:bookmarkStart w:id="75" w:name="_Toc260318145"/>
      <w:bookmarkStart w:id="76" w:name="_Toc260318148"/>
      <w:bookmarkStart w:id="77" w:name="_Toc260318149"/>
      <w:bookmarkStart w:id="78" w:name="_Toc260318152"/>
      <w:bookmarkStart w:id="79" w:name="_Toc260318155"/>
      <w:bookmarkStart w:id="80" w:name="_Toc260318156"/>
      <w:bookmarkStart w:id="81" w:name="_Toc260318159"/>
      <w:bookmarkStart w:id="82" w:name="_Toc260318162"/>
      <w:bookmarkStart w:id="83" w:name="_Toc260318163"/>
      <w:bookmarkStart w:id="84" w:name="_Toc260318166"/>
      <w:bookmarkStart w:id="85" w:name="_Toc260318169"/>
      <w:bookmarkStart w:id="86" w:name="_Toc260318170"/>
      <w:bookmarkStart w:id="87" w:name="_Toc260318173"/>
      <w:bookmarkStart w:id="88" w:name="_Toc260318176"/>
      <w:bookmarkStart w:id="89" w:name="_Toc260318177"/>
      <w:bookmarkStart w:id="90" w:name="_Toc260318180"/>
      <w:bookmarkStart w:id="91" w:name="_Toc260318183"/>
      <w:bookmarkStart w:id="92" w:name="_Toc260318184"/>
      <w:bookmarkStart w:id="93" w:name="_Toc260318187"/>
      <w:bookmarkStart w:id="94" w:name="_Toc260318190"/>
      <w:bookmarkStart w:id="95" w:name="_Toc260318191"/>
      <w:bookmarkStart w:id="96" w:name="_Toc260315134"/>
      <w:bookmarkStart w:id="97" w:name="_Toc260318194"/>
      <w:bookmarkStart w:id="98" w:name="_Toc260315135"/>
      <w:bookmarkStart w:id="99" w:name="_Toc260318195"/>
      <w:bookmarkStart w:id="100" w:name="_Toc260315136"/>
      <w:bookmarkStart w:id="101" w:name="_Toc260318196"/>
      <w:bookmarkStart w:id="102" w:name="_Toc260315138"/>
      <w:bookmarkStart w:id="103" w:name="_Toc260318198"/>
      <w:bookmarkStart w:id="104" w:name="_Toc260315139"/>
      <w:bookmarkStart w:id="105" w:name="_Toc260318199"/>
      <w:bookmarkStart w:id="106" w:name="_Toc260315142"/>
      <w:bookmarkStart w:id="107" w:name="_Toc260318202"/>
      <w:bookmarkStart w:id="108" w:name="_Toc260315144"/>
      <w:bookmarkStart w:id="109" w:name="_Toc260318204"/>
      <w:bookmarkStart w:id="110" w:name="_Toc260315145"/>
      <w:bookmarkStart w:id="111" w:name="_Toc260318205"/>
      <w:bookmarkStart w:id="112" w:name="_Toc260315147"/>
      <w:bookmarkStart w:id="113" w:name="_Toc260318207"/>
      <w:bookmarkStart w:id="114" w:name="_Toc260315148"/>
      <w:bookmarkStart w:id="115" w:name="_Toc260318208"/>
      <w:bookmarkStart w:id="116" w:name="_Toc260315150"/>
      <w:bookmarkStart w:id="117" w:name="_Toc260318210"/>
      <w:bookmarkStart w:id="118" w:name="_Toc260315151"/>
      <w:bookmarkStart w:id="119" w:name="_Toc260318211"/>
      <w:bookmarkStart w:id="120" w:name="_Toc260315153"/>
      <w:bookmarkStart w:id="121" w:name="_Toc260318213"/>
      <w:bookmarkStart w:id="122" w:name="_Toc16305089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sidRPr="00A94375">
        <w:lastRenderedPageBreak/>
        <w:t>Introduction</w:t>
      </w:r>
      <w:bookmarkEnd w:id="122"/>
    </w:p>
    <w:p w14:paraId="374B6A7E" w14:textId="77777777" w:rsidR="00715453" w:rsidRPr="00A94375" w:rsidRDefault="00A430A8" w:rsidP="00061515">
      <w:pPr>
        <w:pStyle w:val="Heading2Agency"/>
      </w:pPr>
      <w:bookmarkStart w:id="123" w:name="_Toc260315155"/>
      <w:bookmarkStart w:id="124" w:name="_Toc260318215"/>
      <w:bookmarkStart w:id="125" w:name="_Toc149451079"/>
      <w:bookmarkStart w:id="126" w:name="_Toc153263982"/>
      <w:bookmarkStart w:id="127" w:name="_Toc163050899"/>
      <w:bookmarkEnd w:id="123"/>
      <w:bookmarkEnd w:id="124"/>
      <w:r w:rsidRPr="00A94375">
        <w:t>Description of the herbal substance(s), herbal preparation(s) or combinations thereof</w:t>
      </w:r>
      <w:bookmarkEnd w:id="125"/>
      <w:bookmarkEnd w:id="126"/>
      <w:bookmarkEnd w:id="127"/>
    </w:p>
    <w:p w14:paraId="63412555" w14:textId="77777777" w:rsidR="00715453" w:rsidRPr="00A94375" w:rsidRDefault="00A430A8" w:rsidP="00715453">
      <w:pPr>
        <w:pStyle w:val="BodytextAgency"/>
        <w:numPr>
          <w:ilvl w:val="0"/>
          <w:numId w:val="8"/>
        </w:numPr>
      </w:pPr>
      <w:r w:rsidRPr="00A94375">
        <w:t>Herbal substance(s)</w:t>
      </w:r>
    </w:p>
    <w:p w14:paraId="55422B9C" w14:textId="77777777" w:rsidR="00715453" w:rsidRPr="00A94375" w:rsidRDefault="00A430A8" w:rsidP="00715453">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rPr>
          <w:noProof/>
        </w:rPr>
        <w:t>&lt;Rapporteur to include text&gt;</w:t>
      </w:r>
      <w:r w:rsidRPr="00A94375">
        <w:fldChar w:fldCharType="end"/>
      </w:r>
    </w:p>
    <w:p w14:paraId="668FD191" w14:textId="77777777" w:rsidR="4FC46F23" w:rsidRPr="00A94375" w:rsidRDefault="00A430A8" w:rsidP="00D42670">
      <w:pPr>
        <w:pStyle w:val="DraftingNotesAgency"/>
        <w:spacing w:after="240"/>
      </w:pPr>
      <w:r w:rsidRPr="00A94375">
        <w:t xml:space="preserve">Insert </w:t>
      </w:r>
      <w:r w:rsidR="7C3E445C" w:rsidRPr="00A94375">
        <w:t xml:space="preserve">only </w:t>
      </w:r>
      <w:r w:rsidRPr="00A94375">
        <w:t xml:space="preserve">reference to the relevant European Pharmacopoeia monograph or in absence thereof, to the monograph of a national pharmacopoeia or national codex currently used officially in a Member State. In their absence, </w:t>
      </w:r>
      <w:r w:rsidR="4FD24784" w:rsidRPr="00A94375">
        <w:t xml:space="preserve">state that no </w:t>
      </w:r>
      <w:r w:rsidR="4C82175F" w:rsidRPr="00A94375">
        <w:t xml:space="preserve">official </w:t>
      </w:r>
      <w:r w:rsidR="4FD24784" w:rsidRPr="00A94375">
        <w:t>quality standard available</w:t>
      </w:r>
      <w:r w:rsidR="0B25F08C" w:rsidRPr="00A94375">
        <w:t xml:space="preserve">. </w:t>
      </w:r>
      <w:r w:rsidR="0CD86F52" w:rsidRPr="00A94375">
        <w:t>R</w:t>
      </w:r>
      <w:r w:rsidRPr="00A94375">
        <w:t xml:space="preserve">eference to other bibliographic sources is possible. </w:t>
      </w:r>
    </w:p>
    <w:p w14:paraId="366795F9" w14:textId="77777777" w:rsidR="00715453" w:rsidRPr="00A94375" w:rsidRDefault="00A430A8" w:rsidP="00715453">
      <w:pPr>
        <w:pStyle w:val="BodytextAgency"/>
        <w:numPr>
          <w:ilvl w:val="0"/>
          <w:numId w:val="8"/>
        </w:numPr>
      </w:pPr>
      <w:r w:rsidRPr="00A94375">
        <w:t>Herbal preparation(s)</w:t>
      </w:r>
    </w:p>
    <w:p w14:paraId="3EF13352" w14:textId="77777777" w:rsidR="00715453" w:rsidRPr="00A94375" w:rsidRDefault="00A430A8" w:rsidP="00715453">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rPr>
          <w:noProof/>
        </w:rPr>
        <w:t>&lt;Rapporteur to include text&gt;</w:t>
      </w:r>
      <w:r w:rsidRPr="00A94375">
        <w:fldChar w:fldCharType="end"/>
      </w:r>
    </w:p>
    <w:p w14:paraId="464A9DAA" w14:textId="77777777" w:rsidR="00715453" w:rsidRPr="00A94375" w:rsidRDefault="00A430A8" w:rsidP="00D42670">
      <w:pPr>
        <w:pStyle w:val="DraftingNotesAgency"/>
        <w:spacing w:after="240"/>
      </w:pPr>
      <w:r w:rsidRPr="00A94375">
        <w:t xml:space="preserve">Insert </w:t>
      </w:r>
      <w:r w:rsidR="09CDC159" w:rsidRPr="00A94375">
        <w:t xml:space="preserve">only </w:t>
      </w:r>
      <w:r w:rsidRPr="00A94375">
        <w:t xml:space="preserve">reference to the relevant European Pharmacopoeia monograph or in absence thereof, to the monograph of a national pharmacopoeia or national codex currently used officially in a Member State. In their absence, </w:t>
      </w:r>
      <w:r w:rsidR="4BF15CC9" w:rsidRPr="00A94375">
        <w:t xml:space="preserve">state that no </w:t>
      </w:r>
      <w:r w:rsidR="1617DE61" w:rsidRPr="00A94375">
        <w:t xml:space="preserve">official </w:t>
      </w:r>
      <w:r w:rsidR="4BF15CC9" w:rsidRPr="00A94375">
        <w:t>quality standard available</w:t>
      </w:r>
      <w:r w:rsidR="3274C676" w:rsidRPr="00A94375">
        <w:t>. R</w:t>
      </w:r>
      <w:r w:rsidRPr="00A94375">
        <w:t xml:space="preserve">eference to other bibliographic sources is possible. </w:t>
      </w:r>
      <w:r w:rsidR="3F351C75" w:rsidRPr="00A94375">
        <w:t>Th</w:t>
      </w:r>
      <w:r w:rsidR="1F95E4C6" w:rsidRPr="00A94375">
        <w:t>is sections is related to available quality standards and th</w:t>
      </w:r>
      <w:r w:rsidR="3F351C75" w:rsidRPr="00A94375">
        <w:t>ere is no need to repeat information on all preparations included in the monograph</w:t>
      </w:r>
      <w:r w:rsidR="0CCFE0A0" w:rsidRPr="00A94375">
        <w:t xml:space="preserve">. </w:t>
      </w:r>
    </w:p>
    <w:p w14:paraId="378F6A89" w14:textId="77777777" w:rsidR="00715453" w:rsidRPr="00A94375" w:rsidRDefault="00A430A8" w:rsidP="4FC46F23">
      <w:pPr>
        <w:pStyle w:val="BodytextAgency"/>
        <w:numPr>
          <w:ilvl w:val="0"/>
          <w:numId w:val="8"/>
        </w:numPr>
        <w:spacing w:after="240"/>
      </w:pPr>
      <w:r w:rsidRPr="00A94375">
        <w:t xml:space="preserve">Relevant constituents for this assessment report </w:t>
      </w:r>
    </w:p>
    <w:p w14:paraId="13F6D334" w14:textId="77777777" w:rsidR="00715453" w:rsidRPr="00A94375" w:rsidRDefault="00A430A8" w:rsidP="4FC46F23">
      <w:pPr>
        <w:pStyle w:val="BodytextAgency"/>
        <w:spacing w:after="240"/>
      </w:pPr>
      <w:r w:rsidRPr="00A94375">
        <w:fldChar w:fldCharType="begin"/>
      </w:r>
      <w:r w:rsidRPr="00A94375">
        <w:instrText xml:space="preserve"> FORMTEXT </w:instrText>
      </w:r>
      <w:r w:rsidRPr="00A94375">
        <w:fldChar w:fldCharType="separate"/>
      </w:r>
      <w:r w:rsidR="0342242D" w:rsidRPr="00A94375">
        <w:rPr>
          <w:noProof/>
        </w:rPr>
        <w:t>&lt;Rapporteur to include text&gt;</w:t>
      </w:r>
      <w:r w:rsidRPr="00A94375">
        <w:fldChar w:fldCharType="end"/>
      </w:r>
    </w:p>
    <w:p w14:paraId="7F1125AA" w14:textId="77777777" w:rsidR="00715453" w:rsidRPr="00A94375" w:rsidRDefault="00A430A8" w:rsidP="00586E0C">
      <w:pPr>
        <w:pStyle w:val="DraftingNotesAgency"/>
        <w:spacing w:after="240"/>
      </w:pPr>
      <w:r w:rsidRPr="00A94375">
        <w:t xml:space="preserve">Include a very short overview on </w:t>
      </w:r>
      <w:r w:rsidR="003B46B9" w:rsidRPr="00A94375">
        <w:t xml:space="preserve">relevant </w:t>
      </w:r>
      <w:r w:rsidRPr="00A94375">
        <w:t>constituents, no detailed figures or structures.</w:t>
      </w:r>
    </w:p>
    <w:p w14:paraId="4FDED84D" w14:textId="77777777" w:rsidR="00715453" w:rsidRPr="00A94375" w:rsidRDefault="00A430A8" w:rsidP="00061515">
      <w:pPr>
        <w:pStyle w:val="Heading2Agency"/>
      </w:pPr>
      <w:bookmarkStart w:id="128" w:name="_Toc259014192"/>
      <w:bookmarkStart w:id="129" w:name="_Toc260315157"/>
      <w:bookmarkStart w:id="130" w:name="_Toc260318217"/>
      <w:bookmarkStart w:id="131" w:name="_Toc163050900"/>
      <w:bookmarkEnd w:id="128"/>
      <w:bookmarkEnd w:id="129"/>
      <w:bookmarkEnd w:id="130"/>
      <w:r w:rsidRPr="00A94375">
        <w:t>Search and assessment methodology</w:t>
      </w:r>
      <w:bookmarkEnd w:id="131"/>
    </w:p>
    <w:p w14:paraId="331CF164" w14:textId="77777777" w:rsidR="00715453" w:rsidRPr="00A94375" w:rsidRDefault="00A430A8" w:rsidP="00715453">
      <w:pPr>
        <w:pStyle w:val="DraftingNotesAgency"/>
      </w:pPr>
      <w:r w:rsidRPr="00A94375">
        <w:t xml:space="preserve">The </w:t>
      </w:r>
      <w:r w:rsidR="00E26951">
        <w:t>r</w:t>
      </w:r>
      <w:r w:rsidRPr="00A94375">
        <w:t xml:space="preserve">apporteur shall undertake a comprehensive search </w:t>
      </w:r>
      <w:r w:rsidR="00A66519" w:rsidRPr="00A94375">
        <w:t xml:space="preserve">of relevant </w:t>
      </w:r>
      <w:r w:rsidR="008D62B3" w:rsidRPr="00A94375">
        <w:t xml:space="preserve">scientific literature and </w:t>
      </w:r>
      <w:r w:rsidRPr="00A94375">
        <w:t>articles, Acts of law and regulations</w:t>
      </w:r>
      <w:r w:rsidR="00A66519" w:rsidRPr="00A94375">
        <w:t xml:space="preserve"> and other</w:t>
      </w:r>
      <w:r w:rsidR="16CF7014" w:rsidRPr="00A94375">
        <w:t xml:space="preserve"> </w:t>
      </w:r>
      <w:r w:rsidR="008D62B3" w:rsidRPr="00A94375">
        <w:t xml:space="preserve">relevant </w:t>
      </w:r>
      <w:r w:rsidR="16CF7014" w:rsidRPr="00A94375">
        <w:t>sources</w:t>
      </w:r>
      <w:r w:rsidRPr="00A94375">
        <w:t xml:space="preserve">. </w:t>
      </w:r>
      <w:r w:rsidR="003A5E3E" w:rsidRPr="00A94375">
        <w:t xml:space="preserve">The rapporteur should carefully select the references considered to be relevant. </w:t>
      </w:r>
      <w:r w:rsidRPr="00A94375">
        <w:t>Cross-reference to the list of references in Annex, which should list separately the references supporting the assessment report.</w:t>
      </w:r>
    </w:p>
    <w:p w14:paraId="786566FC" w14:textId="77777777" w:rsidR="00973F96" w:rsidRPr="00A94375" w:rsidRDefault="00A430A8" w:rsidP="00715453">
      <w:pPr>
        <w:pStyle w:val="DraftingNotesAgency"/>
      </w:pPr>
      <w:r w:rsidRPr="00A94375">
        <w:t>Examples of scientific databases</w:t>
      </w:r>
      <w:r w:rsidR="00595AB3" w:rsidRPr="00A94375">
        <w:t xml:space="preserve"> to be searched are</w:t>
      </w:r>
      <w:r w:rsidRPr="00A94375">
        <w:t xml:space="preserve"> Medline, PubMed, Cochrane Database of Systematic Reviews, EMBASE</w:t>
      </w:r>
      <w:r w:rsidR="00B37114">
        <w:t>,</w:t>
      </w:r>
      <w:r w:rsidR="00595AB3" w:rsidRPr="00A94375">
        <w:t xml:space="preserve"> etc. The </w:t>
      </w:r>
      <w:r w:rsidR="00E26951">
        <w:t>r</w:t>
      </w:r>
      <w:r w:rsidR="00595AB3" w:rsidRPr="00A94375">
        <w:t>apporteur shall describe the searches with database assessed, key words, date, and filters used, if applicable</w:t>
      </w:r>
      <w:r w:rsidR="00157831">
        <w:t>,</w:t>
      </w:r>
      <w:r w:rsidR="00595AB3" w:rsidRPr="00A94375">
        <w:t xml:space="preserve"> e.g.</w:t>
      </w:r>
      <w:r w:rsidR="00157831">
        <w:t>,</w:t>
      </w:r>
      <w:r w:rsidR="00595AB3" w:rsidRPr="00A94375">
        <w:t xml:space="preserve"> restrictions with regard to language</w:t>
      </w:r>
      <w:r w:rsidR="00437F4D" w:rsidRPr="00A94375">
        <w:t xml:space="preserve"> and date of publication</w:t>
      </w:r>
      <w:r w:rsidR="00595AB3" w:rsidRPr="00A94375">
        <w:t xml:space="preserve">. The </w:t>
      </w:r>
      <w:r w:rsidR="00E26951">
        <w:t>r</w:t>
      </w:r>
      <w:r w:rsidR="00595AB3" w:rsidRPr="00A94375">
        <w:t>apporteur shall describe the advanced search methodology/strategy, key words, scheme, use of additional tools (e.g.</w:t>
      </w:r>
      <w:r w:rsidR="00157831">
        <w:t>,</w:t>
      </w:r>
      <w:r w:rsidR="00595AB3" w:rsidRPr="00A94375">
        <w:t xml:space="preserve"> MeSH).</w:t>
      </w:r>
      <w:r w:rsidRPr="00A94375">
        <w:t xml:space="preserve"> Importantly, the </w:t>
      </w:r>
      <w:r w:rsidR="00E26951">
        <w:t>r</w:t>
      </w:r>
      <w:r w:rsidRPr="00A94375">
        <w:t>apporteur should present the plant names used in the searches including the scientific</w:t>
      </w:r>
      <w:r w:rsidR="0061583C" w:rsidRPr="00A94375">
        <w:t xml:space="preserve"> plant</w:t>
      </w:r>
      <w:r w:rsidRPr="00A94375">
        <w:t xml:space="preserve"> name(s).</w:t>
      </w:r>
      <w:r w:rsidR="00595AB3" w:rsidRPr="00A94375">
        <w:t xml:space="preserve"> </w:t>
      </w:r>
    </w:p>
    <w:p w14:paraId="652CD3B2" w14:textId="77777777" w:rsidR="00A66519" w:rsidRPr="00A94375" w:rsidRDefault="00A430A8" w:rsidP="00715453">
      <w:pPr>
        <w:pStyle w:val="DraftingNotesAgency"/>
      </w:pPr>
      <w:r w:rsidRPr="00A94375">
        <w:lastRenderedPageBreak/>
        <w:t>Additional relevant references could also be retrieved from the checked references. Examples of books are Hagers Handbuch, The Complete German Commission E Monographs, PDR for herbal medicines</w:t>
      </w:r>
      <w:r w:rsidR="00E26951">
        <w:t>,</w:t>
      </w:r>
      <w:r w:rsidR="0093739D" w:rsidRPr="00A94375">
        <w:t xml:space="preserve"> etc</w:t>
      </w:r>
      <w:r w:rsidR="00E26951">
        <w:t>.</w:t>
      </w:r>
      <w:r w:rsidR="0093739D" w:rsidRPr="00A94375">
        <w:t>.</w:t>
      </w:r>
    </w:p>
    <w:p w14:paraId="03C24123" w14:textId="77777777" w:rsidR="00715453" w:rsidRPr="00A94375" w:rsidRDefault="00A430A8" w:rsidP="00715453">
      <w:pPr>
        <w:pStyle w:val="DraftingNotesAgency"/>
      </w:pPr>
      <w:r w:rsidRPr="00A94375">
        <w:t xml:space="preserve">The </w:t>
      </w:r>
      <w:r w:rsidR="00E26951">
        <w:t>r</w:t>
      </w:r>
      <w:r w:rsidRPr="00A94375">
        <w:t xml:space="preserve">apporteur should </w:t>
      </w:r>
      <w:r w:rsidR="00595AB3" w:rsidRPr="00A94375">
        <w:t xml:space="preserve">also </w:t>
      </w:r>
      <w:r w:rsidRPr="00A94375">
        <w:t xml:space="preserve">take into consideration information provided by the Member States relating to </w:t>
      </w:r>
      <w:r w:rsidR="008D62B3" w:rsidRPr="00A94375">
        <w:t>safety/</w:t>
      </w:r>
      <w:r w:rsidRPr="00A94375">
        <w:t>pharmacovigilance included in the market overview</w:t>
      </w:r>
      <w:r w:rsidR="008D62B3" w:rsidRPr="00A94375">
        <w:t xml:space="preserve"> provided by the Member States</w:t>
      </w:r>
      <w:r w:rsidRPr="00A94375">
        <w:t>.</w:t>
      </w:r>
    </w:p>
    <w:p w14:paraId="4E499DA7" w14:textId="77777777" w:rsidR="00C0629A" w:rsidRPr="00A94375" w:rsidRDefault="00A430A8" w:rsidP="00960939">
      <w:pPr>
        <w:pStyle w:val="DraftingNotesAgency"/>
      </w:pPr>
      <w:r w:rsidRPr="00A94375">
        <w:t xml:space="preserve">The </w:t>
      </w:r>
      <w:r w:rsidR="00E26951">
        <w:t>r</w:t>
      </w:r>
      <w:r w:rsidRPr="00A94375">
        <w:t xml:space="preserve">apporteur shall also search for data, including alerts, from EU regulatory </w:t>
      </w:r>
      <w:r w:rsidR="00F34D80" w:rsidRPr="00A94375">
        <w:t>authorities</w:t>
      </w:r>
      <w:r w:rsidR="00734720" w:rsidRPr="00A94375">
        <w:t>. In addition, information from</w:t>
      </w:r>
      <w:r w:rsidR="00F34D80" w:rsidRPr="00A94375">
        <w:t xml:space="preserve"> </w:t>
      </w:r>
      <w:r w:rsidRPr="00A94375">
        <w:t>non-EU regulatory authorities</w:t>
      </w:r>
      <w:r w:rsidR="001A0680">
        <w:t>,</w:t>
      </w:r>
      <w:r w:rsidRPr="00A94375">
        <w:t xml:space="preserve"> </w:t>
      </w:r>
      <w:r w:rsidR="001A0680">
        <w:t>e.g.,</w:t>
      </w:r>
      <w:r w:rsidRPr="00A94375">
        <w:t xml:space="preserve"> Health Canada monographs or WHO monographs</w:t>
      </w:r>
      <w:r w:rsidR="00734720" w:rsidRPr="00A94375">
        <w:t xml:space="preserve"> could be searched, if relevant to herbal substances and preparations in EU</w:t>
      </w:r>
      <w:r w:rsidRPr="00A94375">
        <w:t>.</w:t>
      </w:r>
    </w:p>
    <w:p w14:paraId="7931E382" w14:textId="77777777" w:rsidR="00960939" w:rsidRPr="00A94375" w:rsidRDefault="00A430A8" w:rsidP="00960939">
      <w:pPr>
        <w:pStyle w:val="DraftingNotesAgency"/>
      </w:pPr>
      <w:r w:rsidRPr="00A94375">
        <w:t>T</w:t>
      </w:r>
      <w:r w:rsidR="5BDBEBF4" w:rsidRPr="00A94375">
        <w:t>he rapporteur in collaboration with pharmacovigilance colleagues, should check data from the EudraVigilance database.</w:t>
      </w:r>
      <w:r w:rsidRPr="00A94375">
        <w:t xml:space="preserve"> If relevant, other pharmacovigilance databases could be searched</w:t>
      </w:r>
      <w:r w:rsidR="00157831">
        <w:t>,</w:t>
      </w:r>
      <w:r w:rsidRPr="00A94375">
        <w:t xml:space="preserve"> e.g.</w:t>
      </w:r>
      <w:r w:rsidR="00157831">
        <w:t>,</w:t>
      </w:r>
      <w:r w:rsidRPr="00A94375">
        <w:t xml:space="preserve"> VigiBase.</w:t>
      </w:r>
      <w:r w:rsidR="5BDBEBF4" w:rsidRPr="00A94375">
        <w:t xml:space="preserve"> </w:t>
      </w:r>
    </w:p>
    <w:p w14:paraId="09F1FC40" w14:textId="77777777" w:rsidR="00960939" w:rsidRPr="00A94375" w:rsidRDefault="00A430A8" w:rsidP="00960939">
      <w:pPr>
        <w:pStyle w:val="DraftingNotesAgency"/>
      </w:pPr>
      <w:r w:rsidRPr="00A94375">
        <w:t>The rapporteur should check the EURD-list if a PSUSA-procedure(s) has been finalised. If so, the rapporteur should liaise with Lead Member State (LMS) for the outcome of the PSUSA.</w:t>
      </w:r>
    </w:p>
    <w:p w14:paraId="2366C6D8" w14:textId="77777777" w:rsidR="00715453" w:rsidRPr="00A94375" w:rsidRDefault="00A430A8" w:rsidP="00715453">
      <w:pPr>
        <w:pStyle w:val="DraftingNotesAgency"/>
      </w:pPr>
      <w:r w:rsidRPr="00A94375">
        <w:t xml:space="preserve">The rapporteur should </w:t>
      </w:r>
      <w:r w:rsidR="58C9087B" w:rsidRPr="00A94375">
        <w:t xml:space="preserve">also </w:t>
      </w:r>
      <w:r w:rsidRPr="00A94375">
        <w:t xml:space="preserve">check consistency with other monographs within the therapeutic area. </w:t>
      </w:r>
      <w:r w:rsidR="3D9DF72E" w:rsidRPr="00A94375">
        <w:t>However, the rapporteur should be careful to avoid transferring the conclusions or indications, which were based on specific data and assessment from one monograph to another</w:t>
      </w:r>
      <w:r w:rsidR="7FCFB61A" w:rsidRPr="00A94375">
        <w:t>.</w:t>
      </w:r>
    </w:p>
    <w:p w14:paraId="38E70AA9" w14:textId="77777777" w:rsidR="000C573C" w:rsidRPr="00A94375" w:rsidRDefault="00A430A8" w:rsidP="000C573C">
      <w:pPr>
        <w:spacing w:line="360" w:lineRule="auto"/>
        <w:rPr>
          <w:rFonts w:eastAsia="Calibri" w:cs="Times New Roman"/>
          <w:szCs w:val="20"/>
        </w:rPr>
      </w:pPr>
      <w:r w:rsidRPr="00A94375">
        <w:rPr>
          <w:rFonts w:eastAsia="Calibri" w:cs="Times New Roman"/>
          <w:szCs w:val="20"/>
        </w:rPr>
        <w:t>Scientific data</w:t>
      </w:r>
      <w:r w:rsidR="00595AB3" w:rsidRPr="00A94375">
        <w:rPr>
          <w:rFonts w:eastAsia="Calibri" w:cs="Times New Roman"/>
          <w:szCs w:val="20"/>
        </w:rPr>
        <w:t>bases</w:t>
      </w:r>
    </w:p>
    <w:p w14:paraId="1290C618" w14:textId="77777777" w:rsidR="000C573C" w:rsidRPr="00A94375" w:rsidRDefault="00A430A8" w:rsidP="000C573C">
      <w:pPr>
        <w:spacing w:line="360" w:lineRule="auto"/>
        <w:ind w:left="708"/>
        <w:contextualSpacing/>
      </w:pPr>
      <w:r w:rsidRPr="00A94375">
        <w:rPr>
          <w:rFonts w:eastAsia="Arial Unicode MS"/>
        </w:rPr>
        <w:fldChar w:fldCharType="begin">
          <w:ffData>
            <w:name w:val="Check3"/>
            <w:enabled/>
            <w:calcOnExit w:val="0"/>
            <w:checkBox>
              <w:sizeAuto/>
              <w:default w:val="0"/>
              <w:checked w:val="0"/>
            </w:checkBox>
          </w:ffData>
        </w:fldChar>
      </w:r>
      <w:bookmarkStart w:id="132" w:name="Check3"/>
      <w:r w:rsidRPr="00A94375">
        <w:rPr>
          <w:rFonts w:eastAsia="Arial Unicode MS"/>
        </w:rPr>
        <w:instrText xml:space="preserve"> FORMCHECKBOX </w:instrText>
      </w:r>
      <w:r w:rsidRPr="00A94375">
        <w:rPr>
          <w:rFonts w:eastAsia="Arial Unicode MS"/>
        </w:rPr>
      </w:r>
      <w:r w:rsidRPr="00A94375">
        <w:rPr>
          <w:rFonts w:eastAsia="Arial Unicode MS"/>
        </w:rPr>
        <w:fldChar w:fldCharType="separate"/>
      </w:r>
      <w:r w:rsidRPr="00A94375">
        <w:rPr>
          <w:rFonts w:eastAsia="Arial Unicode MS"/>
        </w:rPr>
        <w:fldChar w:fldCharType="end"/>
      </w:r>
      <w:bookmarkEnd w:id="132"/>
      <w:r w:rsidRPr="00A94375">
        <w:rPr>
          <w:rFonts w:eastAsia="Arial Unicode MS"/>
        </w:rPr>
        <w:t xml:space="preserve"> </w:t>
      </w:r>
      <w:r w:rsidRPr="00A94375">
        <w:rPr>
          <w:rFonts w:eastAsia="Calibri" w:cs="Times New Roman"/>
          <w:szCs w:val="20"/>
        </w:rPr>
        <w:t xml:space="preserve">Scientific/Medical/Toxicological databases </w:t>
      </w:r>
      <w:r w:rsidRPr="00A94375">
        <w:rPr>
          <w:rFonts w:eastAsia="Calibri" w:cs="Times New Roman"/>
          <w:szCs w:val="20"/>
        </w:rPr>
        <w:br/>
      </w:r>
      <w:r w:rsidR="00973F96" w:rsidRPr="00A94375">
        <w:rPr>
          <w:noProof/>
        </w:rPr>
        <w:fldChar w:fldCharType="begin">
          <w:ffData>
            <w:name w:val=""/>
            <w:enabled/>
            <w:calcOnExit w:val="0"/>
            <w:textInput>
              <w:default w:val="&lt;Rapporteur to include the name of database, the period covered, search date, search terms, and if appplicable the filters used&gt;"/>
            </w:textInput>
          </w:ffData>
        </w:fldChar>
      </w:r>
      <w:r w:rsidR="00973F96" w:rsidRPr="00A94375">
        <w:rPr>
          <w:noProof/>
        </w:rPr>
        <w:instrText xml:space="preserve"> FORMTEXT </w:instrText>
      </w:r>
      <w:r w:rsidR="00973F96" w:rsidRPr="00A94375">
        <w:rPr>
          <w:noProof/>
        </w:rPr>
      </w:r>
      <w:r w:rsidR="00973F96" w:rsidRPr="00A94375">
        <w:rPr>
          <w:noProof/>
        </w:rPr>
        <w:fldChar w:fldCharType="separate"/>
      </w:r>
      <w:r w:rsidR="00973F96" w:rsidRPr="00A94375">
        <w:rPr>
          <w:noProof/>
        </w:rPr>
        <w:t>&lt;Rapporteur to include the name of database, the period covered, search date, search terms, and if appplicable the filters used&gt;</w:t>
      </w:r>
      <w:r w:rsidR="00973F96" w:rsidRPr="00A94375">
        <w:rPr>
          <w:noProof/>
        </w:rPr>
        <w:fldChar w:fldCharType="end"/>
      </w:r>
    </w:p>
    <w:p w14:paraId="570C523F" w14:textId="77777777" w:rsidR="000C573C" w:rsidRPr="00A94375" w:rsidRDefault="00A430A8" w:rsidP="000C573C">
      <w:pPr>
        <w:spacing w:line="360" w:lineRule="auto"/>
        <w:ind w:left="708"/>
        <w:contextualSpacing/>
        <w:rPr>
          <w:rFonts w:eastAsia="Arial Unicode MS"/>
        </w:rPr>
      </w:pPr>
      <w:r w:rsidRPr="00A94375">
        <w:rPr>
          <w:rFonts w:eastAsia="Arial Unicode MS"/>
        </w:rPr>
        <w:fldChar w:fldCharType="begin">
          <w:ffData>
            <w:name w:val="Check2"/>
            <w:enabled/>
            <w:calcOnExit w:val="0"/>
            <w:checkBox>
              <w:sizeAuto/>
              <w:default w:val="0"/>
              <w:checked w:val="0"/>
            </w:checkBox>
          </w:ffData>
        </w:fldChar>
      </w:r>
      <w:bookmarkStart w:id="133" w:name="Check2"/>
      <w:r w:rsidRPr="00A94375">
        <w:rPr>
          <w:rFonts w:eastAsia="Arial Unicode MS"/>
        </w:rPr>
        <w:instrText xml:space="preserve"> FORMCHECKBOX </w:instrText>
      </w:r>
      <w:r w:rsidRPr="00A94375">
        <w:rPr>
          <w:rFonts w:eastAsia="Arial Unicode MS"/>
        </w:rPr>
      </w:r>
      <w:r w:rsidRPr="00A94375">
        <w:rPr>
          <w:rFonts w:eastAsia="Arial Unicode MS"/>
        </w:rPr>
        <w:fldChar w:fldCharType="separate"/>
      </w:r>
      <w:r w:rsidRPr="00A94375">
        <w:rPr>
          <w:rFonts w:eastAsia="Arial Unicode MS"/>
        </w:rPr>
        <w:fldChar w:fldCharType="end"/>
      </w:r>
      <w:bookmarkEnd w:id="133"/>
      <w:r w:rsidRPr="00A94375">
        <w:rPr>
          <w:rFonts w:eastAsia="Arial Unicode MS"/>
        </w:rPr>
        <w:t xml:space="preserve"> Pharmacovigilance databases</w:t>
      </w:r>
    </w:p>
    <w:p w14:paraId="0EBC1853" w14:textId="77777777" w:rsidR="000C573C" w:rsidRPr="00A94375" w:rsidRDefault="00A430A8" w:rsidP="000C573C">
      <w:pPr>
        <w:spacing w:line="360" w:lineRule="auto"/>
        <w:ind w:left="708" w:firstLine="708"/>
        <w:contextualSpacing/>
        <w:rPr>
          <w:rFonts w:eastAsia="Calibri" w:cs="Times New Roman"/>
          <w:szCs w:val="20"/>
        </w:rPr>
      </w:pPr>
      <w:r w:rsidRPr="00A94375">
        <w:rPr>
          <w:rFonts w:eastAsia="Arial Unicode MS"/>
        </w:rPr>
        <w:fldChar w:fldCharType="begin">
          <w:ffData>
            <w:name w:val="Check2"/>
            <w:enabled/>
            <w:calcOnExit w:val="0"/>
            <w:checkBox>
              <w:sizeAuto/>
              <w:default w:val="0"/>
              <w:checked w:val="0"/>
            </w:checkBox>
          </w:ffData>
        </w:fldChar>
      </w:r>
      <w:r w:rsidRPr="00A94375">
        <w:rPr>
          <w:rFonts w:eastAsia="Arial Unicode MS"/>
        </w:rPr>
        <w:instrText xml:space="preserve"> FORMCHECKBOX </w:instrText>
      </w:r>
      <w:r w:rsidRPr="00A94375">
        <w:rPr>
          <w:rFonts w:eastAsia="Arial Unicode MS"/>
        </w:rPr>
      </w:r>
      <w:r w:rsidRPr="00A94375">
        <w:rPr>
          <w:rFonts w:eastAsia="Arial Unicode MS"/>
        </w:rPr>
        <w:fldChar w:fldCharType="separate"/>
      </w:r>
      <w:r w:rsidRPr="00A94375">
        <w:rPr>
          <w:rFonts w:eastAsia="Arial Unicode MS"/>
        </w:rPr>
        <w:fldChar w:fldCharType="end"/>
      </w:r>
      <w:r w:rsidRPr="00A94375">
        <w:rPr>
          <w:rFonts w:eastAsia="Arial Unicode MS"/>
        </w:rPr>
        <w:t xml:space="preserve"> data from </w:t>
      </w:r>
      <w:r w:rsidRPr="00A94375">
        <w:rPr>
          <w:rFonts w:eastAsia="Calibri" w:cs="Times New Roman"/>
          <w:szCs w:val="20"/>
        </w:rPr>
        <w:t>EudraVigilance</w:t>
      </w:r>
    </w:p>
    <w:p w14:paraId="60FDEF08" w14:textId="77777777" w:rsidR="000C573C" w:rsidRPr="00A94375" w:rsidRDefault="00A430A8" w:rsidP="17C684F6">
      <w:pPr>
        <w:spacing w:line="360" w:lineRule="auto"/>
        <w:ind w:left="708" w:firstLine="708"/>
        <w:contextualSpacing/>
        <w:rPr>
          <w:rFonts w:eastAsia="Calibri" w:cs="Times New Roman"/>
        </w:rPr>
      </w:pPr>
      <w:r w:rsidRPr="00A94375">
        <w:rPr>
          <w:rFonts w:eastAsia="Arial Unicode MS"/>
        </w:rPr>
        <w:fldChar w:fldCharType="begin">
          <w:ffData>
            <w:name w:val="Check2"/>
            <w:enabled/>
            <w:calcOnExit w:val="0"/>
            <w:checkBox>
              <w:sizeAuto/>
              <w:default w:val="0"/>
              <w:checked w:val="0"/>
            </w:checkBox>
          </w:ffData>
        </w:fldChar>
      </w:r>
      <w:r w:rsidRPr="00A94375">
        <w:rPr>
          <w:rFonts w:eastAsia="Arial Unicode MS"/>
        </w:rPr>
        <w:instrText xml:space="preserve"> FORMCHECKBOX </w:instrText>
      </w:r>
      <w:r w:rsidRPr="00A94375">
        <w:rPr>
          <w:rFonts w:eastAsia="Arial Unicode MS"/>
        </w:rPr>
      </w:r>
      <w:r w:rsidRPr="00A94375">
        <w:rPr>
          <w:rFonts w:eastAsia="Arial Unicode MS"/>
        </w:rPr>
        <w:fldChar w:fldCharType="separate"/>
      </w:r>
      <w:r w:rsidRPr="00A94375">
        <w:rPr>
          <w:rFonts w:eastAsia="Arial Unicode MS"/>
        </w:rPr>
        <w:fldChar w:fldCharType="end"/>
      </w:r>
      <w:r w:rsidRPr="00A94375">
        <w:rPr>
          <w:rFonts w:eastAsia="Arial Unicode MS"/>
        </w:rPr>
        <w:t xml:space="preserve"> from other sources (e.g.</w:t>
      </w:r>
      <w:r w:rsidR="00157831">
        <w:rPr>
          <w:rFonts w:eastAsia="Arial Unicode MS"/>
        </w:rPr>
        <w:t>,</w:t>
      </w:r>
      <w:r w:rsidRPr="00A94375">
        <w:rPr>
          <w:rFonts w:eastAsia="Arial Unicode MS"/>
        </w:rPr>
        <w:t xml:space="preserve"> data from </w:t>
      </w:r>
      <w:r w:rsidRPr="00A94375">
        <w:rPr>
          <w:rFonts w:eastAsia="Calibri" w:cs="Times New Roman"/>
        </w:rPr>
        <w:t xml:space="preserve">VigiBase) </w:t>
      </w:r>
    </w:p>
    <w:p w14:paraId="08C7FFAB" w14:textId="77777777" w:rsidR="000C573C" w:rsidRPr="00A94375" w:rsidRDefault="00A430A8" w:rsidP="000C573C">
      <w:pPr>
        <w:spacing w:line="360" w:lineRule="auto"/>
        <w:ind w:left="708"/>
        <w:contextualSpacing/>
        <w:rPr>
          <w:rFonts w:eastAsia="Calibri" w:cs="Times New Roman"/>
          <w:szCs w:val="20"/>
        </w:rPr>
      </w:pPr>
      <w:r w:rsidRPr="00A94375">
        <w:rPr>
          <w:rFonts w:eastAsia="Arial Unicode MS"/>
        </w:rPr>
        <w:fldChar w:fldCharType="begin">
          <w:ffData>
            <w:name w:val="Check4"/>
            <w:enabled/>
            <w:calcOnExit w:val="0"/>
            <w:checkBox>
              <w:sizeAuto/>
              <w:default w:val="0"/>
              <w:checked w:val="0"/>
            </w:checkBox>
          </w:ffData>
        </w:fldChar>
      </w:r>
      <w:bookmarkStart w:id="134" w:name="Check4"/>
      <w:r w:rsidRPr="00A94375">
        <w:rPr>
          <w:rFonts w:eastAsia="Arial Unicode MS"/>
        </w:rPr>
        <w:instrText xml:space="preserve"> FORMCHECKBOX </w:instrText>
      </w:r>
      <w:r w:rsidRPr="00A94375">
        <w:rPr>
          <w:rFonts w:eastAsia="Arial Unicode MS"/>
        </w:rPr>
      </w:r>
      <w:r w:rsidRPr="00A94375">
        <w:rPr>
          <w:rFonts w:eastAsia="Arial Unicode MS"/>
        </w:rPr>
        <w:fldChar w:fldCharType="separate"/>
      </w:r>
      <w:r w:rsidRPr="00A94375">
        <w:rPr>
          <w:rFonts w:eastAsia="Arial Unicode MS"/>
        </w:rPr>
        <w:fldChar w:fldCharType="end"/>
      </w:r>
      <w:bookmarkEnd w:id="134"/>
      <w:r w:rsidRPr="00A94375">
        <w:rPr>
          <w:rFonts w:eastAsia="Arial Unicode MS"/>
        </w:rPr>
        <w:t xml:space="preserve"> </w:t>
      </w:r>
      <w:r w:rsidRPr="00A94375">
        <w:rPr>
          <w:rFonts w:eastAsia="Calibri" w:cs="Times New Roman"/>
          <w:szCs w:val="20"/>
        </w:rPr>
        <w:t xml:space="preserve">Other </w:t>
      </w:r>
      <w:r w:rsidRPr="00A94375">
        <w:fldChar w:fldCharType="begin">
          <w:ffData>
            <w:name w:val="Text14"/>
            <w:enabled/>
            <w:calcOnExit w:val="0"/>
            <w:textInput>
              <w:default w:val="&lt;Rapporteur to include text&gt;"/>
            </w:textInput>
          </w:ffData>
        </w:fldChar>
      </w:r>
      <w:r w:rsidRPr="00A94375">
        <w:instrText xml:space="preserve"> FORMTEXT </w:instrText>
      </w:r>
      <w:r w:rsidRPr="00A94375">
        <w:fldChar w:fldCharType="separate"/>
      </w:r>
      <w:r w:rsidRPr="00A94375">
        <w:t>&lt;Rapporteur to include text&gt;</w:t>
      </w:r>
      <w:r w:rsidRPr="00A94375">
        <w:fldChar w:fldCharType="end"/>
      </w:r>
    </w:p>
    <w:p w14:paraId="7BA7FCF6" w14:textId="77777777" w:rsidR="000C573C" w:rsidRPr="00A94375" w:rsidRDefault="00A430A8" w:rsidP="000C573C">
      <w:pPr>
        <w:spacing w:line="360" w:lineRule="auto"/>
        <w:contextualSpacing/>
        <w:rPr>
          <w:rFonts w:eastAsia="Calibri" w:cs="Times New Roman"/>
          <w:szCs w:val="20"/>
        </w:rPr>
      </w:pPr>
      <w:r w:rsidRPr="00A94375">
        <w:rPr>
          <w:rFonts w:eastAsia="Calibri" w:cs="Times New Roman"/>
          <w:szCs w:val="20"/>
        </w:rPr>
        <w:t xml:space="preserve">Books </w:t>
      </w:r>
    </w:p>
    <w:p w14:paraId="76A07242" w14:textId="77777777" w:rsidR="000C573C" w:rsidRPr="00A94375" w:rsidRDefault="00A430A8" w:rsidP="000C573C">
      <w:pPr>
        <w:spacing w:line="360" w:lineRule="auto"/>
        <w:ind w:firstLine="708"/>
        <w:contextualSpacing/>
        <w:rPr>
          <w:rFonts w:eastAsia="Verdana"/>
        </w:rPr>
      </w:pPr>
      <w:r w:rsidRPr="00A94375">
        <w:rPr>
          <w:rFonts w:eastAsia="Arial Unicode MS"/>
        </w:rPr>
        <w:fldChar w:fldCharType="begin">
          <w:ffData>
            <w:name w:val="Check4"/>
            <w:enabled/>
            <w:calcOnExit w:val="0"/>
            <w:checkBox>
              <w:sizeAuto/>
              <w:default w:val="0"/>
              <w:checked w:val="0"/>
            </w:checkBox>
          </w:ffData>
        </w:fldChar>
      </w:r>
      <w:r w:rsidRPr="00A94375">
        <w:rPr>
          <w:rFonts w:eastAsia="Arial Unicode MS"/>
        </w:rPr>
        <w:instrText xml:space="preserve"> FORMCHECKBOX </w:instrText>
      </w:r>
      <w:r w:rsidRPr="00A94375">
        <w:rPr>
          <w:rFonts w:eastAsia="Arial Unicode MS"/>
        </w:rPr>
      </w:r>
      <w:r w:rsidRPr="00A94375">
        <w:rPr>
          <w:rFonts w:eastAsia="Arial Unicode MS"/>
        </w:rPr>
        <w:fldChar w:fldCharType="separate"/>
      </w:r>
      <w:r w:rsidRPr="00A94375">
        <w:rPr>
          <w:rFonts w:eastAsia="Arial Unicode MS"/>
        </w:rPr>
        <w:fldChar w:fldCharType="end"/>
      </w:r>
      <w:r w:rsidRPr="00A94375">
        <w:rPr>
          <w:rFonts w:eastAsia="Arial Unicode MS"/>
        </w:rPr>
        <w:t xml:space="preserve"> </w:t>
      </w:r>
      <w:r w:rsidRPr="00A94375">
        <w:fldChar w:fldCharType="begin">
          <w:ffData>
            <w:name w:val="Text14"/>
            <w:enabled/>
            <w:calcOnExit w:val="0"/>
            <w:textInput>
              <w:default w:val="&lt;Rapporteur to include text&gt;"/>
            </w:textInput>
          </w:ffData>
        </w:fldChar>
      </w:r>
      <w:r w:rsidRPr="00A94375">
        <w:instrText xml:space="preserve"> FORMTEXT </w:instrText>
      </w:r>
      <w:r w:rsidRPr="00A94375">
        <w:fldChar w:fldCharType="separate"/>
      </w:r>
      <w:r w:rsidRPr="00A94375">
        <w:t>&lt;Rapporteur to include text&gt;</w:t>
      </w:r>
      <w:r w:rsidRPr="00A94375">
        <w:fldChar w:fldCharType="end"/>
      </w:r>
    </w:p>
    <w:p w14:paraId="044C48CA" w14:textId="77777777" w:rsidR="000C573C" w:rsidRPr="00A94375" w:rsidRDefault="00A430A8" w:rsidP="000C573C">
      <w:pPr>
        <w:spacing w:line="360" w:lineRule="auto"/>
        <w:contextualSpacing/>
        <w:rPr>
          <w:rFonts w:eastAsia="Calibri" w:cs="Times New Roman"/>
          <w:szCs w:val="20"/>
        </w:rPr>
      </w:pPr>
      <w:r w:rsidRPr="00A94375">
        <w:rPr>
          <w:rFonts w:eastAsia="Calibri" w:cs="Times New Roman"/>
          <w:szCs w:val="20"/>
        </w:rPr>
        <w:t>Regulatory practice</w:t>
      </w:r>
    </w:p>
    <w:p w14:paraId="7D9115C4" w14:textId="77777777" w:rsidR="000C573C" w:rsidRPr="00A94375" w:rsidRDefault="00A430A8" w:rsidP="000C573C">
      <w:pPr>
        <w:spacing w:line="360" w:lineRule="auto"/>
        <w:ind w:left="708"/>
        <w:contextualSpacing/>
        <w:rPr>
          <w:rFonts w:eastAsia="Calibri" w:cs="Times New Roman"/>
          <w:szCs w:val="20"/>
        </w:rPr>
      </w:pPr>
      <w:r w:rsidRPr="00A94375">
        <w:rPr>
          <w:rFonts w:eastAsia="Arial Unicode MS"/>
        </w:rPr>
        <w:fldChar w:fldCharType="begin">
          <w:ffData>
            <w:name w:val="Check4"/>
            <w:enabled/>
            <w:calcOnExit w:val="0"/>
            <w:checkBox>
              <w:sizeAuto/>
              <w:default w:val="0"/>
            </w:checkBox>
          </w:ffData>
        </w:fldChar>
      </w:r>
      <w:r w:rsidRPr="00A94375">
        <w:rPr>
          <w:rFonts w:eastAsia="Arial Unicode MS"/>
        </w:rPr>
        <w:instrText xml:space="preserve"> FORMCHECKBOX </w:instrText>
      </w:r>
      <w:r w:rsidRPr="00A94375">
        <w:rPr>
          <w:rFonts w:eastAsia="Arial Unicode MS"/>
        </w:rPr>
      </w:r>
      <w:r w:rsidRPr="00A94375">
        <w:rPr>
          <w:rFonts w:eastAsia="Arial Unicode MS"/>
        </w:rPr>
        <w:fldChar w:fldCharType="separate"/>
      </w:r>
      <w:r w:rsidRPr="00A94375">
        <w:rPr>
          <w:rFonts w:eastAsia="Arial Unicode MS"/>
        </w:rPr>
        <w:fldChar w:fldCharType="end"/>
      </w:r>
      <w:r w:rsidRPr="00A94375">
        <w:rPr>
          <w:rFonts w:eastAsia="Arial Unicode MS"/>
        </w:rPr>
        <w:t xml:space="preserve"> </w:t>
      </w:r>
      <w:r w:rsidRPr="00A94375">
        <w:rPr>
          <w:rFonts w:eastAsia="Calibri" w:cs="Times New Roman"/>
          <w:szCs w:val="20"/>
        </w:rPr>
        <w:t>Old market overview in AR (i.e.</w:t>
      </w:r>
      <w:r w:rsidR="001A0680">
        <w:rPr>
          <w:rFonts w:eastAsia="Calibri" w:cs="Times New Roman"/>
          <w:szCs w:val="20"/>
        </w:rPr>
        <w:t>,</w:t>
      </w:r>
      <w:r w:rsidRPr="00A94375">
        <w:rPr>
          <w:rFonts w:eastAsia="Calibri" w:cs="Times New Roman"/>
          <w:szCs w:val="20"/>
        </w:rPr>
        <w:t xml:space="preserve"> check products fulfilling 30/15 years of TU or 10 years of WEU on the market)</w:t>
      </w:r>
      <w:r w:rsidRPr="00A94375">
        <w:rPr>
          <w:rStyle w:val="FootnoteReference"/>
          <w:rFonts w:eastAsia="Calibri" w:cs="Times New Roman"/>
          <w:szCs w:val="20"/>
        </w:rPr>
        <w:t xml:space="preserve"> </w:t>
      </w:r>
    </w:p>
    <w:p w14:paraId="41FCFCBC" w14:textId="77777777" w:rsidR="000C573C" w:rsidRPr="00A94375" w:rsidRDefault="00A430A8" w:rsidP="000C573C">
      <w:pPr>
        <w:spacing w:line="360" w:lineRule="auto"/>
        <w:ind w:left="708"/>
        <w:contextualSpacing/>
        <w:rPr>
          <w:rFonts w:eastAsia="Calibri" w:cs="Times New Roman"/>
          <w:szCs w:val="20"/>
        </w:rPr>
      </w:pPr>
      <w:r w:rsidRPr="00A94375">
        <w:rPr>
          <w:rFonts w:eastAsia="Arial Unicode MS"/>
        </w:rPr>
        <w:fldChar w:fldCharType="begin">
          <w:ffData>
            <w:name w:val="Check4"/>
            <w:enabled/>
            <w:calcOnExit w:val="0"/>
            <w:checkBox>
              <w:sizeAuto/>
              <w:default w:val="0"/>
            </w:checkBox>
          </w:ffData>
        </w:fldChar>
      </w:r>
      <w:r w:rsidRPr="00A94375">
        <w:rPr>
          <w:rFonts w:eastAsia="Arial Unicode MS"/>
        </w:rPr>
        <w:instrText xml:space="preserve"> FORMCHECKBOX </w:instrText>
      </w:r>
      <w:r w:rsidRPr="00A94375">
        <w:rPr>
          <w:rFonts w:eastAsia="Arial Unicode MS"/>
        </w:rPr>
      </w:r>
      <w:r w:rsidRPr="00A94375">
        <w:rPr>
          <w:rFonts w:eastAsia="Arial Unicode MS"/>
        </w:rPr>
        <w:fldChar w:fldCharType="separate"/>
      </w:r>
      <w:r w:rsidRPr="00A94375">
        <w:rPr>
          <w:rFonts w:eastAsia="Arial Unicode MS"/>
        </w:rPr>
        <w:fldChar w:fldCharType="end"/>
      </w:r>
      <w:r w:rsidRPr="00A94375">
        <w:rPr>
          <w:rFonts w:eastAsia="Arial Unicode MS"/>
        </w:rPr>
        <w:t xml:space="preserve"> </w:t>
      </w:r>
      <w:r w:rsidR="00595AB3" w:rsidRPr="00A94375">
        <w:rPr>
          <w:rFonts w:eastAsia="Calibri" w:cs="Times New Roman"/>
          <w:szCs w:val="20"/>
        </w:rPr>
        <w:t>M</w:t>
      </w:r>
      <w:r w:rsidRPr="00A94375">
        <w:rPr>
          <w:rFonts w:eastAsia="Calibri" w:cs="Times New Roman"/>
          <w:szCs w:val="20"/>
        </w:rPr>
        <w:t>arket overview (including pharmacovigilance actions taken in member states)</w:t>
      </w:r>
      <w:r w:rsidRPr="00A94375">
        <w:rPr>
          <w:rStyle w:val="FootnoteReference"/>
          <w:rFonts w:eastAsia="Calibri" w:cs="Times New Roman"/>
          <w:szCs w:val="20"/>
        </w:rPr>
        <w:t xml:space="preserve"> </w:t>
      </w:r>
    </w:p>
    <w:p w14:paraId="21788DF1" w14:textId="77777777" w:rsidR="000C573C" w:rsidRPr="00A94375" w:rsidRDefault="00A430A8" w:rsidP="000C573C">
      <w:pPr>
        <w:spacing w:line="360" w:lineRule="auto"/>
        <w:ind w:left="708"/>
        <w:contextualSpacing/>
        <w:rPr>
          <w:rFonts w:eastAsia="Calibri"/>
        </w:rPr>
      </w:pPr>
      <w:r w:rsidRPr="00A94375">
        <w:rPr>
          <w:rFonts w:eastAsia="Arial Unicode MS"/>
        </w:rPr>
        <w:fldChar w:fldCharType="begin">
          <w:ffData>
            <w:name w:val="Check4"/>
            <w:enabled/>
            <w:calcOnExit w:val="0"/>
            <w:checkBox>
              <w:sizeAuto/>
              <w:default w:val="0"/>
            </w:checkBox>
          </w:ffData>
        </w:fldChar>
      </w:r>
      <w:r w:rsidRPr="00A94375">
        <w:rPr>
          <w:rFonts w:eastAsia="Arial Unicode MS"/>
        </w:rPr>
        <w:instrText xml:space="preserve"> FORMCHECKBOX </w:instrText>
      </w:r>
      <w:r w:rsidRPr="00A94375">
        <w:rPr>
          <w:rFonts w:eastAsia="Arial Unicode MS"/>
        </w:rPr>
      </w:r>
      <w:r w:rsidRPr="00A94375">
        <w:rPr>
          <w:rFonts w:eastAsia="Arial Unicode MS"/>
        </w:rPr>
        <w:fldChar w:fldCharType="separate"/>
      </w:r>
      <w:r w:rsidRPr="00A94375">
        <w:rPr>
          <w:rFonts w:eastAsia="Arial Unicode MS"/>
        </w:rPr>
        <w:fldChar w:fldCharType="end"/>
      </w:r>
      <w:r w:rsidRPr="00A94375">
        <w:rPr>
          <w:rFonts w:eastAsia="Arial Unicode MS"/>
        </w:rPr>
        <w:t xml:space="preserve"> </w:t>
      </w:r>
      <w:r w:rsidRPr="00A94375">
        <w:rPr>
          <w:rFonts w:eastAsia="Calibri"/>
        </w:rPr>
        <w:t>PSUSA</w:t>
      </w:r>
    </w:p>
    <w:p w14:paraId="28EA21A1" w14:textId="77777777" w:rsidR="000C573C" w:rsidRPr="00A94375" w:rsidRDefault="00A430A8" w:rsidP="000C573C">
      <w:pPr>
        <w:spacing w:line="360" w:lineRule="auto"/>
        <w:ind w:left="708"/>
        <w:contextualSpacing/>
        <w:rPr>
          <w:rFonts w:eastAsia="Calibri"/>
        </w:rPr>
      </w:pPr>
      <w:r w:rsidRPr="00A94375">
        <w:rPr>
          <w:rFonts w:eastAsia="Arial Unicode MS"/>
        </w:rPr>
        <w:fldChar w:fldCharType="begin">
          <w:ffData>
            <w:name w:val="Check4"/>
            <w:enabled/>
            <w:calcOnExit w:val="0"/>
            <w:checkBox>
              <w:sizeAuto/>
              <w:default w:val="0"/>
            </w:checkBox>
          </w:ffData>
        </w:fldChar>
      </w:r>
      <w:r w:rsidRPr="00A94375">
        <w:rPr>
          <w:rFonts w:eastAsia="Arial Unicode MS"/>
        </w:rPr>
        <w:instrText xml:space="preserve"> FORMCHECKBOX </w:instrText>
      </w:r>
      <w:r w:rsidRPr="00A94375">
        <w:rPr>
          <w:rFonts w:eastAsia="Arial Unicode MS"/>
        </w:rPr>
      </w:r>
      <w:r w:rsidRPr="00A94375">
        <w:rPr>
          <w:rFonts w:eastAsia="Arial Unicode MS"/>
        </w:rPr>
        <w:fldChar w:fldCharType="separate"/>
      </w:r>
      <w:r w:rsidRPr="00A94375">
        <w:rPr>
          <w:rFonts w:eastAsia="Arial Unicode MS"/>
        </w:rPr>
        <w:fldChar w:fldCharType="end"/>
      </w:r>
      <w:r w:rsidRPr="00A94375">
        <w:rPr>
          <w:rFonts w:eastAsia="Arial Unicode MS"/>
        </w:rPr>
        <w:t xml:space="preserve"> </w:t>
      </w:r>
      <w:r w:rsidRPr="00A94375">
        <w:rPr>
          <w:rFonts w:eastAsia="Calibri"/>
        </w:rPr>
        <w:t xml:space="preserve">Feedback from experiences with the monograph during MRP/DCP procedures </w:t>
      </w:r>
    </w:p>
    <w:p w14:paraId="3918F77A" w14:textId="77777777" w:rsidR="000C573C" w:rsidRPr="00A94375" w:rsidRDefault="00A430A8" w:rsidP="000C573C">
      <w:pPr>
        <w:spacing w:line="360" w:lineRule="auto"/>
        <w:ind w:left="708"/>
        <w:contextualSpacing/>
        <w:rPr>
          <w:rFonts w:eastAsia="Calibri"/>
        </w:rPr>
      </w:pPr>
      <w:r w:rsidRPr="00A94375">
        <w:rPr>
          <w:rFonts w:eastAsia="Arial Unicode MS"/>
        </w:rPr>
        <w:fldChar w:fldCharType="begin">
          <w:ffData>
            <w:name w:val="Check4"/>
            <w:enabled/>
            <w:calcOnExit w:val="0"/>
            <w:checkBox>
              <w:sizeAuto/>
              <w:default w:val="0"/>
            </w:checkBox>
          </w:ffData>
        </w:fldChar>
      </w:r>
      <w:r w:rsidRPr="00A94375">
        <w:rPr>
          <w:rFonts w:eastAsia="Arial Unicode MS"/>
        </w:rPr>
        <w:instrText xml:space="preserve"> FORMCHECKBOX </w:instrText>
      </w:r>
      <w:r w:rsidRPr="00A94375">
        <w:rPr>
          <w:rFonts w:eastAsia="Arial Unicode MS"/>
        </w:rPr>
      </w:r>
      <w:r w:rsidRPr="00A94375">
        <w:rPr>
          <w:rFonts w:eastAsia="Arial Unicode MS"/>
        </w:rPr>
        <w:fldChar w:fldCharType="separate"/>
      </w:r>
      <w:r w:rsidRPr="00A94375">
        <w:rPr>
          <w:rFonts w:eastAsia="Arial Unicode MS"/>
        </w:rPr>
        <w:fldChar w:fldCharType="end"/>
      </w:r>
      <w:r w:rsidRPr="00A94375">
        <w:rPr>
          <w:rFonts w:eastAsia="Arial Unicode MS"/>
        </w:rPr>
        <w:t xml:space="preserve"> </w:t>
      </w:r>
      <w:r w:rsidRPr="00A94375">
        <w:rPr>
          <w:rFonts w:eastAsia="Calibri"/>
        </w:rPr>
        <w:t>Ph. Eur. monograph</w:t>
      </w:r>
    </w:p>
    <w:p w14:paraId="0DDAE2EF" w14:textId="77777777" w:rsidR="000C573C" w:rsidRPr="00A94375" w:rsidRDefault="00A430A8" w:rsidP="000C573C">
      <w:pPr>
        <w:tabs>
          <w:tab w:val="center" w:pos="5060"/>
        </w:tabs>
        <w:spacing w:line="360" w:lineRule="auto"/>
        <w:ind w:firstLine="708"/>
        <w:contextualSpacing/>
      </w:pPr>
      <w:r w:rsidRPr="00A94375">
        <w:rPr>
          <w:rFonts w:eastAsia="Arial Unicode MS"/>
        </w:rPr>
        <w:fldChar w:fldCharType="begin">
          <w:ffData>
            <w:name w:val="Check4"/>
            <w:enabled/>
            <w:calcOnExit w:val="0"/>
            <w:checkBox>
              <w:sizeAuto/>
              <w:default w:val="0"/>
              <w:checked w:val="0"/>
            </w:checkBox>
          </w:ffData>
        </w:fldChar>
      </w:r>
      <w:r w:rsidRPr="00A94375">
        <w:rPr>
          <w:rFonts w:eastAsia="Arial Unicode MS"/>
        </w:rPr>
        <w:instrText xml:space="preserve"> FORMCHECKBOX </w:instrText>
      </w:r>
      <w:r w:rsidRPr="00A94375">
        <w:rPr>
          <w:rFonts w:eastAsia="Arial Unicode MS"/>
        </w:rPr>
      </w:r>
      <w:r w:rsidRPr="00A94375">
        <w:rPr>
          <w:rFonts w:eastAsia="Arial Unicode MS"/>
        </w:rPr>
        <w:fldChar w:fldCharType="separate"/>
      </w:r>
      <w:r w:rsidRPr="00A94375">
        <w:rPr>
          <w:rFonts w:eastAsia="Arial Unicode MS"/>
        </w:rPr>
        <w:fldChar w:fldCharType="end"/>
      </w:r>
      <w:r w:rsidRPr="00A94375">
        <w:rPr>
          <w:rFonts w:eastAsia="Arial Unicode MS"/>
        </w:rPr>
        <w:t xml:space="preserve"> Other </w:t>
      </w:r>
      <w:r w:rsidRPr="00A94375">
        <w:fldChar w:fldCharType="begin">
          <w:ffData>
            <w:name w:val=""/>
            <w:enabled/>
            <w:calcOnExit w:val="0"/>
            <w:textInput>
              <w:default w:val="&lt;Rapporteur to include text i.e referral, data submitted by the IP&gt;"/>
            </w:textInput>
          </w:ffData>
        </w:fldChar>
      </w:r>
      <w:r w:rsidRPr="00A94375">
        <w:instrText xml:space="preserve"> FORMTEXT </w:instrText>
      </w:r>
      <w:r w:rsidRPr="00A94375">
        <w:fldChar w:fldCharType="separate"/>
      </w:r>
      <w:r w:rsidRPr="00A94375">
        <w:t>&lt;Rapporteur to include text i.e referral, data submitted by the IP&gt;</w:t>
      </w:r>
      <w:r w:rsidRPr="00A94375">
        <w:fldChar w:fldCharType="end"/>
      </w:r>
    </w:p>
    <w:p w14:paraId="2140959C" w14:textId="77777777" w:rsidR="000C573C" w:rsidRPr="00A94375" w:rsidRDefault="00A430A8" w:rsidP="000C573C">
      <w:pPr>
        <w:spacing w:line="360" w:lineRule="auto"/>
        <w:rPr>
          <w:rFonts w:eastAsia="Calibri" w:cs="Times New Roman"/>
          <w:szCs w:val="20"/>
        </w:rPr>
      </w:pPr>
      <w:r w:rsidRPr="00A94375">
        <w:rPr>
          <w:rFonts w:eastAsia="Calibri" w:cs="Times New Roman"/>
          <w:szCs w:val="20"/>
        </w:rPr>
        <w:t>Consistency (e.g.</w:t>
      </w:r>
      <w:r w:rsidR="00157831">
        <w:rPr>
          <w:rFonts w:eastAsia="Calibri" w:cs="Times New Roman"/>
          <w:szCs w:val="20"/>
        </w:rPr>
        <w:t>,</w:t>
      </w:r>
      <w:r w:rsidRPr="00A94375">
        <w:rPr>
          <w:rFonts w:eastAsia="Calibri" w:cs="Times New Roman"/>
          <w:szCs w:val="20"/>
        </w:rPr>
        <w:t xml:space="preserve"> scientific decisions taken by HMPC)</w:t>
      </w:r>
    </w:p>
    <w:p w14:paraId="45B850A5" w14:textId="77777777" w:rsidR="000C573C" w:rsidRPr="00A94375" w:rsidRDefault="00A430A8" w:rsidP="000C573C">
      <w:pPr>
        <w:spacing w:line="360" w:lineRule="auto"/>
        <w:ind w:left="708"/>
        <w:contextualSpacing/>
        <w:rPr>
          <w:rFonts w:eastAsia="Calibri" w:cs="Times New Roman"/>
          <w:szCs w:val="20"/>
        </w:rPr>
      </w:pPr>
      <w:r w:rsidRPr="00A94375">
        <w:rPr>
          <w:rFonts w:eastAsia="Arial Unicode MS"/>
        </w:rPr>
        <w:fldChar w:fldCharType="begin">
          <w:ffData>
            <w:name w:val="Check4"/>
            <w:enabled/>
            <w:calcOnExit w:val="0"/>
            <w:checkBox>
              <w:sizeAuto/>
              <w:default w:val="0"/>
            </w:checkBox>
          </w:ffData>
        </w:fldChar>
      </w:r>
      <w:r w:rsidRPr="00A94375">
        <w:rPr>
          <w:rFonts w:eastAsia="Arial Unicode MS"/>
        </w:rPr>
        <w:instrText xml:space="preserve"> FORMCHECKBOX </w:instrText>
      </w:r>
      <w:r w:rsidRPr="00A94375">
        <w:rPr>
          <w:rFonts w:eastAsia="Arial Unicode MS"/>
        </w:rPr>
      </w:r>
      <w:r w:rsidRPr="00A94375">
        <w:rPr>
          <w:rFonts w:eastAsia="Arial Unicode MS"/>
        </w:rPr>
        <w:fldChar w:fldCharType="separate"/>
      </w:r>
      <w:r w:rsidRPr="00A94375">
        <w:rPr>
          <w:rFonts w:eastAsia="Arial Unicode MS"/>
        </w:rPr>
        <w:fldChar w:fldCharType="end"/>
      </w:r>
      <w:r w:rsidRPr="00A94375">
        <w:rPr>
          <w:rFonts w:eastAsia="Arial Unicode MS"/>
        </w:rPr>
        <w:t xml:space="preserve"> </w:t>
      </w:r>
      <w:r w:rsidRPr="00A94375">
        <w:rPr>
          <w:rFonts w:eastAsia="Calibri" w:cs="Times New Roman"/>
          <w:szCs w:val="20"/>
        </w:rPr>
        <w:t xml:space="preserve">Public statements or other </w:t>
      </w:r>
      <w:r w:rsidRPr="00A94375">
        <w:rPr>
          <w:rFonts w:eastAsia="Calibri" w:cs="Times New Roman"/>
          <w:szCs w:val="20"/>
        </w:rPr>
        <w:t>decisions taken by HMPC</w:t>
      </w:r>
    </w:p>
    <w:p w14:paraId="4AFAB503" w14:textId="77777777" w:rsidR="000C573C" w:rsidRPr="00A94375" w:rsidRDefault="00A430A8" w:rsidP="000C573C">
      <w:pPr>
        <w:spacing w:line="360" w:lineRule="auto"/>
        <w:ind w:left="708"/>
        <w:contextualSpacing/>
        <w:rPr>
          <w:rFonts w:eastAsia="Calibri" w:cs="Times New Roman"/>
          <w:szCs w:val="20"/>
        </w:rPr>
      </w:pPr>
      <w:r w:rsidRPr="00A94375">
        <w:rPr>
          <w:rFonts w:eastAsia="Arial Unicode MS"/>
        </w:rPr>
        <w:fldChar w:fldCharType="begin">
          <w:ffData>
            <w:name w:val="Check4"/>
            <w:enabled/>
            <w:calcOnExit w:val="0"/>
            <w:checkBox>
              <w:sizeAuto/>
              <w:default w:val="0"/>
              <w:checked w:val="0"/>
            </w:checkBox>
          </w:ffData>
        </w:fldChar>
      </w:r>
      <w:r w:rsidRPr="00A94375">
        <w:rPr>
          <w:rFonts w:eastAsia="Arial Unicode MS"/>
        </w:rPr>
        <w:instrText xml:space="preserve"> FORMCHECKBOX </w:instrText>
      </w:r>
      <w:r w:rsidRPr="00A94375">
        <w:rPr>
          <w:rFonts w:eastAsia="Arial Unicode MS"/>
        </w:rPr>
      </w:r>
      <w:r w:rsidRPr="00A94375">
        <w:rPr>
          <w:rFonts w:eastAsia="Arial Unicode MS"/>
        </w:rPr>
        <w:fldChar w:fldCharType="separate"/>
      </w:r>
      <w:r w:rsidRPr="00A94375">
        <w:rPr>
          <w:rFonts w:eastAsia="Arial Unicode MS"/>
        </w:rPr>
        <w:fldChar w:fldCharType="end"/>
      </w:r>
      <w:r w:rsidRPr="00A94375">
        <w:rPr>
          <w:rFonts w:eastAsia="Arial Unicode MS"/>
        </w:rPr>
        <w:t xml:space="preserve"> </w:t>
      </w:r>
      <w:r w:rsidRPr="00A94375">
        <w:rPr>
          <w:rFonts w:eastAsia="Calibri" w:cs="Times New Roman"/>
          <w:szCs w:val="20"/>
        </w:rPr>
        <w:t>Consistency with other monographs within the therapeutic area</w:t>
      </w:r>
    </w:p>
    <w:p w14:paraId="0EFF2396" w14:textId="77777777" w:rsidR="000C573C" w:rsidRPr="00A94375" w:rsidRDefault="00A430A8" w:rsidP="000C573C">
      <w:pPr>
        <w:spacing w:line="360" w:lineRule="auto"/>
        <w:ind w:firstLine="708"/>
        <w:contextualSpacing/>
      </w:pPr>
      <w:r w:rsidRPr="00A94375">
        <w:rPr>
          <w:rFonts w:eastAsia="Arial Unicode MS"/>
        </w:rPr>
        <w:fldChar w:fldCharType="begin">
          <w:ffData>
            <w:name w:val="Check4"/>
            <w:enabled/>
            <w:calcOnExit w:val="0"/>
            <w:checkBox>
              <w:sizeAuto/>
              <w:default w:val="0"/>
              <w:checked w:val="0"/>
            </w:checkBox>
          </w:ffData>
        </w:fldChar>
      </w:r>
      <w:r w:rsidRPr="00A94375">
        <w:rPr>
          <w:rFonts w:eastAsia="Arial Unicode MS"/>
        </w:rPr>
        <w:instrText xml:space="preserve"> FORMCHECKBOX </w:instrText>
      </w:r>
      <w:r w:rsidRPr="00A94375">
        <w:rPr>
          <w:rFonts w:eastAsia="Arial Unicode MS"/>
        </w:rPr>
      </w:r>
      <w:r w:rsidRPr="00A94375">
        <w:rPr>
          <w:rFonts w:eastAsia="Arial Unicode MS"/>
        </w:rPr>
        <w:fldChar w:fldCharType="separate"/>
      </w:r>
      <w:r w:rsidRPr="00A94375">
        <w:rPr>
          <w:rFonts w:eastAsia="Arial Unicode MS"/>
        </w:rPr>
        <w:fldChar w:fldCharType="end"/>
      </w:r>
      <w:r w:rsidRPr="00A94375">
        <w:rPr>
          <w:rFonts w:eastAsia="Arial Unicode MS"/>
        </w:rPr>
        <w:t xml:space="preserve"> Other </w:t>
      </w:r>
      <w:r w:rsidRPr="00A94375">
        <w:fldChar w:fldCharType="begin">
          <w:ffData>
            <w:name w:val="Text14"/>
            <w:enabled/>
            <w:calcOnExit w:val="0"/>
            <w:textInput>
              <w:default w:val="&lt;Rapporteur to include text&gt;"/>
            </w:textInput>
          </w:ffData>
        </w:fldChar>
      </w:r>
      <w:r w:rsidRPr="00A94375">
        <w:instrText xml:space="preserve"> FORMTEXT </w:instrText>
      </w:r>
      <w:r w:rsidRPr="00A94375">
        <w:fldChar w:fldCharType="separate"/>
      </w:r>
      <w:r w:rsidRPr="00A94375">
        <w:t>&lt;Rapporteur to include text&gt;</w:t>
      </w:r>
      <w:r w:rsidRPr="00A94375">
        <w:fldChar w:fldCharType="end"/>
      </w:r>
    </w:p>
    <w:p w14:paraId="6D04EFC1" w14:textId="77777777" w:rsidR="000C573C" w:rsidRPr="00A94375" w:rsidRDefault="00A430A8" w:rsidP="000C573C">
      <w:pPr>
        <w:spacing w:line="360" w:lineRule="auto"/>
        <w:rPr>
          <w:rFonts w:eastAsia="Verdana"/>
        </w:rPr>
      </w:pPr>
      <w:r w:rsidRPr="00A94375">
        <w:rPr>
          <w:rFonts w:eastAsia="Verdana"/>
        </w:rPr>
        <w:t>Other</w:t>
      </w:r>
    </w:p>
    <w:p w14:paraId="716EBD24" w14:textId="77777777" w:rsidR="004B3FAD" w:rsidRPr="00A94375" w:rsidRDefault="00A430A8" w:rsidP="00F34D80">
      <w:pPr>
        <w:spacing w:line="360" w:lineRule="auto"/>
        <w:ind w:firstLine="708"/>
        <w:contextualSpacing/>
      </w:pPr>
      <w:r w:rsidRPr="00A94375">
        <w:rPr>
          <w:rFonts w:eastAsia="Arial Unicode MS"/>
        </w:rPr>
        <w:lastRenderedPageBreak/>
        <w:fldChar w:fldCharType="begin">
          <w:ffData>
            <w:name w:val="Check4"/>
            <w:enabled/>
            <w:calcOnExit w:val="0"/>
            <w:checkBox>
              <w:sizeAuto/>
              <w:default w:val="0"/>
              <w:checked w:val="0"/>
            </w:checkBox>
          </w:ffData>
        </w:fldChar>
      </w:r>
      <w:r w:rsidRPr="00A94375">
        <w:rPr>
          <w:rFonts w:eastAsia="Arial Unicode MS"/>
        </w:rPr>
        <w:instrText xml:space="preserve"> FORMCHECKBOX </w:instrText>
      </w:r>
      <w:r w:rsidRPr="00A94375">
        <w:rPr>
          <w:rFonts w:eastAsia="Arial Unicode MS"/>
        </w:rPr>
      </w:r>
      <w:r w:rsidRPr="00A94375">
        <w:rPr>
          <w:rFonts w:eastAsia="Arial Unicode MS"/>
        </w:rPr>
        <w:fldChar w:fldCharType="separate"/>
      </w:r>
      <w:r w:rsidRPr="00A94375">
        <w:rPr>
          <w:rFonts w:eastAsia="Arial Unicode MS"/>
        </w:rPr>
        <w:fldChar w:fldCharType="end"/>
      </w:r>
      <w:r w:rsidRPr="00A94375">
        <w:rPr>
          <w:rFonts w:eastAsia="Arial Unicode MS"/>
        </w:rPr>
        <w:t xml:space="preserve"> </w:t>
      </w:r>
      <w:r w:rsidRPr="00A94375">
        <w:fldChar w:fldCharType="begin">
          <w:ffData>
            <w:name w:val="Text14"/>
            <w:enabled/>
            <w:calcOnExit w:val="0"/>
            <w:textInput>
              <w:default w:val="&lt;Rapporteur to include text&gt;"/>
            </w:textInput>
          </w:ffData>
        </w:fldChar>
      </w:r>
      <w:r w:rsidRPr="00A94375">
        <w:instrText xml:space="preserve"> FORMTEXT </w:instrText>
      </w:r>
      <w:r w:rsidRPr="00A94375">
        <w:fldChar w:fldCharType="separate"/>
      </w:r>
      <w:r w:rsidRPr="00A94375">
        <w:t>&lt;Rapporteur to include text&gt;</w:t>
      </w:r>
      <w:r w:rsidRPr="00A94375">
        <w:fldChar w:fldCharType="end"/>
      </w:r>
    </w:p>
    <w:p w14:paraId="405AFC00" w14:textId="77777777" w:rsidR="00D56F95" w:rsidRPr="00A94375" w:rsidRDefault="00A430A8" w:rsidP="00D56F95">
      <w:pPr>
        <w:pStyle w:val="Heading2Agency"/>
      </w:pPr>
      <w:bookmarkStart w:id="135" w:name="_Toc163050901"/>
      <w:r w:rsidRPr="00A94375">
        <w:t>&lt;Ma</w:t>
      </w:r>
      <w:r w:rsidR="00442271" w:rsidRPr="00A94375">
        <w:t>in</w:t>
      </w:r>
      <w:r w:rsidRPr="00A94375">
        <w:t xml:space="preserve"> changes introduced in the &lt;</w:t>
      </w:r>
      <w:r w:rsidR="00E26951">
        <w:rPr>
          <w:rFonts w:ascii="Courier New" w:hAnsi="Courier New" w:cs="Times New Roman"/>
          <w:b w:val="0"/>
          <w:bCs w:val="0"/>
          <w:color w:val="339966"/>
          <w:sz w:val="26"/>
          <w:szCs w:val="26"/>
        </w:rPr>
        <w:t>n</w:t>
      </w:r>
      <w:r w:rsidR="00F34D80" w:rsidRPr="00A94375">
        <w:rPr>
          <w:rFonts w:ascii="Courier New" w:hAnsi="Courier New" w:cs="Times New Roman"/>
          <w:b w:val="0"/>
          <w:bCs w:val="0"/>
          <w:color w:val="339966"/>
          <w:sz w:val="26"/>
          <w:szCs w:val="26"/>
        </w:rPr>
        <w:t>umber as appropriate</w:t>
      </w:r>
      <w:r w:rsidRPr="00A94375">
        <w:t>&gt; revision&gt;</w:t>
      </w:r>
      <w:bookmarkEnd w:id="135"/>
    </w:p>
    <w:p w14:paraId="7D825175" w14:textId="77777777" w:rsidR="0036073B" w:rsidRPr="00A94375" w:rsidRDefault="00A430A8" w:rsidP="0036073B">
      <w:pPr>
        <w:pStyle w:val="DraftingNotesAgency"/>
        <w:rPr>
          <w:rFonts w:ascii="Verdana" w:hAnsi="Verdana" w:cs="Verdana"/>
          <w:i w:val="0"/>
          <w:color w:val="auto"/>
          <w:sz w:val="18"/>
        </w:rPr>
      </w:pPr>
      <w:r w:rsidRPr="00A94375">
        <w:rPr>
          <w:rFonts w:ascii="Verdana" w:hAnsi="Verdana" w:cs="Verdana"/>
          <w:i w:val="0"/>
          <w:color w:val="auto"/>
          <w:sz w:val="18"/>
        </w:rPr>
        <w:fldChar w:fldCharType="begin">
          <w:ffData>
            <w:name w:val=""/>
            <w:enabled/>
            <w:calcOnExit w:val="0"/>
            <w:textInput>
              <w:default w:val="&lt;Rapporteur to include text, if applicable&gt;"/>
            </w:textInput>
          </w:ffData>
        </w:fldChar>
      </w:r>
      <w:r w:rsidRPr="00A94375">
        <w:rPr>
          <w:rFonts w:ascii="Verdana" w:hAnsi="Verdana" w:cs="Verdana"/>
          <w:i w:val="0"/>
          <w:color w:val="auto"/>
          <w:sz w:val="18"/>
        </w:rPr>
        <w:instrText xml:space="preserve"> FORMTEXT </w:instrText>
      </w:r>
      <w:r w:rsidRPr="00A94375">
        <w:rPr>
          <w:rFonts w:ascii="Verdana" w:hAnsi="Verdana" w:cs="Verdana"/>
          <w:i w:val="0"/>
          <w:color w:val="auto"/>
          <w:sz w:val="18"/>
        </w:rPr>
      </w:r>
      <w:r w:rsidRPr="00A94375">
        <w:rPr>
          <w:rFonts w:ascii="Verdana" w:hAnsi="Verdana" w:cs="Verdana"/>
          <w:i w:val="0"/>
          <w:color w:val="auto"/>
          <w:sz w:val="18"/>
        </w:rPr>
        <w:fldChar w:fldCharType="separate"/>
      </w:r>
      <w:r w:rsidRPr="00A94375">
        <w:rPr>
          <w:rFonts w:ascii="Verdana" w:hAnsi="Verdana" w:cs="Verdana"/>
          <w:i w:val="0"/>
          <w:noProof/>
          <w:color w:val="auto"/>
          <w:sz w:val="18"/>
        </w:rPr>
        <w:t>&lt;Rapporteur to include text, if applicable&gt;</w:t>
      </w:r>
      <w:r w:rsidRPr="00A94375">
        <w:rPr>
          <w:rFonts w:ascii="Verdana" w:hAnsi="Verdana" w:cs="Verdana"/>
          <w:i w:val="0"/>
          <w:color w:val="auto"/>
          <w:sz w:val="18"/>
        </w:rPr>
        <w:fldChar w:fldCharType="end"/>
      </w:r>
    </w:p>
    <w:p w14:paraId="0B7BDDF5" w14:textId="77777777" w:rsidR="0093739D" w:rsidRPr="00A94375" w:rsidRDefault="00A430A8" w:rsidP="0093739D">
      <w:pPr>
        <w:pStyle w:val="DraftingNotesAgency"/>
        <w:rPr>
          <w:kern w:val="32"/>
        </w:rPr>
      </w:pPr>
      <w:r w:rsidRPr="00A94375">
        <w:rPr>
          <w:kern w:val="32"/>
        </w:rPr>
        <w:t xml:space="preserve">During a revision the </w:t>
      </w:r>
      <w:r w:rsidRPr="00A94375">
        <w:rPr>
          <w:rFonts w:cs="Courier New"/>
          <w:iCs/>
          <w:color w:val="00B050"/>
          <w:szCs w:val="22"/>
        </w:rPr>
        <w:t xml:space="preserve">rapporteur should carefully select the references </w:t>
      </w:r>
      <w:r w:rsidRPr="00A94375">
        <w:t>considered to be relevant</w:t>
      </w:r>
      <w:r w:rsidRPr="00A94375">
        <w:rPr>
          <w:rFonts w:cs="Courier New"/>
          <w:iCs/>
          <w:color w:val="00B050"/>
          <w:szCs w:val="22"/>
        </w:rPr>
        <w:t xml:space="preserve"> to keep the assessment report concise.</w:t>
      </w:r>
      <w:r w:rsidRPr="00A94375">
        <w:rPr>
          <w:kern w:val="32"/>
        </w:rPr>
        <w:t xml:space="preserve"> The rapporteur may also delete or shorten </w:t>
      </w:r>
      <w:r w:rsidR="00C0629A" w:rsidRPr="00A94375">
        <w:rPr>
          <w:kern w:val="32"/>
        </w:rPr>
        <w:t>the text</w:t>
      </w:r>
      <w:r w:rsidRPr="00A94375">
        <w:rPr>
          <w:kern w:val="32"/>
        </w:rPr>
        <w:t xml:space="preserve"> included in the first/previous version, as considered appropriate. </w:t>
      </w:r>
    </w:p>
    <w:p w14:paraId="29FEBB93" w14:textId="77777777" w:rsidR="00D56F95" w:rsidRPr="00A94375" w:rsidRDefault="00A430A8" w:rsidP="0036073B">
      <w:pPr>
        <w:pStyle w:val="DraftingNotesAgency"/>
        <w:rPr>
          <w:lang w:val="en-US"/>
        </w:rPr>
      </w:pPr>
      <w:r w:rsidRPr="00A94375">
        <w:rPr>
          <w:kern w:val="32"/>
        </w:rPr>
        <w:t xml:space="preserve">When the assessment report is </w:t>
      </w:r>
      <w:r w:rsidR="59C58221" w:rsidRPr="00A94375">
        <w:rPr>
          <w:kern w:val="32"/>
        </w:rPr>
        <w:t>revised</w:t>
      </w:r>
      <w:r w:rsidRPr="00A94375">
        <w:rPr>
          <w:kern w:val="32"/>
        </w:rPr>
        <w:t xml:space="preserve">, the rapporteur should </w:t>
      </w:r>
      <w:r w:rsidR="59C58221" w:rsidRPr="00A94375">
        <w:rPr>
          <w:kern w:val="32"/>
        </w:rPr>
        <w:t>briefly summarise</w:t>
      </w:r>
      <w:r w:rsidRPr="00A94375">
        <w:rPr>
          <w:kern w:val="32"/>
        </w:rPr>
        <w:t xml:space="preserve"> the </w:t>
      </w:r>
      <w:r w:rsidR="59C58221" w:rsidRPr="00A94375">
        <w:rPr>
          <w:kern w:val="32"/>
        </w:rPr>
        <w:t>main</w:t>
      </w:r>
      <w:r w:rsidRPr="00A94375">
        <w:rPr>
          <w:kern w:val="32"/>
        </w:rPr>
        <w:t xml:space="preserve"> </w:t>
      </w:r>
      <w:r w:rsidR="59C58221" w:rsidRPr="00A94375">
        <w:rPr>
          <w:kern w:val="32"/>
        </w:rPr>
        <w:t>changes</w:t>
      </w:r>
      <w:r w:rsidRPr="00A94375">
        <w:rPr>
          <w:kern w:val="32"/>
        </w:rPr>
        <w:t xml:space="preserve"> under this section.</w:t>
      </w:r>
      <w:r w:rsidR="59C58221" w:rsidRPr="00A94375">
        <w:rPr>
          <w:kern w:val="32"/>
        </w:rPr>
        <w:t xml:space="preserve"> In particular, changes that support relevant changes in the monograph</w:t>
      </w:r>
      <w:r w:rsidRPr="00A94375">
        <w:rPr>
          <w:kern w:val="32"/>
        </w:rPr>
        <w:t xml:space="preserve"> </w:t>
      </w:r>
      <w:r w:rsidR="59C58221" w:rsidRPr="00A94375">
        <w:rPr>
          <w:kern w:val="32"/>
        </w:rPr>
        <w:t>should be summarised in this section</w:t>
      </w:r>
      <w:r w:rsidR="7727F4B7" w:rsidRPr="00A94375">
        <w:rPr>
          <w:kern w:val="32"/>
        </w:rPr>
        <w:t>. This section should be short and refer to the chapters that ha</w:t>
      </w:r>
      <w:r w:rsidR="2EABCCE8" w:rsidRPr="00A94375">
        <w:rPr>
          <w:kern w:val="32"/>
        </w:rPr>
        <w:t>ve</w:t>
      </w:r>
      <w:r w:rsidR="7727F4B7" w:rsidRPr="00A94375">
        <w:rPr>
          <w:kern w:val="32"/>
        </w:rPr>
        <w:t xml:space="preserve"> been changed.</w:t>
      </w:r>
      <w:r w:rsidR="59C58221" w:rsidRPr="00A94375">
        <w:rPr>
          <w:kern w:val="32"/>
        </w:rPr>
        <w:t xml:space="preserve"> </w:t>
      </w:r>
    </w:p>
    <w:p w14:paraId="2C6EB964" w14:textId="77777777" w:rsidR="00715453" w:rsidRPr="00A94375" w:rsidRDefault="00A430A8" w:rsidP="005B3203">
      <w:pPr>
        <w:pStyle w:val="Heading1Agency"/>
      </w:pPr>
      <w:bookmarkStart w:id="136" w:name="_Toc259014195"/>
      <w:bookmarkStart w:id="137" w:name="_Toc260315160"/>
      <w:bookmarkStart w:id="138" w:name="_Toc260318220"/>
      <w:bookmarkStart w:id="139" w:name="_Toc163050902"/>
      <w:bookmarkEnd w:id="136"/>
      <w:bookmarkEnd w:id="137"/>
      <w:bookmarkEnd w:id="138"/>
      <w:r w:rsidRPr="00A94375">
        <w:t>Data on medicinal use</w:t>
      </w:r>
      <w:bookmarkEnd w:id="139"/>
    </w:p>
    <w:p w14:paraId="2ECAF3A4" w14:textId="77777777" w:rsidR="00715453" w:rsidRPr="00A94375" w:rsidRDefault="00A430A8" w:rsidP="00061515">
      <w:pPr>
        <w:pStyle w:val="Heading2Agency"/>
      </w:pPr>
      <w:bookmarkStart w:id="140" w:name="_Toc259014197"/>
      <w:bookmarkStart w:id="141" w:name="_Toc260315162"/>
      <w:bookmarkStart w:id="142" w:name="_Toc260318222"/>
      <w:bookmarkStart w:id="143" w:name="_Toc163050903"/>
      <w:bookmarkEnd w:id="140"/>
      <w:bookmarkEnd w:id="141"/>
      <w:bookmarkEnd w:id="142"/>
      <w:r w:rsidRPr="00A94375">
        <w:t>Information about products on the market</w:t>
      </w:r>
      <w:bookmarkEnd w:id="143"/>
      <w:r w:rsidRPr="00A94375">
        <w:t xml:space="preserve"> </w:t>
      </w:r>
    </w:p>
    <w:p w14:paraId="3AF1AAE7" w14:textId="77777777" w:rsidR="00715453" w:rsidRPr="00A94375" w:rsidRDefault="00A430A8" w:rsidP="00061515">
      <w:pPr>
        <w:pStyle w:val="Heading3Agency"/>
      </w:pPr>
      <w:bookmarkStart w:id="144" w:name="_Toc163050904"/>
      <w:r w:rsidRPr="00A94375">
        <w:t>Information about products on the market in the EU/EEA Member States</w:t>
      </w:r>
      <w:bookmarkEnd w:id="144"/>
    </w:p>
    <w:p w14:paraId="64362EF7" w14:textId="77777777" w:rsidR="00715453" w:rsidRPr="00A94375" w:rsidRDefault="00A430A8" w:rsidP="00715453">
      <w:pPr>
        <w:pStyle w:val="DraftingNotesAgency"/>
        <w:rPr>
          <w:kern w:val="32"/>
        </w:rPr>
      </w:pPr>
      <w:r w:rsidRPr="00A94375">
        <w:rPr>
          <w:kern w:val="32"/>
        </w:rPr>
        <w:t xml:space="preserve">According to the information provided by the National Competent Authorities. Data are collected using the </w:t>
      </w:r>
      <w:r w:rsidR="0048313E">
        <w:rPr>
          <w:kern w:val="32"/>
        </w:rPr>
        <w:t>d</w:t>
      </w:r>
      <w:r w:rsidR="0048313E" w:rsidRPr="00A94375">
        <w:rPr>
          <w:kern w:val="32"/>
        </w:rPr>
        <w:t xml:space="preserve">ocument </w:t>
      </w:r>
      <w:r w:rsidRPr="00A94375">
        <w:rPr>
          <w:kern w:val="32"/>
        </w:rPr>
        <w:t>entitled ‘</w:t>
      </w:r>
      <w:r w:rsidR="0048313E">
        <w:rPr>
          <w:kern w:val="32"/>
        </w:rPr>
        <w:t>T</w:t>
      </w:r>
      <w:r w:rsidR="0048313E" w:rsidRPr="00A94375">
        <w:rPr>
          <w:kern w:val="32"/>
        </w:rPr>
        <w:t>emplate</w:t>
      </w:r>
      <w:r w:rsidRPr="00A94375">
        <w:rPr>
          <w:kern w:val="32"/>
        </w:rPr>
        <w:t xml:space="preserve"> for information exchange for the preparation of the assessment report </w:t>
      </w:r>
      <w:r w:rsidR="0048313E">
        <w:rPr>
          <w:kern w:val="32"/>
        </w:rPr>
        <w:t>supporting</w:t>
      </w:r>
      <w:r w:rsidR="0048313E" w:rsidRPr="00A94375">
        <w:rPr>
          <w:kern w:val="32"/>
        </w:rPr>
        <w:t xml:space="preserve"> </w:t>
      </w:r>
      <w:r w:rsidRPr="00A94375">
        <w:rPr>
          <w:kern w:val="32"/>
        </w:rPr>
        <w:t xml:space="preserve">the </w:t>
      </w:r>
      <w:r w:rsidR="0048313E">
        <w:rPr>
          <w:kern w:val="32"/>
        </w:rPr>
        <w:t>establishment</w:t>
      </w:r>
      <w:r w:rsidR="0048313E" w:rsidRPr="00A94375">
        <w:rPr>
          <w:kern w:val="32"/>
        </w:rPr>
        <w:t xml:space="preserve"> </w:t>
      </w:r>
      <w:r w:rsidRPr="00A94375">
        <w:rPr>
          <w:kern w:val="32"/>
        </w:rPr>
        <w:t xml:space="preserve">of </w:t>
      </w:r>
      <w:r w:rsidR="00813195" w:rsidRPr="00A94375">
        <w:rPr>
          <w:kern w:val="32"/>
        </w:rPr>
        <w:t>European Union</w:t>
      </w:r>
      <w:r w:rsidRPr="00A94375">
        <w:rPr>
          <w:kern w:val="32"/>
        </w:rPr>
        <w:t xml:space="preserve"> monographs and </w:t>
      </w:r>
      <w:r w:rsidR="0048313E">
        <w:rPr>
          <w:kern w:val="32"/>
        </w:rPr>
        <w:t>European Union list entries</w:t>
      </w:r>
      <w:r w:rsidRPr="00A94375">
        <w:rPr>
          <w:kern w:val="32"/>
        </w:rPr>
        <w:t xml:space="preserve">’ (EMA/HMPC/137093/2006). </w:t>
      </w:r>
    </w:p>
    <w:p w14:paraId="0DB4ABC6" w14:textId="77777777" w:rsidR="00715453" w:rsidRPr="00A94375" w:rsidRDefault="00A430A8" w:rsidP="00715453">
      <w:pPr>
        <w:pStyle w:val="DraftingNotesAgency"/>
      </w:pPr>
      <w:r w:rsidRPr="00A94375">
        <w:rPr>
          <w:kern w:val="32"/>
        </w:rPr>
        <w:t xml:space="preserve">The information on the regulatory status of the products </w:t>
      </w:r>
      <w:r w:rsidRPr="00A94375">
        <w:rPr>
          <w:kern w:val="32"/>
          <w:u w:val="single"/>
        </w:rPr>
        <w:t>may</w:t>
      </w:r>
      <w:r w:rsidRPr="00A94375">
        <w:rPr>
          <w:kern w:val="32"/>
        </w:rPr>
        <w:t xml:space="preserve"> preferably include the nature of the authorisation granted for the product to access the market (MA based on full or mixed application, MA based on bibliographic application as per Article 10a of Directive 2001/83/EC, traditional use registration, etc.) to establish the period of medicinal use:</w:t>
      </w:r>
      <w:r w:rsidR="00E26951" w:rsidRPr="00E26951">
        <w:t xml:space="preserve"> </w:t>
      </w:r>
      <w:r w:rsidR="00E26951" w:rsidRPr="00A94375">
        <w:br/>
      </w:r>
      <w:r w:rsidRPr="00A94375">
        <w:t>- for TU: at least 30 years of medicinal use including at least 15 years in the EU</w:t>
      </w:r>
      <w:r w:rsidR="00D14873">
        <w:t>;</w:t>
      </w:r>
      <w:r w:rsidR="0019322C" w:rsidRPr="00A94375">
        <w:br/>
      </w:r>
      <w:r w:rsidRPr="00A94375">
        <w:t xml:space="preserve">- for WEU: at least 10 years of </w:t>
      </w:r>
      <w:r w:rsidR="6585D275" w:rsidRPr="00A94375">
        <w:t>approved medicinal product</w:t>
      </w:r>
      <w:r w:rsidRPr="00A94375">
        <w:t xml:space="preserve"> in the EU</w:t>
      </w:r>
      <w:r w:rsidRPr="00A94375">
        <w:rPr>
          <w:kern w:val="32"/>
        </w:rPr>
        <w:t>.</w:t>
      </w:r>
      <w:r w:rsidR="64250D90" w:rsidRPr="00A94375">
        <w:rPr>
          <w:kern w:val="32"/>
        </w:rPr>
        <w:t xml:space="preserve"> </w:t>
      </w:r>
    </w:p>
    <w:p w14:paraId="672E8FF0" w14:textId="77777777" w:rsidR="00715453" w:rsidRPr="00A94375" w:rsidRDefault="00A430A8" w:rsidP="00715453">
      <w:pPr>
        <w:pStyle w:val="BodytextAgency"/>
        <w:rPr>
          <w:b/>
        </w:rPr>
      </w:pPr>
      <w:r w:rsidRPr="00A94375">
        <w:rPr>
          <w:b/>
        </w:rPr>
        <w:t>Information on medicinal products marketed in the EU/EEA</w:t>
      </w:r>
    </w:p>
    <w:p w14:paraId="0054CF32" w14:textId="77777777" w:rsidR="00715453" w:rsidRPr="00A94375" w:rsidRDefault="00A430A8" w:rsidP="00715453">
      <w:pPr>
        <w:pStyle w:val="BodytextAgency"/>
      </w:pPr>
      <w:r w:rsidRPr="00A94375">
        <w:t>Table &lt;</w:t>
      </w:r>
      <w:r w:rsidRPr="00A94375">
        <w:rPr>
          <w:rFonts w:ascii="Courier New" w:hAnsi="Courier New"/>
          <w:i/>
          <w:color w:val="339966"/>
          <w:sz w:val="22"/>
        </w:rPr>
        <w:t>insert number</w:t>
      </w:r>
      <w:r w:rsidRPr="00A94375">
        <w:t>&gt;</w:t>
      </w:r>
      <w:r w:rsidR="00F6551A" w:rsidRPr="00A94375">
        <w:t>.</w:t>
      </w:r>
      <w:r w:rsidRPr="00A94375">
        <w:t xml:space="preserve"> Overview of data obtained from marketed medicinal products</w:t>
      </w:r>
      <w:r w:rsidR="00F6551A" w:rsidRPr="00A94375">
        <w:t>.</w:t>
      </w:r>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firstRow="1" w:lastRow="1" w:firstColumn="1" w:lastColumn="1" w:noHBand="0" w:noVBand="1"/>
      </w:tblPr>
      <w:tblGrid>
        <w:gridCol w:w="2356"/>
        <w:gridCol w:w="2349"/>
        <w:gridCol w:w="2349"/>
        <w:gridCol w:w="2349"/>
      </w:tblGrid>
      <w:tr w:rsidR="00BE1497" w14:paraId="54A3975E" w14:textId="77777777" w:rsidTr="00803D73">
        <w:trPr>
          <w:tblHeader/>
        </w:trPr>
        <w:tc>
          <w:tcPr>
            <w:tcW w:w="1253"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509D5EF2" w14:textId="77777777" w:rsidR="00715453" w:rsidRPr="00A94375" w:rsidRDefault="00A430A8" w:rsidP="00E94532">
            <w:pPr>
              <w:pStyle w:val="BodytextAgency"/>
              <w:rPr>
                <w:b/>
              </w:rPr>
            </w:pPr>
            <w:r w:rsidRPr="00A94375">
              <w:rPr>
                <w:b/>
              </w:rPr>
              <w:lastRenderedPageBreak/>
              <w:t xml:space="preserve">Herbal </w:t>
            </w:r>
            <w:r w:rsidR="0093739D" w:rsidRPr="00A94375">
              <w:rPr>
                <w:b/>
              </w:rPr>
              <w:t>substance/</w:t>
            </w:r>
            <w:r w:rsidR="007B46BF" w:rsidRPr="00A94375">
              <w:rPr>
                <w:b/>
              </w:rPr>
              <w:br/>
            </w:r>
            <w:r w:rsidRPr="00A94375">
              <w:rPr>
                <w:b/>
              </w:rPr>
              <w:t>preparation</w:t>
            </w:r>
          </w:p>
        </w:tc>
        <w:tc>
          <w:tcPr>
            <w:tcW w:w="1249"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40504315" w14:textId="77777777" w:rsidR="00715453" w:rsidRPr="00A94375" w:rsidRDefault="00A430A8" w:rsidP="00E94532">
            <w:pPr>
              <w:pStyle w:val="BodytextAgency"/>
              <w:rPr>
                <w:b/>
              </w:rPr>
            </w:pPr>
            <w:r w:rsidRPr="00A94375">
              <w:rPr>
                <w:b/>
              </w:rPr>
              <w:t>Indication</w:t>
            </w:r>
          </w:p>
        </w:tc>
        <w:tc>
          <w:tcPr>
            <w:tcW w:w="1249"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622A4455" w14:textId="77777777" w:rsidR="0093739D" w:rsidRPr="00A94375" w:rsidRDefault="00A430A8" w:rsidP="00E94532">
            <w:pPr>
              <w:pStyle w:val="BodytextAgency"/>
              <w:rPr>
                <w:b/>
              </w:rPr>
            </w:pPr>
            <w:r w:rsidRPr="00A94375">
              <w:rPr>
                <w:b/>
              </w:rPr>
              <w:t>Posology and method of administration</w:t>
            </w:r>
          </w:p>
          <w:p w14:paraId="0A8C6A91" w14:textId="77777777" w:rsidR="00715453" w:rsidRPr="00A94375" w:rsidRDefault="00A430A8" w:rsidP="00E94532">
            <w:pPr>
              <w:pStyle w:val="DraftingNotesAgency"/>
            </w:pPr>
            <w:r w:rsidRPr="00A94375">
              <w:t>Posology, age groups, pharmaceutical form, method of administration, duration of use</w:t>
            </w:r>
          </w:p>
        </w:tc>
        <w:tc>
          <w:tcPr>
            <w:tcW w:w="1249"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47E0EF8D" w14:textId="77777777" w:rsidR="00E94532" w:rsidRPr="00A94375" w:rsidRDefault="00A430A8" w:rsidP="00E94532">
            <w:pPr>
              <w:pStyle w:val="BodytextAgency"/>
              <w:rPr>
                <w:b/>
              </w:rPr>
            </w:pPr>
            <w:r w:rsidRPr="00A94375">
              <w:rPr>
                <w:b/>
              </w:rPr>
              <w:t>Regulatory Status</w:t>
            </w:r>
          </w:p>
          <w:p w14:paraId="1B52DAE1" w14:textId="77777777" w:rsidR="00715453" w:rsidRPr="00A94375" w:rsidRDefault="00A430A8" w:rsidP="00E94532">
            <w:pPr>
              <w:pStyle w:val="DraftingNotesAgency"/>
            </w:pPr>
            <w:r w:rsidRPr="00A94375">
              <w:t xml:space="preserve">Type of </w:t>
            </w:r>
            <w:r w:rsidR="00E26951">
              <w:t>m</w:t>
            </w:r>
            <w:r w:rsidRPr="00A94375">
              <w:t>arketing authorisation/</w:t>
            </w:r>
            <w:r w:rsidR="004011AC" w:rsidRPr="00A94375">
              <w:rPr>
                <w:b/>
              </w:rPr>
              <w:br/>
            </w:r>
            <w:r w:rsidRPr="00A94375">
              <w:t>registration where possible</w:t>
            </w:r>
            <w:r w:rsidR="0093739D" w:rsidRPr="00A94375">
              <w:t xml:space="preserve">, </w:t>
            </w:r>
            <w:r w:rsidR="001A68AC" w:rsidRPr="00A94375">
              <w:t>date, Member State</w:t>
            </w:r>
          </w:p>
        </w:tc>
      </w:tr>
      <w:tr w:rsidR="00BE1497" w14:paraId="2382824C" w14:textId="77777777" w:rsidTr="00803D73">
        <w:trPr>
          <w:tblHeader/>
        </w:trPr>
        <w:tc>
          <w:tcPr>
            <w:tcW w:w="1253"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22F2E2BE" w14:textId="77777777" w:rsidR="00715453" w:rsidRPr="00A94375" w:rsidRDefault="00A430A8" w:rsidP="00E94532">
            <w:pPr>
              <w:pStyle w:val="DraftingNotesAgency"/>
            </w:pPr>
            <w:r w:rsidRPr="00A94375">
              <w:t>As reported in the market overview</w:t>
            </w:r>
          </w:p>
        </w:tc>
        <w:tc>
          <w:tcPr>
            <w:tcW w:w="1249"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5AF15496" w14:textId="77777777" w:rsidR="00715453" w:rsidRPr="00A94375" w:rsidRDefault="00A430A8" w:rsidP="00E94532">
            <w:pPr>
              <w:pStyle w:val="DraftingNotesAgency"/>
            </w:pPr>
            <w:r w:rsidRPr="00A94375">
              <w:t>As reported in the market overview</w:t>
            </w:r>
          </w:p>
        </w:tc>
        <w:tc>
          <w:tcPr>
            <w:tcW w:w="1249"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7746D5DB" w14:textId="77777777" w:rsidR="00715453" w:rsidRPr="00A94375" w:rsidRDefault="00A430A8" w:rsidP="00E94532">
            <w:pPr>
              <w:pStyle w:val="DraftingNotesAgency"/>
            </w:pPr>
            <w:r w:rsidRPr="00A94375">
              <w:t xml:space="preserve">As reported in the market overview </w:t>
            </w:r>
          </w:p>
        </w:tc>
        <w:tc>
          <w:tcPr>
            <w:tcW w:w="1249"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73872AD1" w14:textId="77777777" w:rsidR="00715453" w:rsidRPr="00A94375" w:rsidRDefault="00A430A8" w:rsidP="00E94532">
            <w:pPr>
              <w:pStyle w:val="DraftingNotesAgency"/>
            </w:pPr>
            <w:r w:rsidRPr="00A94375">
              <w:t xml:space="preserve">Brand names can be kept during discussion </w:t>
            </w:r>
            <w:r w:rsidR="0093739D" w:rsidRPr="00A94375">
              <w:t xml:space="preserve">but </w:t>
            </w:r>
            <w:r w:rsidRPr="00A94375">
              <w:t>shall be deleted at publication stage</w:t>
            </w:r>
          </w:p>
        </w:tc>
      </w:tr>
      <w:tr w:rsidR="00BE1497" w14:paraId="6903F730" w14:textId="77777777" w:rsidTr="00803D73">
        <w:tc>
          <w:tcPr>
            <w:tcW w:w="1253" w:type="pct"/>
            <w:tcBorders>
              <w:top w:val="single" w:sz="4" w:space="0" w:color="auto"/>
              <w:bottom w:val="single" w:sz="4" w:space="0" w:color="auto"/>
              <w:right w:val="single" w:sz="4" w:space="0" w:color="auto"/>
            </w:tcBorders>
            <w:shd w:val="clear" w:color="auto" w:fill="auto"/>
          </w:tcPr>
          <w:p w14:paraId="60CD6683" w14:textId="77777777" w:rsidR="0093739D" w:rsidRPr="00A94375" w:rsidRDefault="0093739D" w:rsidP="0093739D">
            <w:pPr>
              <w:pStyle w:val="DraftingNotesAgency"/>
            </w:pPr>
          </w:p>
        </w:tc>
        <w:tc>
          <w:tcPr>
            <w:tcW w:w="1249" w:type="pct"/>
            <w:tcBorders>
              <w:top w:val="single" w:sz="4" w:space="0" w:color="auto"/>
              <w:left w:val="single" w:sz="4" w:space="0" w:color="auto"/>
              <w:bottom w:val="single" w:sz="4" w:space="0" w:color="auto"/>
              <w:right w:val="single" w:sz="4" w:space="0" w:color="auto"/>
            </w:tcBorders>
            <w:shd w:val="clear" w:color="auto" w:fill="auto"/>
          </w:tcPr>
          <w:p w14:paraId="42E2A5AD" w14:textId="77777777" w:rsidR="0093739D" w:rsidRPr="00A94375" w:rsidRDefault="0093739D" w:rsidP="0093739D">
            <w:pPr>
              <w:pStyle w:val="DraftingNotesAgency"/>
            </w:pPr>
          </w:p>
        </w:tc>
        <w:tc>
          <w:tcPr>
            <w:tcW w:w="1249" w:type="pct"/>
            <w:tcBorders>
              <w:top w:val="single" w:sz="4" w:space="0" w:color="auto"/>
              <w:left w:val="single" w:sz="4" w:space="0" w:color="auto"/>
              <w:bottom w:val="single" w:sz="4" w:space="0" w:color="auto"/>
              <w:right w:val="single" w:sz="4" w:space="0" w:color="auto"/>
            </w:tcBorders>
            <w:shd w:val="clear" w:color="auto" w:fill="auto"/>
          </w:tcPr>
          <w:p w14:paraId="0BFAC1E1" w14:textId="77777777" w:rsidR="0093739D" w:rsidRPr="00A94375" w:rsidRDefault="0093739D" w:rsidP="0093739D">
            <w:pPr>
              <w:pStyle w:val="DraftingNotesAgency"/>
            </w:pPr>
          </w:p>
        </w:tc>
        <w:tc>
          <w:tcPr>
            <w:tcW w:w="1249" w:type="pct"/>
            <w:tcBorders>
              <w:top w:val="single" w:sz="4" w:space="0" w:color="auto"/>
              <w:left w:val="single" w:sz="4" w:space="0" w:color="auto"/>
              <w:bottom w:val="single" w:sz="4" w:space="0" w:color="auto"/>
            </w:tcBorders>
            <w:shd w:val="clear" w:color="auto" w:fill="auto"/>
          </w:tcPr>
          <w:p w14:paraId="2DEC9B06" w14:textId="77777777" w:rsidR="0093739D" w:rsidRPr="00A94375" w:rsidRDefault="0093739D" w:rsidP="0093739D">
            <w:pPr>
              <w:pStyle w:val="DraftingNotesAgency"/>
            </w:pPr>
          </w:p>
        </w:tc>
      </w:tr>
    </w:tbl>
    <w:p w14:paraId="582EED9D" w14:textId="77777777" w:rsidR="00586E0C" w:rsidRPr="00A94375" w:rsidRDefault="00A430A8" w:rsidP="00715453">
      <w:pPr>
        <w:pStyle w:val="BodytextAgency"/>
      </w:pPr>
      <w:r w:rsidRPr="00A94375">
        <w:t>This overview is not exhaustive. It is provided for information only and reflects the situation at the time when it was established.</w:t>
      </w:r>
    </w:p>
    <w:p w14:paraId="1B5E7F92" w14:textId="77777777" w:rsidR="00715453" w:rsidRPr="00A94375" w:rsidRDefault="00A430A8" w:rsidP="00715453">
      <w:pPr>
        <w:pStyle w:val="BodytextAgency"/>
        <w:rPr>
          <w:b/>
        </w:rPr>
      </w:pPr>
      <w:r w:rsidRPr="00A94375">
        <w:rPr>
          <w:b/>
        </w:rPr>
        <w:t xml:space="preserve">Information on relevant combination medicinal products marketed in the EU/EEA </w:t>
      </w:r>
    </w:p>
    <w:p w14:paraId="1350CE39" w14:textId="77777777" w:rsidR="00715453" w:rsidRPr="00A94375" w:rsidRDefault="00A430A8" w:rsidP="00715453">
      <w:pPr>
        <w:pStyle w:val="DraftingNotesAgency"/>
        <w:rPr>
          <w:rFonts w:ascii="Verdana" w:hAnsi="Verdana" w:cs="Verdana"/>
          <w:i w:val="0"/>
          <w:color w:val="auto"/>
          <w:sz w:val="18"/>
        </w:rPr>
      </w:pPr>
      <w:r w:rsidRPr="00A94375">
        <w:rPr>
          <w:rFonts w:ascii="Verdana" w:hAnsi="Verdana" w:cs="Verdana"/>
          <w:i w:val="0"/>
          <w:color w:val="auto"/>
          <w:sz w:val="18"/>
        </w:rPr>
        <w:fldChar w:fldCharType="begin">
          <w:ffData>
            <w:name w:val="Text14"/>
            <w:enabled/>
            <w:calcOnExit w:val="0"/>
            <w:textInput>
              <w:default w:val="&lt;Rapporteur to include text or insert 'Not applicable'&gt;"/>
            </w:textInput>
          </w:ffData>
        </w:fldChar>
      </w:r>
      <w:r w:rsidRPr="00A94375">
        <w:rPr>
          <w:rFonts w:ascii="Verdana" w:hAnsi="Verdana" w:cs="Verdana"/>
          <w:i w:val="0"/>
          <w:color w:val="auto"/>
          <w:sz w:val="18"/>
        </w:rPr>
        <w:instrText xml:space="preserve"> </w:instrText>
      </w:r>
      <w:r w:rsidR="008B0F9C" w:rsidRPr="00A94375">
        <w:rPr>
          <w:rFonts w:ascii="Verdana" w:hAnsi="Verdana" w:cs="Verdana"/>
          <w:i w:val="0"/>
          <w:color w:val="auto"/>
          <w:sz w:val="18"/>
        </w:rPr>
        <w:instrText>FORMTEXT</w:instrText>
      </w:r>
      <w:r w:rsidRPr="00A94375">
        <w:rPr>
          <w:rFonts w:ascii="Verdana" w:hAnsi="Verdana" w:cs="Verdana"/>
          <w:i w:val="0"/>
          <w:color w:val="auto"/>
          <w:sz w:val="18"/>
        </w:rPr>
        <w:instrText xml:space="preserve"> </w:instrText>
      </w:r>
      <w:r w:rsidRPr="00A94375">
        <w:rPr>
          <w:rFonts w:ascii="Verdana" w:hAnsi="Verdana" w:cs="Verdana"/>
          <w:i w:val="0"/>
          <w:color w:val="auto"/>
          <w:sz w:val="18"/>
        </w:rPr>
      </w:r>
      <w:r w:rsidRPr="00A94375">
        <w:rPr>
          <w:rFonts w:ascii="Verdana" w:hAnsi="Verdana" w:cs="Verdana"/>
          <w:i w:val="0"/>
          <w:color w:val="auto"/>
          <w:sz w:val="18"/>
        </w:rPr>
        <w:fldChar w:fldCharType="separate"/>
      </w:r>
      <w:r w:rsidRPr="00A94375">
        <w:rPr>
          <w:rFonts w:ascii="Verdana" w:hAnsi="Verdana" w:cs="Verdana"/>
          <w:i w:val="0"/>
          <w:color w:val="auto"/>
          <w:sz w:val="18"/>
        </w:rPr>
        <w:t>&lt;Rapporteur to include text or insert 'Not applicable'&gt;</w:t>
      </w:r>
      <w:r w:rsidRPr="00A94375">
        <w:rPr>
          <w:rFonts w:ascii="Verdana" w:hAnsi="Verdana" w:cs="Verdana"/>
          <w:i w:val="0"/>
          <w:color w:val="auto"/>
          <w:sz w:val="18"/>
        </w:rPr>
        <w:fldChar w:fldCharType="end"/>
      </w:r>
    </w:p>
    <w:p w14:paraId="1E040D71" w14:textId="77777777" w:rsidR="00715453" w:rsidRPr="00A94375" w:rsidRDefault="00A430A8" w:rsidP="00715453">
      <w:pPr>
        <w:pStyle w:val="DraftingNotesAgency"/>
      </w:pPr>
      <w:r w:rsidRPr="00A94375">
        <w:rPr>
          <w:kern w:val="32"/>
        </w:rPr>
        <w:t>Include any other information on combination medicinal products considered relevant for the establishment of the monograph.</w:t>
      </w:r>
      <w:r w:rsidR="5E67BD68" w:rsidRPr="00A94375">
        <w:rPr>
          <w:kern w:val="32"/>
        </w:rPr>
        <w:t xml:space="preserve"> For combination monographs</w:t>
      </w:r>
      <w:r w:rsidR="2BD6F67A" w:rsidRPr="00A94375">
        <w:rPr>
          <w:kern w:val="32"/>
        </w:rPr>
        <w:t xml:space="preserve"> the table above should be deleted.</w:t>
      </w:r>
      <w:r w:rsidR="5AFC7ED7" w:rsidRPr="00A94375">
        <w:rPr>
          <w:kern w:val="32"/>
        </w:rPr>
        <w:t xml:space="preserve"> </w:t>
      </w:r>
    </w:p>
    <w:p w14:paraId="1C846C63" w14:textId="77777777" w:rsidR="003E3E3B" w:rsidRPr="00A94375" w:rsidRDefault="00A430A8" w:rsidP="003E3E3B">
      <w:pPr>
        <w:pStyle w:val="BodytextAgency"/>
      </w:pPr>
      <w:r w:rsidRPr="00A94375">
        <w:t>Table &lt;</w:t>
      </w:r>
      <w:r w:rsidRPr="00A94375">
        <w:rPr>
          <w:rFonts w:ascii="Courier New" w:hAnsi="Courier New"/>
          <w:i/>
          <w:color w:val="339966"/>
          <w:sz w:val="22"/>
        </w:rPr>
        <w:t>insert number</w:t>
      </w:r>
      <w:r w:rsidRPr="00A94375">
        <w:t>&gt;</w:t>
      </w:r>
      <w:r w:rsidR="00F6551A" w:rsidRPr="00A94375">
        <w:t>.</w:t>
      </w:r>
      <w:r w:rsidRPr="00A94375">
        <w:t xml:space="preserve"> Information on relevant combination medicinal products marketed in the EU/EEA</w:t>
      </w:r>
      <w:r w:rsidR="00F6551A" w:rsidRPr="00A94375">
        <w:t>.</w:t>
      </w:r>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firstRow="1" w:lastRow="1" w:firstColumn="1" w:lastColumn="1" w:noHBand="0" w:noVBand="1"/>
      </w:tblPr>
      <w:tblGrid>
        <w:gridCol w:w="2356"/>
        <w:gridCol w:w="2349"/>
        <w:gridCol w:w="2349"/>
        <w:gridCol w:w="2349"/>
      </w:tblGrid>
      <w:tr w:rsidR="00BE1497" w14:paraId="6451542D" w14:textId="77777777" w:rsidTr="00803D73">
        <w:trPr>
          <w:tblHeader/>
        </w:trPr>
        <w:tc>
          <w:tcPr>
            <w:tcW w:w="1253"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1F3EDE9E" w14:textId="77777777" w:rsidR="003E3E3B" w:rsidRPr="00A94375" w:rsidRDefault="00A430A8" w:rsidP="00EE69FB">
            <w:pPr>
              <w:pStyle w:val="BodytextAgency"/>
              <w:rPr>
                <w:b/>
              </w:rPr>
            </w:pPr>
            <w:r w:rsidRPr="00A94375">
              <w:rPr>
                <w:b/>
              </w:rPr>
              <w:t>Herbal substances/</w:t>
            </w:r>
            <w:r w:rsidR="007B46BF" w:rsidRPr="00A94375">
              <w:rPr>
                <w:b/>
              </w:rPr>
              <w:br/>
            </w:r>
            <w:r w:rsidRPr="00A94375">
              <w:rPr>
                <w:b/>
              </w:rPr>
              <w:t>preparations</w:t>
            </w:r>
          </w:p>
        </w:tc>
        <w:tc>
          <w:tcPr>
            <w:tcW w:w="1249"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49EF2645" w14:textId="77777777" w:rsidR="003E3E3B" w:rsidRPr="00A94375" w:rsidRDefault="00A430A8" w:rsidP="00EE69FB">
            <w:pPr>
              <w:pStyle w:val="BodytextAgency"/>
              <w:rPr>
                <w:b/>
              </w:rPr>
            </w:pPr>
            <w:r w:rsidRPr="00A94375">
              <w:rPr>
                <w:b/>
              </w:rPr>
              <w:t>Medicinal use</w:t>
            </w:r>
          </w:p>
        </w:tc>
        <w:tc>
          <w:tcPr>
            <w:tcW w:w="1249"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769BFADB" w14:textId="77777777" w:rsidR="003E3E3B" w:rsidRPr="00A94375" w:rsidRDefault="00A430A8" w:rsidP="00EE69FB">
            <w:pPr>
              <w:pStyle w:val="BodytextAgency"/>
              <w:rPr>
                <w:b/>
              </w:rPr>
            </w:pPr>
            <w:r w:rsidRPr="00A94375">
              <w:rPr>
                <w:b/>
              </w:rPr>
              <w:t>Posology and method of administration</w:t>
            </w:r>
          </w:p>
          <w:p w14:paraId="58F3A2EF" w14:textId="77777777" w:rsidR="003E3E3B" w:rsidRPr="00A94375" w:rsidRDefault="00A430A8" w:rsidP="00A72D85">
            <w:pPr>
              <w:pStyle w:val="DraftingNotesAgency"/>
            </w:pPr>
            <w:r w:rsidRPr="00A94375">
              <w:t xml:space="preserve">Posology, age groups, pharmaceutical form, method of administration, duration of use </w:t>
            </w:r>
          </w:p>
        </w:tc>
        <w:tc>
          <w:tcPr>
            <w:tcW w:w="1249"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15BEA2F0" w14:textId="77777777" w:rsidR="003E3E3B" w:rsidRPr="00A94375" w:rsidRDefault="00A430A8" w:rsidP="00EE69FB">
            <w:pPr>
              <w:pStyle w:val="BodytextAgency"/>
              <w:rPr>
                <w:b/>
              </w:rPr>
            </w:pPr>
            <w:r w:rsidRPr="00A94375">
              <w:rPr>
                <w:b/>
              </w:rPr>
              <w:t>Regulatory Status</w:t>
            </w:r>
          </w:p>
          <w:p w14:paraId="4D7D8B2E" w14:textId="77777777" w:rsidR="003E3E3B" w:rsidRPr="00A94375" w:rsidRDefault="00A430A8" w:rsidP="00EE69FB">
            <w:pPr>
              <w:pStyle w:val="DraftingNotesAgency"/>
            </w:pPr>
            <w:r w:rsidRPr="00A94375">
              <w:t xml:space="preserve">Type of </w:t>
            </w:r>
            <w:r w:rsidR="00E26951">
              <w:t>m</w:t>
            </w:r>
            <w:r w:rsidRPr="00A94375">
              <w:t>arketing authorisation/</w:t>
            </w:r>
            <w:r w:rsidR="004011AC" w:rsidRPr="00A94375">
              <w:rPr>
                <w:b/>
              </w:rPr>
              <w:br/>
            </w:r>
            <w:r w:rsidRPr="00A94375">
              <w:t>registration where possible, date, Member State</w:t>
            </w:r>
          </w:p>
        </w:tc>
      </w:tr>
      <w:tr w:rsidR="00BE1497" w14:paraId="713E6A5B" w14:textId="77777777" w:rsidTr="00803D73">
        <w:trPr>
          <w:tblHeader/>
        </w:trPr>
        <w:tc>
          <w:tcPr>
            <w:tcW w:w="1253"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1F1734D7" w14:textId="77777777" w:rsidR="003E3E3B" w:rsidRPr="00A94375" w:rsidRDefault="00A430A8" w:rsidP="00EE69FB">
            <w:pPr>
              <w:pStyle w:val="DraftingNotesAgency"/>
            </w:pPr>
            <w:r w:rsidRPr="00A94375">
              <w:t>As reported in the market overview</w:t>
            </w:r>
          </w:p>
        </w:tc>
        <w:tc>
          <w:tcPr>
            <w:tcW w:w="1249"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5852E48F" w14:textId="77777777" w:rsidR="003E3E3B" w:rsidRPr="00A94375" w:rsidRDefault="00A430A8" w:rsidP="00EE69FB">
            <w:pPr>
              <w:pStyle w:val="DraftingNotesAgency"/>
            </w:pPr>
            <w:r w:rsidRPr="00A94375">
              <w:t>As reported in the market overview</w:t>
            </w:r>
          </w:p>
        </w:tc>
        <w:tc>
          <w:tcPr>
            <w:tcW w:w="1249"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7F173496" w14:textId="77777777" w:rsidR="003E3E3B" w:rsidRPr="00A94375" w:rsidRDefault="00A430A8" w:rsidP="00EE69FB">
            <w:pPr>
              <w:pStyle w:val="DraftingNotesAgency"/>
            </w:pPr>
            <w:r w:rsidRPr="00A94375">
              <w:t>As reported in the market overview</w:t>
            </w:r>
          </w:p>
        </w:tc>
        <w:tc>
          <w:tcPr>
            <w:tcW w:w="1249"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38495B40" w14:textId="77777777" w:rsidR="003E3E3B" w:rsidRPr="00A94375" w:rsidRDefault="00A430A8" w:rsidP="00EE69FB">
            <w:pPr>
              <w:pStyle w:val="DraftingNotesAgency"/>
            </w:pPr>
            <w:r w:rsidRPr="00A94375">
              <w:t>Brand names can be kept during discussion but shall be deleted at publication stage</w:t>
            </w:r>
          </w:p>
        </w:tc>
      </w:tr>
      <w:tr w:rsidR="00BE1497" w14:paraId="0088FB9A" w14:textId="77777777" w:rsidTr="00803D73">
        <w:tc>
          <w:tcPr>
            <w:tcW w:w="1253" w:type="pct"/>
            <w:tcBorders>
              <w:top w:val="single" w:sz="4" w:space="0" w:color="auto"/>
              <w:bottom w:val="single" w:sz="4" w:space="0" w:color="auto"/>
              <w:right w:val="single" w:sz="4" w:space="0" w:color="auto"/>
            </w:tcBorders>
            <w:shd w:val="clear" w:color="auto" w:fill="auto"/>
          </w:tcPr>
          <w:p w14:paraId="02832989" w14:textId="77777777" w:rsidR="003E3E3B" w:rsidRPr="00A94375" w:rsidRDefault="003E3E3B" w:rsidP="00EE69FB">
            <w:pPr>
              <w:pStyle w:val="BodytextAgency"/>
            </w:pPr>
          </w:p>
        </w:tc>
        <w:tc>
          <w:tcPr>
            <w:tcW w:w="1249" w:type="pct"/>
            <w:tcBorders>
              <w:top w:val="single" w:sz="4" w:space="0" w:color="auto"/>
              <w:left w:val="single" w:sz="4" w:space="0" w:color="auto"/>
              <w:bottom w:val="single" w:sz="4" w:space="0" w:color="auto"/>
              <w:right w:val="single" w:sz="4" w:space="0" w:color="auto"/>
            </w:tcBorders>
            <w:shd w:val="clear" w:color="auto" w:fill="auto"/>
          </w:tcPr>
          <w:p w14:paraId="7CDD25A3" w14:textId="77777777" w:rsidR="003E3E3B" w:rsidRPr="00A94375" w:rsidRDefault="003E3E3B" w:rsidP="00EE69FB">
            <w:pPr>
              <w:pStyle w:val="BodytextAgency"/>
            </w:pPr>
          </w:p>
        </w:tc>
        <w:tc>
          <w:tcPr>
            <w:tcW w:w="1249" w:type="pct"/>
            <w:tcBorders>
              <w:top w:val="single" w:sz="4" w:space="0" w:color="auto"/>
              <w:left w:val="single" w:sz="4" w:space="0" w:color="auto"/>
              <w:bottom w:val="single" w:sz="4" w:space="0" w:color="auto"/>
              <w:right w:val="single" w:sz="4" w:space="0" w:color="auto"/>
            </w:tcBorders>
            <w:shd w:val="clear" w:color="auto" w:fill="auto"/>
          </w:tcPr>
          <w:p w14:paraId="4AF9D940" w14:textId="77777777" w:rsidR="003E3E3B" w:rsidRPr="00A94375" w:rsidRDefault="003E3E3B" w:rsidP="00EE69FB">
            <w:pPr>
              <w:pStyle w:val="BodytextAgency"/>
            </w:pPr>
          </w:p>
        </w:tc>
        <w:tc>
          <w:tcPr>
            <w:tcW w:w="1249" w:type="pct"/>
            <w:tcBorders>
              <w:top w:val="single" w:sz="4" w:space="0" w:color="auto"/>
              <w:left w:val="single" w:sz="4" w:space="0" w:color="auto"/>
              <w:bottom w:val="single" w:sz="4" w:space="0" w:color="auto"/>
            </w:tcBorders>
            <w:shd w:val="clear" w:color="auto" w:fill="auto"/>
          </w:tcPr>
          <w:p w14:paraId="6E10408B" w14:textId="77777777" w:rsidR="003E3E3B" w:rsidRPr="00A94375" w:rsidRDefault="003E3E3B" w:rsidP="00EE69FB">
            <w:pPr>
              <w:pStyle w:val="BodytextAgency"/>
            </w:pPr>
          </w:p>
        </w:tc>
      </w:tr>
    </w:tbl>
    <w:p w14:paraId="2228F407" w14:textId="77777777" w:rsidR="00715453" w:rsidRPr="00A94375" w:rsidRDefault="00A430A8" w:rsidP="00715453">
      <w:pPr>
        <w:pStyle w:val="BodytextAgency"/>
        <w:rPr>
          <w:color w:val="000000"/>
        </w:rPr>
      </w:pPr>
      <w:r w:rsidRPr="00A94375">
        <w:lastRenderedPageBreak/>
        <w:t xml:space="preserve">This overview is not exhaustive. It is provided for information only and reflects the situation at the time when it was </w:t>
      </w:r>
      <w:r w:rsidRPr="00A94375">
        <w:t>established.</w:t>
      </w:r>
    </w:p>
    <w:p w14:paraId="1826630C" w14:textId="77777777" w:rsidR="00715453" w:rsidRPr="00A94375" w:rsidRDefault="00A430A8" w:rsidP="00715453">
      <w:pPr>
        <w:pStyle w:val="BodytextAgency"/>
        <w:rPr>
          <w:b/>
          <w:bCs/>
          <w:color w:val="000000"/>
        </w:rPr>
      </w:pPr>
      <w:r w:rsidRPr="00A94375">
        <w:rPr>
          <w:b/>
          <w:bCs/>
          <w:color w:val="000000"/>
        </w:rPr>
        <w:t>Information on other products marketed in the EU/EEA (where relevant)</w:t>
      </w:r>
    </w:p>
    <w:p w14:paraId="13B292AD" w14:textId="77777777" w:rsidR="00715453" w:rsidRPr="00A94375" w:rsidRDefault="00A430A8" w:rsidP="00715453">
      <w:pPr>
        <w:pStyle w:val="DraftingNotesAgency"/>
        <w:rPr>
          <w:rFonts w:ascii="Verdana" w:hAnsi="Verdana" w:cs="Verdana"/>
          <w:i w:val="0"/>
          <w:color w:val="auto"/>
          <w:sz w:val="18"/>
        </w:rPr>
      </w:pPr>
      <w:r w:rsidRPr="00A94375">
        <w:rPr>
          <w:rFonts w:ascii="Verdana" w:hAnsi="Verdana" w:cs="Verdana"/>
          <w:i w:val="0"/>
          <w:color w:val="auto"/>
          <w:sz w:val="18"/>
        </w:rPr>
        <w:fldChar w:fldCharType="begin">
          <w:ffData>
            <w:name w:val="Text14"/>
            <w:enabled/>
            <w:calcOnExit w:val="0"/>
            <w:textInput>
              <w:default w:val="&lt;Rapporteur to include text or insert 'Not applicable'&gt;"/>
            </w:textInput>
          </w:ffData>
        </w:fldChar>
      </w:r>
      <w:r w:rsidRPr="00A94375">
        <w:rPr>
          <w:rFonts w:ascii="Verdana" w:hAnsi="Verdana" w:cs="Verdana"/>
          <w:i w:val="0"/>
          <w:color w:val="auto"/>
          <w:sz w:val="18"/>
        </w:rPr>
        <w:instrText xml:space="preserve"> </w:instrText>
      </w:r>
      <w:r w:rsidR="008B0F9C" w:rsidRPr="00A94375">
        <w:rPr>
          <w:rFonts w:ascii="Verdana" w:hAnsi="Verdana" w:cs="Verdana"/>
          <w:i w:val="0"/>
          <w:color w:val="auto"/>
          <w:sz w:val="18"/>
        </w:rPr>
        <w:instrText>FORMTEXT</w:instrText>
      </w:r>
      <w:r w:rsidRPr="00A94375">
        <w:rPr>
          <w:rFonts w:ascii="Verdana" w:hAnsi="Verdana" w:cs="Verdana"/>
          <w:i w:val="0"/>
          <w:color w:val="auto"/>
          <w:sz w:val="18"/>
        </w:rPr>
        <w:instrText xml:space="preserve"> </w:instrText>
      </w:r>
      <w:r w:rsidRPr="00A94375">
        <w:rPr>
          <w:rFonts w:ascii="Verdana" w:hAnsi="Verdana" w:cs="Verdana"/>
          <w:i w:val="0"/>
          <w:color w:val="auto"/>
          <w:sz w:val="18"/>
        </w:rPr>
      </w:r>
      <w:r w:rsidRPr="00A94375">
        <w:rPr>
          <w:rFonts w:ascii="Verdana" w:hAnsi="Verdana" w:cs="Verdana"/>
          <w:i w:val="0"/>
          <w:color w:val="auto"/>
          <w:sz w:val="18"/>
        </w:rPr>
        <w:fldChar w:fldCharType="separate"/>
      </w:r>
      <w:r w:rsidRPr="00A94375">
        <w:rPr>
          <w:rFonts w:ascii="Verdana" w:hAnsi="Verdana" w:cs="Verdana"/>
          <w:i w:val="0"/>
          <w:color w:val="auto"/>
          <w:sz w:val="18"/>
        </w:rPr>
        <w:t>&lt;Rapporteur to include text or insert 'Not applicable'&gt;</w:t>
      </w:r>
      <w:r w:rsidRPr="00A94375">
        <w:rPr>
          <w:rFonts w:ascii="Verdana" w:hAnsi="Verdana" w:cs="Verdana"/>
          <w:i w:val="0"/>
          <w:color w:val="auto"/>
          <w:sz w:val="18"/>
        </w:rPr>
        <w:fldChar w:fldCharType="end"/>
      </w:r>
    </w:p>
    <w:p w14:paraId="44B1A15F" w14:textId="77777777" w:rsidR="00715453" w:rsidRPr="00A94375" w:rsidRDefault="00A430A8" w:rsidP="00715453">
      <w:pPr>
        <w:pStyle w:val="DraftingNotesAgency"/>
      </w:pPr>
      <w:r w:rsidRPr="00A94375">
        <w:rPr>
          <w:kern w:val="32"/>
        </w:rPr>
        <w:t>Include any other relevant information on products available on the market which are neither authorised nor registered (e.g.</w:t>
      </w:r>
      <w:r w:rsidR="00157831">
        <w:rPr>
          <w:kern w:val="32"/>
        </w:rPr>
        <w:t>,</w:t>
      </w:r>
      <w:r w:rsidRPr="00A94375">
        <w:rPr>
          <w:kern w:val="32"/>
        </w:rPr>
        <w:t xml:space="preserve"> medical devices, food supplements, cosmetics).</w:t>
      </w:r>
    </w:p>
    <w:p w14:paraId="6D888347" w14:textId="77777777" w:rsidR="00715453" w:rsidRPr="00A94375" w:rsidRDefault="00A430A8" w:rsidP="00715453">
      <w:pPr>
        <w:pStyle w:val="DraftingNotesAgency"/>
        <w:rPr>
          <w:kern w:val="32"/>
        </w:rPr>
      </w:pPr>
      <w:r w:rsidRPr="00A94375">
        <w:rPr>
          <w:kern w:val="32"/>
        </w:rPr>
        <w:t xml:space="preserve">The information can be provided using the same format (table) as for </w:t>
      </w:r>
      <w:r w:rsidRPr="00A94375">
        <w:rPr>
          <w:kern w:val="32"/>
        </w:rPr>
        <w:t>the information on medicinal products.</w:t>
      </w:r>
      <w:r w:rsidR="00C571D4" w:rsidRPr="00A94375">
        <w:rPr>
          <w:kern w:val="32"/>
        </w:rPr>
        <w:t xml:space="preserve"> Only products that have sufficient information on preparation, medicinal use and posology should be included in the table below.</w:t>
      </w:r>
    </w:p>
    <w:p w14:paraId="29212126" w14:textId="77777777" w:rsidR="007A3638" w:rsidRPr="00A94375" w:rsidRDefault="00A430A8" w:rsidP="00AE73D1">
      <w:pPr>
        <w:pStyle w:val="BodytextAgency"/>
      </w:pPr>
      <w:r w:rsidRPr="00A94375">
        <w:t>Table &lt;</w:t>
      </w:r>
      <w:r w:rsidRPr="00A94375">
        <w:rPr>
          <w:rFonts w:ascii="Courier New" w:hAnsi="Courier New"/>
          <w:i/>
          <w:color w:val="339966"/>
          <w:sz w:val="22"/>
        </w:rPr>
        <w:t>insert number</w:t>
      </w:r>
      <w:r w:rsidRPr="00A94375">
        <w:t>&gt;</w:t>
      </w:r>
      <w:r w:rsidR="00F6551A" w:rsidRPr="00A94375">
        <w:t>.</w:t>
      </w:r>
      <w:r w:rsidRPr="00A94375">
        <w:t xml:space="preserve"> </w:t>
      </w:r>
      <w:r w:rsidR="00C571D4" w:rsidRPr="00A94375">
        <w:t>Information on other products marketed in the EU/EEA</w:t>
      </w:r>
      <w:r w:rsidR="00F6551A" w:rsidRPr="00A94375">
        <w:t>.</w:t>
      </w:r>
    </w:p>
    <w:tbl>
      <w:tblPr>
        <w:tblW w:w="5125"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firstRow="1" w:lastRow="1" w:firstColumn="1" w:lastColumn="1" w:noHBand="0" w:noVBand="1"/>
      </w:tblPr>
      <w:tblGrid>
        <w:gridCol w:w="2357"/>
        <w:gridCol w:w="2348"/>
        <w:gridCol w:w="2348"/>
        <w:gridCol w:w="2585"/>
      </w:tblGrid>
      <w:tr w:rsidR="00BE1497" w14:paraId="42EA2C27" w14:textId="77777777" w:rsidTr="00144C16">
        <w:trPr>
          <w:tblHeader/>
        </w:trPr>
        <w:tc>
          <w:tcPr>
            <w:tcW w:w="122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77016713" w14:textId="77777777" w:rsidR="00AE73D1" w:rsidRPr="00A94375" w:rsidRDefault="00A430A8" w:rsidP="005E2FA4">
            <w:pPr>
              <w:pStyle w:val="BodytextAgency"/>
              <w:rPr>
                <w:b/>
              </w:rPr>
            </w:pPr>
            <w:r w:rsidRPr="00A94375">
              <w:rPr>
                <w:b/>
              </w:rPr>
              <w:t>Herbal substance/</w:t>
            </w:r>
            <w:r w:rsidR="007B46BF" w:rsidRPr="00A94375">
              <w:rPr>
                <w:b/>
              </w:rPr>
              <w:br/>
            </w:r>
            <w:r w:rsidRPr="00A94375">
              <w:rPr>
                <w:b/>
              </w:rPr>
              <w:t>preparation</w:t>
            </w:r>
          </w:p>
        </w:tc>
        <w:tc>
          <w:tcPr>
            <w:tcW w:w="1218"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0BDC2D8E" w14:textId="77777777" w:rsidR="00AE73D1" w:rsidRPr="00A94375" w:rsidRDefault="00A430A8" w:rsidP="005E2FA4">
            <w:pPr>
              <w:pStyle w:val="BodytextAgency"/>
              <w:rPr>
                <w:b/>
              </w:rPr>
            </w:pPr>
            <w:r w:rsidRPr="00A94375">
              <w:rPr>
                <w:b/>
              </w:rPr>
              <w:t>Medicinal use</w:t>
            </w:r>
          </w:p>
        </w:tc>
        <w:tc>
          <w:tcPr>
            <w:tcW w:w="1218"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18CC588F" w14:textId="77777777" w:rsidR="00AE73D1" w:rsidRPr="00A94375" w:rsidRDefault="00A430A8" w:rsidP="00144C16">
            <w:pPr>
              <w:pStyle w:val="BodytextAgency"/>
            </w:pPr>
            <w:r w:rsidRPr="00A94375">
              <w:rPr>
                <w:b/>
              </w:rPr>
              <w:t>Posology and method of administration</w:t>
            </w:r>
          </w:p>
        </w:tc>
        <w:tc>
          <w:tcPr>
            <w:tcW w:w="1341"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726E33B9" w14:textId="77777777" w:rsidR="00AE73D1" w:rsidRPr="00A94375" w:rsidRDefault="00A430A8" w:rsidP="005E2FA4">
            <w:pPr>
              <w:pStyle w:val="BodytextAgency"/>
              <w:rPr>
                <w:b/>
              </w:rPr>
            </w:pPr>
            <w:r w:rsidRPr="00A94375">
              <w:rPr>
                <w:b/>
              </w:rPr>
              <w:t>Regulatory Status</w:t>
            </w:r>
          </w:p>
          <w:p w14:paraId="08C32EE1" w14:textId="77777777" w:rsidR="00AE73D1" w:rsidRPr="00A94375" w:rsidRDefault="00A430A8" w:rsidP="005E2FA4">
            <w:pPr>
              <w:pStyle w:val="DraftingNotesAgency"/>
            </w:pPr>
            <w:r w:rsidRPr="00A94375">
              <w:t>Food supplement/</w:t>
            </w:r>
            <w:r w:rsidR="00FD12C9" w:rsidRPr="00A94375">
              <w:rPr>
                <w:b/>
              </w:rPr>
              <w:br/>
            </w:r>
            <w:r w:rsidR="00E26951">
              <w:t>m</w:t>
            </w:r>
            <w:r w:rsidRPr="00A94375">
              <w:t>edical device/</w:t>
            </w:r>
            <w:r w:rsidR="00E26951">
              <w:t>c</w:t>
            </w:r>
            <w:r w:rsidRPr="00A94375">
              <w:t>osmetic</w:t>
            </w:r>
            <w:r w:rsidR="001A68AC" w:rsidRPr="00A94375">
              <w:t>, date, Member State</w:t>
            </w:r>
            <w:r w:rsidR="00A72D85" w:rsidRPr="00A94375">
              <w:t xml:space="preserve">, </w:t>
            </w:r>
            <w:r w:rsidR="00784068" w:rsidRPr="00A94375">
              <w:t>d</w:t>
            </w:r>
            <w:r w:rsidR="00A72D85" w:rsidRPr="00A94375">
              <w:t>ate, if available</w:t>
            </w:r>
          </w:p>
        </w:tc>
      </w:tr>
      <w:tr w:rsidR="00BE1497" w14:paraId="153B0102" w14:textId="77777777" w:rsidTr="00144C16">
        <w:trPr>
          <w:tblHeader/>
        </w:trPr>
        <w:tc>
          <w:tcPr>
            <w:tcW w:w="122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2CACB9C6" w14:textId="77777777" w:rsidR="00AE73D1" w:rsidRPr="00A94375" w:rsidRDefault="00A430A8" w:rsidP="005E2FA4">
            <w:pPr>
              <w:pStyle w:val="DraftingNotesAgency"/>
            </w:pPr>
            <w:r w:rsidRPr="00A94375">
              <w:t>As reported in the market overview</w:t>
            </w:r>
          </w:p>
        </w:tc>
        <w:tc>
          <w:tcPr>
            <w:tcW w:w="1218"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795FA017" w14:textId="77777777" w:rsidR="00AE73D1" w:rsidRPr="00A94375" w:rsidRDefault="00A430A8" w:rsidP="005E2FA4">
            <w:pPr>
              <w:pStyle w:val="DraftingNotesAgency"/>
            </w:pPr>
            <w:r w:rsidRPr="00A94375">
              <w:t>As reported in the market overview</w:t>
            </w:r>
          </w:p>
        </w:tc>
        <w:tc>
          <w:tcPr>
            <w:tcW w:w="1218"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648D9747" w14:textId="77777777" w:rsidR="00AE73D1" w:rsidRPr="00A94375" w:rsidRDefault="00A430A8" w:rsidP="005E2FA4">
            <w:pPr>
              <w:pStyle w:val="DraftingNotesAgency"/>
            </w:pPr>
            <w:r w:rsidRPr="00A94375">
              <w:t xml:space="preserve">As reported in the market overview </w:t>
            </w:r>
          </w:p>
        </w:tc>
        <w:tc>
          <w:tcPr>
            <w:tcW w:w="1341"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26F161A0" w14:textId="77777777" w:rsidR="00AE73D1" w:rsidRPr="00A94375" w:rsidRDefault="00A430A8" w:rsidP="005E2FA4">
            <w:pPr>
              <w:pStyle w:val="DraftingNotesAgency"/>
            </w:pPr>
            <w:r w:rsidRPr="00A94375">
              <w:t>Brand names can be kept during discussion but shall be deleted at publication stage</w:t>
            </w:r>
          </w:p>
        </w:tc>
      </w:tr>
      <w:tr w:rsidR="00BE1497" w14:paraId="674C6299" w14:textId="77777777" w:rsidTr="00144C16">
        <w:tc>
          <w:tcPr>
            <w:tcW w:w="1222" w:type="pct"/>
            <w:tcBorders>
              <w:top w:val="single" w:sz="4" w:space="0" w:color="auto"/>
              <w:bottom w:val="single" w:sz="4" w:space="0" w:color="auto"/>
              <w:right w:val="single" w:sz="4" w:space="0" w:color="auto"/>
            </w:tcBorders>
            <w:shd w:val="clear" w:color="auto" w:fill="auto"/>
          </w:tcPr>
          <w:p w14:paraId="13A260F4" w14:textId="77777777" w:rsidR="00AE73D1" w:rsidRPr="00A94375" w:rsidRDefault="00AE73D1" w:rsidP="00C571D4">
            <w:pPr>
              <w:pStyle w:val="BodytextAgency"/>
            </w:pPr>
          </w:p>
        </w:tc>
        <w:tc>
          <w:tcPr>
            <w:tcW w:w="1218" w:type="pct"/>
            <w:tcBorders>
              <w:top w:val="single" w:sz="4" w:space="0" w:color="auto"/>
              <w:left w:val="single" w:sz="4" w:space="0" w:color="auto"/>
              <w:bottom w:val="single" w:sz="4" w:space="0" w:color="auto"/>
              <w:right w:val="single" w:sz="4" w:space="0" w:color="auto"/>
            </w:tcBorders>
            <w:shd w:val="clear" w:color="auto" w:fill="auto"/>
          </w:tcPr>
          <w:p w14:paraId="576E1F18" w14:textId="77777777" w:rsidR="00AE73D1" w:rsidRPr="00A94375" w:rsidRDefault="00AE73D1" w:rsidP="00C571D4">
            <w:pPr>
              <w:pStyle w:val="BodytextAgency"/>
            </w:pPr>
          </w:p>
        </w:tc>
        <w:tc>
          <w:tcPr>
            <w:tcW w:w="1218" w:type="pct"/>
            <w:tcBorders>
              <w:top w:val="single" w:sz="4" w:space="0" w:color="auto"/>
              <w:left w:val="single" w:sz="4" w:space="0" w:color="auto"/>
              <w:bottom w:val="single" w:sz="4" w:space="0" w:color="auto"/>
              <w:right w:val="single" w:sz="4" w:space="0" w:color="auto"/>
            </w:tcBorders>
            <w:shd w:val="clear" w:color="auto" w:fill="auto"/>
          </w:tcPr>
          <w:p w14:paraId="36ABCD3C" w14:textId="77777777" w:rsidR="00AE73D1" w:rsidRPr="00A94375" w:rsidRDefault="00AE73D1" w:rsidP="00C571D4">
            <w:pPr>
              <w:pStyle w:val="BodytextAgency"/>
            </w:pPr>
          </w:p>
        </w:tc>
        <w:tc>
          <w:tcPr>
            <w:tcW w:w="1341" w:type="pct"/>
            <w:tcBorders>
              <w:top w:val="single" w:sz="4" w:space="0" w:color="auto"/>
              <w:left w:val="single" w:sz="4" w:space="0" w:color="auto"/>
              <w:bottom w:val="single" w:sz="4" w:space="0" w:color="auto"/>
            </w:tcBorders>
            <w:shd w:val="clear" w:color="auto" w:fill="auto"/>
          </w:tcPr>
          <w:p w14:paraId="77ED57C0" w14:textId="77777777" w:rsidR="00AE73D1" w:rsidRPr="00A94375" w:rsidRDefault="00AE73D1" w:rsidP="00C571D4">
            <w:pPr>
              <w:pStyle w:val="BodytextAgency"/>
            </w:pPr>
          </w:p>
        </w:tc>
      </w:tr>
    </w:tbl>
    <w:p w14:paraId="786F7F8A" w14:textId="77777777" w:rsidR="00AE73D1" w:rsidRPr="00A94375" w:rsidRDefault="00A430A8" w:rsidP="00AE73D1">
      <w:pPr>
        <w:pStyle w:val="BodytextAgency"/>
      </w:pPr>
      <w:r w:rsidRPr="00A94375">
        <w:t xml:space="preserve">This overview is not exhaustive. It is provided for information only and reflects the situation at the time when it was </w:t>
      </w:r>
      <w:r w:rsidRPr="00A94375">
        <w:t>established.</w:t>
      </w:r>
    </w:p>
    <w:p w14:paraId="687CC9EA" w14:textId="77777777" w:rsidR="00715453" w:rsidRPr="00A94375" w:rsidRDefault="00A430A8" w:rsidP="00061515">
      <w:pPr>
        <w:pStyle w:val="Heading3Agency"/>
      </w:pPr>
      <w:bookmarkStart w:id="145" w:name="_Toc163050905"/>
      <w:r w:rsidRPr="00A94375">
        <w:t>Information on products on the market outside the EU/EEA</w:t>
      </w:r>
      <w:bookmarkEnd w:id="145"/>
    </w:p>
    <w:p w14:paraId="165B0EB8" w14:textId="77777777" w:rsidR="00715453" w:rsidRPr="00A94375" w:rsidRDefault="00A430A8" w:rsidP="00715453">
      <w:pPr>
        <w:pStyle w:val="DraftingNotesAgency"/>
        <w:rPr>
          <w:rFonts w:ascii="Verdana" w:hAnsi="Verdana" w:cs="Verdana"/>
          <w:i w:val="0"/>
          <w:color w:val="auto"/>
          <w:sz w:val="18"/>
        </w:rPr>
      </w:pPr>
      <w:r w:rsidRPr="00A94375">
        <w:rPr>
          <w:rFonts w:ascii="Verdana" w:hAnsi="Verdana" w:cs="Verdana"/>
          <w:i w:val="0"/>
          <w:color w:val="auto"/>
          <w:sz w:val="18"/>
        </w:rPr>
        <w:fldChar w:fldCharType="begin">
          <w:ffData>
            <w:name w:val="Text14"/>
            <w:enabled/>
            <w:calcOnExit w:val="0"/>
            <w:textInput>
              <w:default w:val="&lt;Rapporteur to include text or insert 'Not applicable'&gt;"/>
            </w:textInput>
          </w:ffData>
        </w:fldChar>
      </w:r>
      <w:r w:rsidRPr="00A94375">
        <w:rPr>
          <w:rFonts w:ascii="Verdana" w:hAnsi="Verdana" w:cs="Verdana"/>
          <w:i w:val="0"/>
          <w:color w:val="auto"/>
          <w:sz w:val="18"/>
        </w:rPr>
        <w:instrText xml:space="preserve"> </w:instrText>
      </w:r>
      <w:r w:rsidR="008B0F9C" w:rsidRPr="00A94375">
        <w:rPr>
          <w:rFonts w:ascii="Verdana" w:hAnsi="Verdana" w:cs="Verdana"/>
          <w:i w:val="0"/>
          <w:color w:val="auto"/>
          <w:sz w:val="18"/>
        </w:rPr>
        <w:instrText>FORMTEXT</w:instrText>
      </w:r>
      <w:r w:rsidRPr="00A94375">
        <w:rPr>
          <w:rFonts w:ascii="Verdana" w:hAnsi="Verdana" w:cs="Verdana"/>
          <w:i w:val="0"/>
          <w:color w:val="auto"/>
          <w:sz w:val="18"/>
        </w:rPr>
        <w:instrText xml:space="preserve"> </w:instrText>
      </w:r>
      <w:r w:rsidRPr="00A94375">
        <w:rPr>
          <w:rFonts w:ascii="Verdana" w:hAnsi="Verdana" w:cs="Verdana"/>
          <w:i w:val="0"/>
          <w:color w:val="auto"/>
          <w:sz w:val="18"/>
        </w:rPr>
      </w:r>
      <w:r w:rsidRPr="00A94375">
        <w:rPr>
          <w:rFonts w:ascii="Verdana" w:hAnsi="Verdana" w:cs="Verdana"/>
          <w:i w:val="0"/>
          <w:color w:val="auto"/>
          <w:sz w:val="18"/>
        </w:rPr>
        <w:fldChar w:fldCharType="separate"/>
      </w:r>
      <w:r w:rsidRPr="00A94375">
        <w:rPr>
          <w:rFonts w:ascii="Verdana" w:hAnsi="Verdana" w:cs="Verdana"/>
          <w:i w:val="0"/>
          <w:color w:val="auto"/>
          <w:sz w:val="18"/>
        </w:rPr>
        <w:t>&lt;Rapporteur to include text or insert 'Not applicable'&gt;</w:t>
      </w:r>
      <w:r w:rsidRPr="00A94375">
        <w:rPr>
          <w:rFonts w:ascii="Verdana" w:hAnsi="Verdana" w:cs="Verdana"/>
          <w:i w:val="0"/>
          <w:color w:val="auto"/>
          <w:sz w:val="18"/>
        </w:rPr>
        <w:fldChar w:fldCharType="end"/>
      </w:r>
    </w:p>
    <w:p w14:paraId="3E507439" w14:textId="77777777" w:rsidR="00715453" w:rsidRPr="00A94375" w:rsidRDefault="00A430A8" w:rsidP="00715453">
      <w:pPr>
        <w:pStyle w:val="DraftingNotesAgency"/>
        <w:rPr>
          <w:kern w:val="32"/>
        </w:rPr>
      </w:pPr>
      <w:r w:rsidRPr="00A94375">
        <w:rPr>
          <w:kern w:val="32"/>
        </w:rPr>
        <w:t>Include information on products marketed outside the EU/EEA if available (data from literature to be reported only in section 2.2).</w:t>
      </w:r>
    </w:p>
    <w:p w14:paraId="2F877E35" w14:textId="77777777" w:rsidR="00715453" w:rsidRPr="00A94375" w:rsidRDefault="00A430A8" w:rsidP="00715453">
      <w:pPr>
        <w:pStyle w:val="DraftingNotesAgency"/>
        <w:rPr>
          <w:kern w:val="32"/>
        </w:rPr>
      </w:pPr>
      <w:r w:rsidRPr="00A94375">
        <w:rPr>
          <w:kern w:val="32"/>
        </w:rPr>
        <w:t>The information can be provided using the same format (table) as for the information on medicinal products marketed in the EU.</w:t>
      </w:r>
      <w:r w:rsidR="00BD1EA0" w:rsidRPr="00A94375">
        <w:t xml:space="preserve"> </w:t>
      </w:r>
      <w:r w:rsidR="00C571D4" w:rsidRPr="00A94375">
        <w:rPr>
          <w:kern w:val="32"/>
        </w:rPr>
        <w:t>Only products that have sufficient information on preparation, medicinal use and posology should be included in the table below. Brand names can be kept during discussion but shall be deleted at publication stage.</w:t>
      </w:r>
    </w:p>
    <w:p w14:paraId="7C018660" w14:textId="77777777" w:rsidR="00C571D4" w:rsidRPr="00A94375" w:rsidRDefault="00A430A8" w:rsidP="00C571D4">
      <w:pPr>
        <w:pStyle w:val="BodytextAgency"/>
      </w:pPr>
      <w:r w:rsidRPr="00A94375">
        <w:t>Table &lt;</w:t>
      </w:r>
      <w:r w:rsidRPr="00A94375">
        <w:rPr>
          <w:rFonts w:ascii="Courier New" w:hAnsi="Courier New"/>
          <w:i/>
          <w:color w:val="339966"/>
          <w:sz w:val="22"/>
        </w:rPr>
        <w:t>insert number</w:t>
      </w:r>
      <w:r w:rsidRPr="00A94375">
        <w:t>&gt;</w:t>
      </w:r>
      <w:r w:rsidR="00F6551A" w:rsidRPr="00A94375">
        <w:t>.</w:t>
      </w:r>
      <w:r w:rsidRPr="00A94375">
        <w:t xml:space="preserve"> Overview of information on products on the market outside the EU/EEA</w:t>
      </w:r>
      <w:r w:rsidR="00F6551A" w:rsidRPr="00A94375">
        <w:t>.</w:t>
      </w:r>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firstRow="1" w:lastRow="1" w:firstColumn="1" w:lastColumn="1" w:noHBand="0" w:noVBand="1"/>
      </w:tblPr>
      <w:tblGrid>
        <w:gridCol w:w="2356"/>
        <w:gridCol w:w="2349"/>
        <w:gridCol w:w="2349"/>
        <w:gridCol w:w="2349"/>
      </w:tblGrid>
      <w:tr w:rsidR="00BE1497" w14:paraId="4714C7AF" w14:textId="77777777" w:rsidTr="00803D73">
        <w:trPr>
          <w:tblHeader/>
        </w:trPr>
        <w:tc>
          <w:tcPr>
            <w:tcW w:w="1253"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618D09E2" w14:textId="77777777" w:rsidR="00C571D4" w:rsidRPr="00A94375" w:rsidRDefault="00A430A8" w:rsidP="005E2FA4">
            <w:pPr>
              <w:pStyle w:val="BodytextAgency"/>
              <w:rPr>
                <w:b/>
              </w:rPr>
            </w:pPr>
            <w:r w:rsidRPr="00A94375">
              <w:rPr>
                <w:b/>
              </w:rPr>
              <w:lastRenderedPageBreak/>
              <w:t>Herbal substance/</w:t>
            </w:r>
            <w:r w:rsidR="007B46BF" w:rsidRPr="00A94375">
              <w:rPr>
                <w:b/>
              </w:rPr>
              <w:br/>
            </w:r>
            <w:r w:rsidRPr="00A94375">
              <w:rPr>
                <w:b/>
              </w:rPr>
              <w:t>preparation</w:t>
            </w:r>
          </w:p>
        </w:tc>
        <w:tc>
          <w:tcPr>
            <w:tcW w:w="1249"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7AC10A6D" w14:textId="77777777" w:rsidR="00C571D4" w:rsidRPr="00A94375" w:rsidRDefault="00A430A8" w:rsidP="005E2FA4">
            <w:pPr>
              <w:pStyle w:val="BodytextAgency"/>
              <w:rPr>
                <w:b/>
              </w:rPr>
            </w:pPr>
            <w:r w:rsidRPr="00A94375">
              <w:rPr>
                <w:b/>
              </w:rPr>
              <w:t>Indication/Medicinal use</w:t>
            </w:r>
          </w:p>
        </w:tc>
        <w:tc>
          <w:tcPr>
            <w:tcW w:w="1249"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5AB9E3F1" w14:textId="77777777" w:rsidR="00C571D4" w:rsidRPr="00A94375" w:rsidRDefault="00A430A8" w:rsidP="005E2FA4">
            <w:pPr>
              <w:pStyle w:val="BodytextAgency"/>
              <w:rPr>
                <w:b/>
              </w:rPr>
            </w:pPr>
            <w:r w:rsidRPr="00A94375">
              <w:rPr>
                <w:b/>
              </w:rPr>
              <w:t>Posology and method of administration</w:t>
            </w:r>
          </w:p>
          <w:p w14:paraId="286A8791" w14:textId="77777777" w:rsidR="00C571D4" w:rsidRPr="00A94375" w:rsidRDefault="00A430A8" w:rsidP="005E2FA4">
            <w:pPr>
              <w:pStyle w:val="DraftingNotesAgency"/>
            </w:pPr>
            <w:r w:rsidRPr="00A94375">
              <w:t>Posology, age groups, pharmaceutical form, method of administration, duration of use</w:t>
            </w:r>
          </w:p>
        </w:tc>
        <w:tc>
          <w:tcPr>
            <w:tcW w:w="1249"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19DF988D" w14:textId="77777777" w:rsidR="00C571D4" w:rsidRPr="00A94375" w:rsidRDefault="00A430A8" w:rsidP="005E2FA4">
            <w:pPr>
              <w:pStyle w:val="BodytextAgency"/>
              <w:rPr>
                <w:b/>
              </w:rPr>
            </w:pPr>
            <w:r w:rsidRPr="00A94375">
              <w:rPr>
                <w:b/>
              </w:rPr>
              <w:t>Regulatory Status</w:t>
            </w:r>
          </w:p>
          <w:p w14:paraId="31EC08A7" w14:textId="77777777" w:rsidR="00C571D4" w:rsidRPr="00A94375" w:rsidRDefault="00A430A8" w:rsidP="005E2FA4">
            <w:pPr>
              <w:pStyle w:val="DraftingNotesAgency"/>
            </w:pPr>
            <w:r w:rsidRPr="00A94375">
              <w:t>Type of regulatory status where possible, date, Country</w:t>
            </w:r>
          </w:p>
        </w:tc>
      </w:tr>
      <w:tr w:rsidR="00BE1497" w14:paraId="2042A5AF" w14:textId="77777777" w:rsidTr="00803D73">
        <w:tc>
          <w:tcPr>
            <w:tcW w:w="1253" w:type="pct"/>
            <w:tcBorders>
              <w:top w:val="single" w:sz="4" w:space="0" w:color="auto"/>
              <w:bottom w:val="single" w:sz="4" w:space="0" w:color="auto"/>
              <w:right w:val="single" w:sz="4" w:space="0" w:color="auto"/>
            </w:tcBorders>
            <w:shd w:val="clear" w:color="auto" w:fill="auto"/>
          </w:tcPr>
          <w:p w14:paraId="033D5653" w14:textId="77777777" w:rsidR="00C571D4" w:rsidRPr="00A94375" w:rsidRDefault="00C571D4" w:rsidP="005E2FA4">
            <w:pPr>
              <w:pStyle w:val="DraftingNotesAgency"/>
            </w:pPr>
          </w:p>
        </w:tc>
        <w:tc>
          <w:tcPr>
            <w:tcW w:w="1249" w:type="pct"/>
            <w:tcBorders>
              <w:top w:val="single" w:sz="4" w:space="0" w:color="auto"/>
              <w:left w:val="single" w:sz="4" w:space="0" w:color="auto"/>
              <w:bottom w:val="single" w:sz="4" w:space="0" w:color="auto"/>
              <w:right w:val="single" w:sz="4" w:space="0" w:color="auto"/>
            </w:tcBorders>
            <w:shd w:val="clear" w:color="auto" w:fill="auto"/>
          </w:tcPr>
          <w:p w14:paraId="63256825" w14:textId="77777777" w:rsidR="00C571D4" w:rsidRPr="00A94375" w:rsidRDefault="00C571D4" w:rsidP="005E2FA4">
            <w:pPr>
              <w:pStyle w:val="DraftingNotesAgency"/>
            </w:pPr>
          </w:p>
        </w:tc>
        <w:tc>
          <w:tcPr>
            <w:tcW w:w="1249" w:type="pct"/>
            <w:tcBorders>
              <w:top w:val="single" w:sz="4" w:space="0" w:color="auto"/>
              <w:left w:val="single" w:sz="4" w:space="0" w:color="auto"/>
              <w:bottom w:val="single" w:sz="4" w:space="0" w:color="auto"/>
              <w:right w:val="single" w:sz="4" w:space="0" w:color="auto"/>
            </w:tcBorders>
            <w:shd w:val="clear" w:color="auto" w:fill="auto"/>
          </w:tcPr>
          <w:p w14:paraId="2D1943EA" w14:textId="77777777" w:rsidR="00C571D4" w:rsidRPr="00A94375" w:rsidRDefault="00C571D4" w:rsidP="005E2FA4">
            <w:pPr>
              <w:pStyle w:val="DraftingNotesAgency"/>
            </w:pPr>
          </w:p>
        </w:tc>
        <w:tc>
          <w:tcPr>
            <w:tcW w:w="1249" w:type="pct"/>
            <w:tcBorders>
              <w:top w:val="single" w:sz="4" w:space="0" w:color="auto"/>
              <w:left w:val="single" w:sz="4" w:space="0" w:color="auto"/>
              <w:bottom w:val="single" w:sz="4" w:space="0" w:color="auto"/>
            </w:tcBorders>
            <w:shd w:val="clear" w:color="auto" w:fill="auto"/>
          </w:tcPr>
          <w:p w14:paraId="3D4F24C6" w14:textId="77777777" w:rsidR="00C571D4" w:rsidRPr="00A94375" w:rsidRDefault="00C571D4" w:rsidP="005E2FA4">
            <w:pPr>
              <w:pStyle w:val="DraftingNotesAgency"/>
            </w:pPr>
          </w:p>
        </w:tc>
      </w:tr>
      <w:tr w:rsidR="00BE1497" w14:paraId="245A8A82" w14:textId="77777777" w:rsidTr="00803D73">
        <w:tc>
          <w:tcPr>
            <w:tcW w:w="1253" w:type="pct"/>
            <w:tcBorders>
              <w:top w:val="single" w:sz="4" w:space="0" w:color="auto"/>
              <w:bottom w:val="single" w:sz="4" w:space="0" w:color="auto"/>
              <w:right w:val="single" w:sz="4" w:space="0" w:color="auto"/>
            </w:tcBorders>
            <w:shd w:val="clear" w:color="auto" w:fill="auto"/>
          </w:tcPr>
          <w:p w14:paraId="37DAF7AD" w14:textId="77777777" w:rsidR="00C571D4" w:rsidRPr="00A94375" w:rsidRDefault="00C571D4" w:rsidP="005E2FA4">
            <w:pPr>
              <w:pStyle w:val="DraftingNotesAgency"/>
            </w:pPr>
          </w:p>
        </w:tc>
        <w:tc>
          <w:tcPr>
            <w:tcW w:w="1249" w:type="pct"/>
            <w:tcBorders>
              <w:top w:val="single" w:sz="4" w:space="0" w:color="auto"/>
              <w:left w:val="single" w:sz="4" w:space="0" w:color="auto"/>
              <w:bottom w:val="single" w:sz="4" w:space="0" w:color="auto"/>
              <w:right w:val="single" w:sz="4" w:space="0" w:color="auto"/>
            </w:tcBorders>
            <w:shd w:val="clear" w:color="auto" w:fill="auto"/>
          </w:tcPr>
          <w:p w14:paraId="665C7E2A" w14:textId="77777777" w:rsidR="00C571D4" w:rsidRPr="00A94375" w:rsidRDefault="00C571D4" w:rsidP="005E2FA4">
            <w:pPr>
              <w:pStyle w:val="DraftingNotesAgency"/>
            </w:pPr>
          </w:p>
        </w:tc>
        <w:tc>
          <w:tcPr>
            <w:tcW w:w="1249" w:type="pct"/>
            <w:tcBorders>
              <w:top w:val="single" w:sz="4" w:space="0" w:color="auto"/>
              <w:left w:val="single" w:sz="4" w:space="0" w:color="auto"/>
              <w:bottom w:val="single" w:sz="4" w:space="0" w:color="auto"/>
              <w:right w:val="single" w:sz="4" w:space="0" w:color="auto"/>
            </w:tcBorders>
            <w:shd w:val="clear" w:color="auto" w:fill="auto"/>
          </w:tcPr>
          <w:p w14:paraId="0560F4B1" w14:textId="77777777" w:rsidR="00C571D4" w:rsidRPr="00A94375" w:rsidRDefault="00C571D4" w:rsidP="005E2FA4">
            <w:pPr>
              <w:pStyle w:val="DraftingNotesAgency"/>
            </w:pPr>
          </w:p>
        </w:tc>
        <w:tc>
          <w:tcPr>
            <w:tcW w:w="1249" w:type="pct"/>
            <w:tcBorders>
              <w:top w:val="single" w:sz="4" w:space="0" w:color="auto"/>
              <w:left w:val="single" w:sz="4" w:space="0" w:color="auto"/>
              <w:bottom w:val="single" w:sz="4" w:space="0" w:color="auto"/>
            </w:tcBorders>
            <w:shd w:val="clear" w:color="auto" w:fill="auto"/>
          </w:tcPr>
          <w:p w14:paraId="7397DF33" w14:textId="77777777" w:rsidR="00C571D4" w:rsidRPr="00A94375" w:rsidRDefault="00C571D4" w:rsidP="005E2FA4">
            <w:pPr>
              <w:pStyle w:val="DraftingNotesAgency"/>
            </w:pPr>
          </w:p>
        </w:tc>
      </w:tr>
    </w:tbl>
    <w:p w14:paraId="4080751E" w14:textId="77777777" w:rsidR="00C571D4" w:rsidRPr="00A94375" w:rsidRDefault="00A430A8" w:rsidP="00C571D4">
      <w:pPr>
        <w:pStyle w:val="BodytextAgency"/>
      </w:pPr>
      <w:r w:rsidRPr="00A94375">
        <w:t>This overview is not exhaustive. It is provided for information only and reflects the situation at the time when it was established.</w:t>
      </w:r>
    </w:p>
    <w:p w14:paraId="1B19DC36" w14:textId="77777777" w:rsidR="00715453" w:rsidRPr="00A94375" w:rsidRDefault="00A430A8" w:rsidP="00061515">
      <w:pPr>
        <w:pStyle w:val="Heading2Agency"/>
      </w:pPr>
      <w:bookmarkStart w:id="146" w:name="_Toc163050906"/>
      <w:r w:rsidRPr="00A94375">
        <w:t xml:space="preserve">Information on documented medicinal use </w:t>
      </w:r>
      <w:r w:rsidRPr="00A94375">
        <w:t>and historical data from literature</w:t>
      </w:r>
      <w:bookmarkEnd w:id="146"/>
    </w:p>
    <w:p w14:paraId="4A21D510" w14:textId="77777777" w:rsidR="00715453" w:rsidRPr="00A94375" w:rsidRDefault="00A430A8" w:rsidP="00715453">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t>&lt;Rapporteur to include text&gt;</w:t>
      </w:r>
      <w:r w:rsidRPr="00A94375">
        <w:fldChar w:fldCharType="end"/>
      </w:r>
    </w:p>
    <w:p w14:paraId="0EF7B1AA" w14:textId="77777777" w:rsidR="00715453" w:rsidRPr="00A94375" w:rsidRDefault="00A430A8" w:rsidP="00715453">
      <w:pPr>
        <w:pStyle w:val="DraftingNotesAgency"/>
      </w:pPr>
      <w:r w:rsidRPr="00A94375">
        <w:t xml:space="preserve">For each herbal </w:t>
      </w:r>
      <w:r w:rsidR="2A8C2ED9" w:rsidRPr="00A94375">
        <w:t>substance/</w:t>
      </w:r>
      <w:r w:rsidRPr="00A94375">
        <w:t xml:space="preserve">preparation, provide evidence of history and extent of use, obtained from literature, </w:t>
      </w:r>
      <w:r w:rsidR="23037025" w:rsidRPr="00A94375">
        <w:t>and preferably</w:t>
      </w:r>
      <w:r w:rsidRPr="00A94375">
        <w:t xml:space="preserve"> classified whether predominantly European or non-European tradition, and the current use.</w:t>
      </w:r>
      <w:r w:rsidR="64250D90" w:rsidRPr="00A94375">
        <w:t xml:space="preserve"> Only relevan</w:t>
      </w:r>
      <w:r w:rsidR="4EB7BB6F" w:rsidRPr="00A94375">
        <w:t>t</w:t>
      </w:r>
      <w:r w:rsidR="64250D90" w:rsidRPr="00A94375">
        <w:t xml:space="preserve"> data that will be used for conclusion on traditional use should be included. </w:t>
      </w:r>
    </w:p>
    <w:p w14:paraId="4F677AFB" w14:textId="77777777" w:rsidR="00D27087" w:rsidRPr="00A94375" w:rsidRDefault="00A430A8" w:rsidP="007B46BF">
      <w:pPr>
        <w:pStyle w:val="DraftingNotesAgency"/>
        <w:rPr>
          <w:iCs/>
        </w:rPr>
      </w:pPr>
      <w:r w:rsidRPr="00A94375">
        <w:t xml:space="preserve">For each herbal preparation, provide information on traditional/current indication(s), specified strength and </w:t>
      </w:r>
      <w:r w:rsidRPr="00A94375">
        <w:t>posology, route of administration, duration of use per indication. Evaluation on the use should be presented both on the known use(s) in the EU, and, if applicable, use(s) outside the EU.</w:t>
      </w:r>
      <w:r w:rsidR="007B46BF" w:rsidRPr="00A94375">
        <w:t xml:space="preserve"> Only substances/preparations that have sufficient information on preparation, medicinal use and posology should be included in the table below. </w:t>
      </w:r>
    </w:p>
    <w:p w14:paraId="4FE5E02D" w14:textId="77777777" w:rsidR="00715453" w:rsidRPr="00A94375" w:rsidRDefault="00A430A8" w:rsidP="00715453">
      <w:pPr>
        <w:pStyle w:val="BodytextAgency"/>
      </w:pPr>
      <w:r w:rsidRPr="00A94375">
        <w:t>Table &lt;</w:t>
      </w:r>
      <w:r w:rsidRPr="00A94375">
        <w:rPr>
          <w:rFonts w:ascii="Courier New" w:hAnsi="Courier New"/>
          <w:i/>
          <w:color w:val="339966"/>
          <w:sz w:val="22"/>
        </w:rPr>
        <w:t>insert number</w:t>
      </w:r>
      <w:r w:rsidRPr="00A94375">
        <w:t>&gt;</w:t>
      </w:r>
      <w:r w:rsidR="00F6551A" w:rsidRPr="00A94375">
        <w:t>.</w:t>
      </w:r>
      <w:r w:rsidRPr="00A94375">
        <w:t xml:space="preserve"> Overview of historical data</w:t>
      </w:r>
      <w:r w:rsidR="00F6551A" w:rsidRPr="00A94375">
        <w:t>.</w:t>
      </w:r>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firstRow="1" w:lastRow="1" w:firstColumn="1" w:lastColumn="1" w:noHBand="0" w:noVBand="1"/>
      </w:tblPr>
      <w:tblGrid>
        <w:gridCol w:w="2575"/>
        <w:gridCol w:w="2276"/>
        <w:gridCol w:w="2276"/>
        <w:gridCol w:w="2276"/>
      </w:tblGrid>
      <w:tr w:rsidR="00BE1497" w14:paraId="6308E373" w14:textId="77777777" w:rsidTr="00803D73">
        <w:trPr>
          <w:tblHeader/>
        </w:trPr>
        <w:tc>
          <w:tcPr>
            <w:tcW w:w="1369"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40D5F4E4" w14:textId="77777777" w:rsidR="00715453" w:rsidRPr="00A94375" w:rsidRDefault="00A430A8" w:rsidP="00290B26">
            <w:pPr>
              <w:pStyle w:val="BodytextAgency"/>
            </w:pPr>
            <w:r w:rsidRPr="00A94375">
              <w:rPr>
                <w:b/>
              </w:rPr>
              <w:t xml:space="preserve">Herbal </w:t>
            </w:r>
            <w:r w:rsidR="007B46BF" w:rsidRPr="00A94375">
              <w:rPr>
                <w:b/>
              </w:rPr>
              <w:t>substance/</w:t>
            </w:r>
            <w:r w:rsidR="007B46BF" w:rsidRPr="00A94375">
              <w:rPr>
                <w:b/>
              </w:rPr>
              <w:br/>
            </w:r>
            <w:r w:rsidRPr="00A94375">
              <w:rPr>
                <w:b/>
              </w:rPr>
              <w:t>preparation</w:t>
            </w:r>
          </w:p>
        </w:tc>
        <w:tc>
          <w:tcPr>
            <w:tcW w:w="1210"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6B20A0CC" w14:textId="77777777" w:rsidR="00715453" w:rsidRPr="00A94375" w:rsidRDefault="00A430A8" w:rsidP="00290B26">
            <w:pPr>
              <w:pStyle w:val="BodytextAgency"/>
            </w:pPr>
            <w:r w:rsidRPr="00A94375">
              <w:rPr>
                <w:b/>
              </w:rPr>
              <w:t xml:space="preserve">Documented </w:t>
            </w:r>
            <w:r w:rsidR="0081688D" w:rsidRPr="00A94375">
              <w:rPr>
                <w:b/>
              </w:rPr>
              <w:t>u</w:t>
            </w:r>
            <w:r w:rsidRPr="00A94375">
              <w:rPr>
                <w:b/>
              </w:rPr>
              <w:t xml:space="preserve">se / </w:t>
            </w:r>
            <w:r w:rsidR="00586E0C" w:rsidRPr="00A94375">
              <w:rPr>
                <w:b/>
              </w:rPr>
              <w:t>T</w:t>
            </w:r>
            <w:r w:rsidRPr="00A94375">
              <w:rPr>
                <w:b/>
              </w:rPr>
              <w:t xml:space="preserve">raditional </w:t>
            </w:r>
            <w:r w:rsidR="0081688D" w:rsidRPr="00A94375">
              <w:rPr>
                <w:b/>
              </w:rPr>
              <w:t>u</w:t>
            </w:r>
            <w:r w:rsidRPr="00A94375">
              <w:rPr>
                <w:b/>
              </w:rPr>
              <w:t>se</w:t>
            </w:r>
          </w:p>
        </w:tc>
        <w:tc>
          <w:tcPr>
            <w:tcW w:w="1210"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5DC5A75F" w14:textId="77777777" w:rsidR="00C571D4" w:rsidRPr="00A94375" w:rsidRDefault="00A430A8" w:rsidP="00C571D4">
            <w:pPr>
              <w:pStyle w:val="BodytextAgency"/>
              <w:rPr>
                <w:b/>
              </w:rPr>
            </w:pPr>
            <w:r w:rsidRPr="00A94375">
              <w:rPr>
                <w:b/>
              </w:rPr>
              <w:t>Posology and method of administration</w:t>
            </w:r>
          </w:p>
          <w:p w14:paraId="02B2CBB2" w14:textId="77777777" w:rsidR="00715453" w:rsidRPr="00A94375" w:rsidRDefault="00A430A8" w:rsidP="00290B26">
            <w:pPr>
              <w:pStyle w:val="DraftingNotesAgency"/>
              <w:rPr>
                <w:iCs/>
              </w:rPr>
            </w:pPr>
            <w:r w:rsidRPr="00A94375">
              <w:rPr>
                <w:iCs/>
              </w:rPr>
              <w:t>Posology, age groups, pharmaceutical form (if available), method of administration, duration of use</w:t>
            </w:r>
          </w:p>
        </w:tc>
        <w:tc>
          <w:tcPr>
            <w:tcW w:w="1210"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203D1986" w14:textId="77777777" w:rsidR="00715453" w:rsidRPr="00A94375" w:rsidRDefault="00A430A8" w:rsidP="00290B26">
            <w:pPr>
              <w:pStyle w:val="BodytextAgency"/>
              <w:rPr>
                <w:b/>
              </w:rPr>
            </w:pPr>
            <w:r w:rsidRPr="00A94375">
              <w:rPr>
                <w:b/>
              </w:rPr>
              <w:t>Reference</w:t>
            </w:r>
            <w:r w:rsidR="00296D44" w:rsidRPr="00A94375">
              <w:rPr>
                <w:b/>
              </w:rPr>
              <w:t xml:space="preserve"> and date of the reference</w:t>
            </w:r>
          </w:p>
        </w:tc>
      </w:tr>
      <w:tr w:rsidR="00BE1497" w14:paraId="3C9A4D76" w14:textId="77777777" w:rsidTr="00803D73">
        <w:tc>
          <w:tcPr>
            <w:tcW w:w="1369" w:type="pct"/>
            <w:tcBorders>
              <w:top w:val="single" w:sz="4" w:space="0" w:color="auto"/>
              <w:left w:val="single" w:sz="4" w:space="0" w:color="auto"/>
              <w:bottom w:val="single" w:sz="4" w:space="0" w:color="auto"/>
              <w:right w:val="single" w:sz="4" w:space="0" w:color="auto"/>
            </w:tcBorders>
            <w:shd w:val="clear" w:color="auto" w:fill="auto"/>
          </w:tcPr>
          <w:p w14:paraId="670AA557" w14:textId="77777777" w:rsidR="00715453" w:rsidRPr="00A94375" w:rsidRDefault="00715453" w:rsidP="00E94532">
            <w:pPr>
              <w:pStyle w:val="BodytextAgency"/>
            </w:pP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1E75F065" w14:textId="77777777" w:rsidR="00715453" w:rsidRPr="00A94375" w:rsidRDefault="00715453" w:rsidP="00E94532">
            <w:pPr>
              <w:pStyle w:val="BodytextAgency"/>
            </w:pP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2D941AD9" w14:textId="77777777" w:rsidR="00715453" w:rsidRPr="00A94375" w:rsidRDefault="00715453" w:rsidP="00E94532">
            <w:pPr>
              <w:pStyle w:val="BodytextAgency"/>
            </w:pPr>
          </w:p>
        </w:tc>
        <w:tc>
          <w:tcPr>
            <w:tcW w:w="1210" w:type="pct"/>
            <w:tcBorders>
              <w:top w:val="single" w:sz="4" w:space="0" w:color="auto"/>
              <w:left w:val="single" w:sz="4" w:space="0" w:color="auto"/>
              <w:bottom w:val="single" w:sz="4" w:space="0" w:color="auto"/>
              <w:right w:val="single" w:sz="4" w:space="0" w:color="auto"/>
            </w:tcBorders>
            <w:shd w:val="clear" w:color="auto" w:fill="auto"/>
          </w:tcPr>
          <w:p w14:paraId="25D6CD9A" w14:textId="77777777" w:rsidR="00715453" w:rsidRPr="00A94375" w:rsidRDefault="00715453" w:rsidP="00E94532">
            <w:pPr>
              <w:pStyle w:val="BodytextAgency"/>
            </w:pPr>
          </w:p>
        </w:tc>
      </w:tr>
    </w:tbl>
    <w:p w14:paraId="069A6A68" w14:textId="77777777" w:rsidR="00715453" w:rsidRPr="00A94375" w:rsidRDefault="00A430A8" w:rsidP="00061515">
      <w:pPr>
        <w:pStyle w:val="Heading2Agency"/>
      </w:pPr>
      <w:bookmarkStart w:id="147" w:name="_Toc163050907"/>
      <w:r w:rsidRPr="00A94375">
        <w:lastRenderedPageBreak/>
        <w:t>Overall conclusions on medicinal use</w:t>
      </w:r>
      <w:bookmarkEnd w:id="147"/>
    </w:p>
    <w:p w14:paraId="6CF0D6A5" w14:textId="77777777" w:rsidR="00AD07C7" w:rsidRDefault="00A430A8" w:rsidP="00AD07C7">
      <w:pPr>
        <w:pStyle w:val="DraftingNotesAgency"/>
      </w:pPr>
      <w:r w:rsidRPr="00A94375">
        <w:t xml:space="preserve">For each herbal </w:t>
      </w:r>
      <w:r w:rsidR="003D6125" w:rsidRPr="00A94375">
        <w:t>substance(s)/</w:t>
      </w:r>
      <w:r w:rsidRPr="00A94375">
        <w:t>preparation</w:t>
      </w:r>
      <w:r w:rsidR="003D6125" w:rsidRPr="00A94375">
        <w:t>(s)</w:t>
      </w:r>
      <w:r w:rsidRPr="00A94375">
        <w:t xml:space="preserve"> </w:t>
      </w:r>
      <w:r w:rsidR="003D6125" w:rsidRPr="00A94375">
        <w:t>with complete information</w:t>
      </w:r>
      <w:r w:rsidRPr="00A94375">
        <w:t xml:space="preserve">, provide an overview of the </w:t>
      </w:r>
      <w:r w:rsidRPr="00A94375">
        <w:t>available sources (market data and/or literature) that provide evidence of:</w:t>
      </w:r>
    </w:p>
    <w:p w14:paraId="6E6760FD" w14:textId="77777777" w:rsidR="00BD1EA0" w:rsidRPr="00A94375" w:rsidRDefault="00A430A8" w:rsidP="00AD07C7">
      <w:pPr>
        <w:pStyle w:val="DraftingNotesAgency"/>
      </w:pPr>
      <w:r w:rsidRPr="00A94375">
        <w:t xml:space="preserve">- </w:t>
      </w:r>
      <w:r w:rsidR="00323A6A">
        <w:t>P</w:t>
      </w:r>
      <w:r w:rsidRPr="00A94375">
        <w:t>eriod of use</w:t>
      </w:r>
      <w:r w:rsidR="00AD07C7" w:rsidRPr="00A94375">
        <w:br/>
      </w:r>
      <w:r w:rsidR="00AD07C7">
        <w:t xml:space="preserve">  </w:t>
      </w:r>
      <w:r w:rsidRPr="00A94375">
        <w:t>- for TU: at least 30 years of medicinal use including at least 15 years in the EU</w:t>
      </w:r>
      <w:r w:rsidR="00AD07C7">
        <w:t>;</w:t>
      </w:r>
      <w:r w:rsidR="0019322C" w:rsidRPr="00A94375">
        <w:br/>
      </w:r>
      <w:r w:rsidR="00AD07C7">
        <w:t xml:space="preserve">  </w:t>
      </w:r>
      <w:r w:rsidRPr="00A94375">
        <w:t xml:space="preserve">- for WEU: at least 10 years of </w:t>
      </w:r>
      <w:r w:rsidR="307A57C3" w:rsidRPr="00A94375">
        <w:t>approved medicinal product</w:t>
      </w:r>
      <w:r w:rsidRPr="00A94375">
        <w:t xml:space="preserve"> in the EU. </w:t>
      </w:r>
      <w:r w:rsidR="00323A6A" w:rsidRPr="00A94375">
        <w:br/>
      </w:r>
      <w:r w:rsidRPr="00A94375">
        <w:t xml:space="preserve">- </w:t>
      </w:r>
      <w:r w:rsidR="00323A6A">
        <w:t>S</w:t>
      </w:r>
      <w:r w:rsidRPr="00A94375">
        <w:t>pecified strength and specified posology</w:t>
      </w:r>
      <w:r w:rsidR="00AD07C7">
        <w:t>.</w:t>
      </w:r>
      <w:r w:rsidRPr="00A94375">
        <w:br/>
        <w:t xml:space="preserve">- </w:t>
      </w:r>
      <w:r w:rsidR="00323A6A">
        <w:t>I</w:t>
      </w:r>
      <w:r w:rsidRPr="00A94375">
        <w:t>ndications suitable to the legal requirements in the relevant route of administration</w:t>
      </w:r>
      <w:r w:rsidR="00F6551A" w:rsidRPr="00A94375">
        <w:t>.</w:t>
      </w:r>
    </w:p>
    <w:p w14:paraId="0F00BD3A" w14:textId="77777777" w:rsidR="00715453" w:rsidRPr="00A94375" w:rsidRDefault="00A430A8" w:rsidP="00715453">
      <w:pPr>
        <w:pStyle w:val="DraftingNotesAgency"/>
      </w:pPr>
      <w:r w:rsidRPr="00A94375">
        <w:t>In the table</w:t>
      </w:r>
      <w:r w:rsidR="6B66EDFC" w:rsidRPr="00A94375">
        <w:t xml:space="preserve"> </w:t>
      </w:r>
      <w:r w:rsidR="307D2ADD" w:rsidRPr="00A94375">
        <w:t>on ‘Overview of evidence on period of medicinal use’</w:t>
      </w:r>
      <w:r w:rsidRPr="00A94375">
        <w:t>, the same information as specified in the tables in section</w:t>
      </w:r>
      <w:r w:rsidR="00AD07C7">
        <w:t>s</w:t>
      </w:r>
      <w:r w:rsidRPr="00A94375">
        <w:t xml:space="preserve"> 2.1 and 2.2 should be included, without modifications.</w:t>
      </w:r>
      <w:r w:rsidR="008C323E" w:rsidRPr="00A94375">
        <w:t xml:space="preserve"> If identical information</w:t>
      </w:r>
      <w:r w:rsidR="004276F6" w:rsidRPr="00A94375">
        <w:t xml:space="preserve"> on preparation, indication, posology and method of administration</w:t>
      </w:r>
      <w:r w:rsidR="008C323E" w:rsidRPr="00A94375">
        <w:t>, products and references could be merged.</w:t>
      </w:r>
    </w:p>
    <w:p w14:paraId="2A682287" w14:textId="77777777" w:rsidR="00715453" w:rsidRPr="00A94375" w:rsidRDefault="00A430A8" w:rsidP="00715453">
      <w:pPr>
        <w:pStyle w:val="BodytextAgency"/>
      </w:pPr>
      <w:r w:rsidRPr="00A94375">
        <w:t>Table &lt;</w:t>
      </w:r>
      <w:r w:rsidRPr="00A94375">
        <w:rPr>
          <w:rFonts w:ascii="Courier New" w:hAnsi="Courier New"/>
          <w:i/>
          <w:color w:val="339966"/>
          <w:sz w:val="22"/>
        </w:rPr>
        <w:t>insert number</w:t>
      </w:r>
      <w:r w:rsidRPr="00A94375">
        <w:t>&gt;</w:t>
      </w:r>
      <w:r w:rsidR="00F6551A" w:rsidRPr="00A94375">
        <w:t>.</w:t>
      </w:r>
      <w:r w:rsidRPr="00A94375">
        <w:t xml:space="preserve"> Overview of evidence on period of medicinal use</w:t>
      </w:r>
      <w:r w:rsidR="00FA61FD" w:rsidRPr="00A94375">
        <w:t>.</w:t>
      </w:r>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firstRow="1" w:lastRow="1" w:firstColumn="1" w:lastColumn="1" w:noHBand="0" w:noVBand="1"/>
      </w:tblPr>
      <w:tblGrid>
        <w:gridCol w:w="2790"/>
        <w:gridCol w:w="1953"/>
        <w:gridCol w:w="2204"/>
        <w:gridCol w:w="2456"/>
      </w:tblGrid>
      <w:tr w:rsidR="00BE1497" w14:paraId="42705799" w14:textId="77777777" w:rsidTr="00144C16">
        <w:trPr>
          <w:tblHeader/>
        </w:trPr>
        <w:tc>
          <w:tcPr>
            <w:tcW w:w="1483"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78016151" w14:textId="77777777" w:rsidR="00715453" w:rsidRPr="00A94375" w:rsidRDefault="00A430A8" w:rsidP="00E94532">
            <w:pPr>
              <w:pStyle w:val="BodytextAgency"/>
              <w:rPr>
                <w:b/>
              </w:rPr>
            </w:pPr>
            <w:r w:rsidRPr="00A94375">
              <w:rPr>
                <w:b/>
              </w:rPr>
              <w:t xml:space="preserve">Herbal </w:t>
            </w:r>
            <w:r w:rsidR="00BA5A33" w:rsidRPr="00A94375">
              <w:rPr>
                <w:b/>
              </w:rPr>
              <w:t>substance/</w:t>
            </w:r>
            <w:r w:rsidR="003D6125" w:rsidRPr="00A94375">
              <w:rPr>
                <w:b/>
              </w:rPr>
              <w:br/>
            </w:r>
            <w:r w:rsidRPr="00A94375">
              <w:rPr>
                <w:b/>
              </w:rPr>
              <w:t>preparation</w:t>
            </w:r>
          </w:p>
        </w:tc>
        <w:tc>
          <w:tcPr>
            <w:tcW w:w="1038"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67FF5D2E" w14:textId="77777777" w:rsidR="00715453" w:rsidRPr="00A94375" w:rsidRDefault="00A430A8" w:rsidP="00E94532">
            <w:pPr>
              <w:pStyle w:val="BodytextAgency"/>
              <w:rPr>
                <w:b/>
              </w:rPr>
            </w:pPr>
            <w:r w:rsidRPr="00A94375">
              <w:rPr>
                <w:b/>
              </w:rPr>
              <w:t>Indication</w:t>
            </w:r>
          </w:p>
        </w:tc>
        <w:tc>
          <w:tcPr>
            <w:tcW w:w="1172"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4AA6982F" w14:textId="77777777" w:rsidR="00BA5A33" w:rsidRPr="00A94375" w:rsidRDefault="00A430A8" w:rsidP="00BA5A33">
            <w:pPr>
              <w:pStyle w:val="BodytextAgency"/>
              <w:rPr>
                <w:b/>
              </w:rPr>
            </w:pPr>
            <w:r w:rsidRPr="00A94375">
              <w:rPr>
                <w:b/>
              </w:rPr>
              <w:t>Posology and method of administration</w:t>
            </w:r>
          </w:p>
          <w:p w14:paraId="7429212E" w14:textId="77777777" w:rsidR="00715453" w:rsidRPr="00A94375" w:rsidRDefault="00A430A8" w:rsidP="00BA5A33">
            <w:pPr>
              <w:pStyle w:val="BodytextAgency"/>
              <w:rPr>
                <w:b/>
              </w:rPr>
            </w:pPr>
            <w:r w:rsidRPr="00A94375">
              <w:rPr>
                <w:rFonts w:ascii="Courier New" w:hAnsi="Courier New" w:cs="Times New Roman"/>
                <w:i/>
                <w:color w:val="339966"/>
                <w:sz w:val="22"/>
              </w:rPr>
              <w:t xml:space="preserve">Posology, age groups, </w:t>
            </w:r>
            <w:r w:rsidR="007870AA" w:rsidRPr="00A94375">
              <w:rPr>
                <w:rFonts w:ascii="Courier New" w:hAnsi="Courier New" w:cs="Times New Roman"/>
                <w:i/>
                <w:color w:val="339966"/>
                <w:sz w:val="22"/>
              </w:rPr>
              <w:t>d</w:t>
            </w:r>
            <w:r w:rsidRPr="00A94375">
              <w:rPr>
                <w:rFonts w:ascii="Courier New" w:hAnsi="Courier New" w:cs="Times New Roman"/>
                <w:i/>
                <w:color w:val="339966"/>
                <w:sz w:val="22"/>
              </w:rPr>
              <w:t>uration of use</w:t>
            </w:r>
            <w:r w:rsidR="007870AA" w:rsidRPr="00A94375">
              <w:rPr>
                <w:rFonts w:ascii="Courier New" w:hAnsi="Courier New" w:cs="Times New Roman"/>
                <w:i/>
                <w:color w:val="339966"/>
                <w:sz w:val="22"/>
              </w:rPr>
              <w:t>,</w:t>
            </w:r>
            <w:r w:rsidRPr="00A94375">
              <w:rPr>
                <w:rFonts w:ascii="Courier New" w:hAnsi="Courier New" w:cs="Times New Roman"/>
                <w:i/>
                <w:color w:val="339966"/>
                <w:sz w:val="22"/>
              </w:rPr>
              <w:t xml:space="preserve"> </w:t>
            </w:r>
            <w:r w:rsidR="007870AA" w:rsidRPr="00A94375">
              <w:rPr>
                <w:rFonts w:ascii="Courier New" w:hAnsi="Courier New" w:cs="Times New Roman"/>
                <w:i/>
                <w:color w:val="339966"/>
                <w:sz w:val="22"/>
              </w:rPr>
              <w:t>m</w:t>
            </w:r>
            <w:r w:rsidRPr="00A94375">
              <w:rPr>
                <w:rFonts w:ascii="Courier New" w:hAnsi="Courier New" w:cs="Times New Roman"/>
                <w:i/>
                <w:color w:val="339966"/>
                <w:sz w:val="22"/>
              </w:rPr>
              <w:t>ethod of administration</w:t>
            </w:r>
          </w:p>
        </w:tc>
        <w:tc>
          <w:tcPr>
            <w:tcW w:w="1306"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68EAE74E" w14:textId="77777777" w:rsidR="00715453" w:rsidRPr="00A94375" w:rsidRDefault="00A430A8" w:rsidP="00E94532">
            <w:pPr>
              <w:pStyle w:val="BodytextAgency"/>
              <w:rPr>
                <w:b/>
              </w:rPr>
            </w:pPr>
            <w:r w:rsidRPr="00A94375">
              <w:rPr>
                <w:b/>
              </w:rPr>
              <w:t>Period of medicinal use</w:t>
            </w:r>
          </w:p>
          <w:p w14:paraId="16B89672" w14:textId="77777777" w:rsidR="00296D44" w:rsidRPr="00A94375" w:rsidRDefault="00A430A8" w:rsidP="00E94532">
            <w:pPr>
              <w:pStyle w:val="BodytextAgency"/>
              <w:rPr>
                <w:b/>
              </w:rPr>
            </w:pPr>
            <w:r w:rsidRPr="00A94375">
              <w:rPr>
                <w:rFonts w:ascii="Courier New" w:hAnsi="Courier New" w:cs="Times New Roman"/>
                <w:i/>
                <w:color w:val="339966"/>
                <w:sz w:val="22"/>
              </w:rPr>
              <w:t>The date of the reference should be used.</w:t>
            </w:r>
          </w:p>
        </w:tc>
      </w:tr>
      <w:tr w:rsidR="00BE1497" w14:paraId="77694E37" w14:textId="77777777" w:rsidTr="00144C16">
        <w:tc>
          <w:tcPr>
            <w:tcW w:w="1483" w:type="pct"/>
            <w:tcBorders>
              <w:top w:val="single" w:sz="4" w:space="0" w:color="auto"/>
              <w:bottom w:val="single" w:sz="4" w:space="0" w:color="auto"/>
              <w:right w:val="single" w:sz="4" w:space="0" w:color="auto"/>
            </w:tcBorders>
            <w:shd w:val="clear" w:color="auto" w:fill="auto"/>
          </w:tcPr>
          <w:p w14:paraId="6ADD6DA8" w14:textId="77777777" w:rsidR="00715453" w:rsidRPr="00A94375" w:rsidRDefault="00715453" w:rsidP="00E94532">
            <w:pPr>
              <w:pStyle w:val="BodytextAgency"/>
            </w:pPr>
          </w:p>
        </w:tc>
        <w:tc>
          <w:tcPr>
            <w:tcW w:w="1038" w:type="pct"/>
            <w:tcBorders>
              <w:top w:val="single" w:sz="4" w:space="0" w:color="auto"/>
              <w:left w:val="single" w:sz="4" w:space="0" w:color="auto"/>
              <w:bottom w:val="single" w:sz="4" w:space="0" w:color="auto"/>
              <w:right w:val="single" w:sz="4" w:space="0" w:color="auto"/>
            </w:tcBorders>
            <w:shd w:val="clear" w:color="auto" w:fill="auto"/>
          </w:tcPr>
          <w:p w14:paraId="4BC4C782" w14:textId="77777777" w:rsidR="00715453" w:rsidRPr="00A94375" w:rsidRDefault="00715453" w:rsidP="00E94532">
            <w:pPr>
              <w:pStyle w:val="BodytextAgency"/>
            </w:pPr>
          </w:p>
        </w:tc>
        <w:tc>
          <w:tcPr>
            <w:tcW w:w="1172" w:type="pct"/>
            <w:tcBorders>
              <w:top w:val="single" w:sz="4" w:space="0" w:color="auto"/>
              <w:left w:val="single" w:sz="4" w:space="0" w:color="auto"/>
              <w:bottom w:val="single" w:sz="4" w:space="0" w:color="auto"/>
              <w:right w:val="single" w:sz="4" w:space="0" w:color="auto"/>
            </w:tcBorders>
            <w:shd w:val="clear" w:color="auto" w:fill="auto"/>
          </w:tcPr>
          <w:p w14:paraId="57269B45" w14:textId="77777777" w:rsidR="00715453" w:rsidRPr="00A94375" w:rsidRDefault="00715453" w:rsidP="00E94532">
            <w:pPr>
              <w:pStyle w:val="BodytextAgency"/>
            </w:pPr>
          </w:p>
        </w:tc>
        <w:tc>
          <w:tcPr>
            <w:tcW w:w="1306" w:type="pct"/>
            <w:tcBorders>
              <w:top w:val="single" w:sz="4" w:space="0" w:color="auto"/>
              <w:left w:val="single" w:sz="4" w:space="0" w:color="auto"/>
              <w:bottom w:val="single" w:sz="4" w:space="0" w:color="auto"/>
            </w:tcBorders>
            <w:shd w:val="clear" w:color="auto" w:fill="auto"/>
          </w:tcPr>
          <w:p w14:paraId="7F1F861F" w14:textId="77777777" w:rsidR="00715453" w:rsidRPr="00A94375" w:rsidRDefault="00715453" w:rsidP="00E94532">
            <w:pPr>
              <w:pStyle w:val="BodytextAgency"/>
            </w:pPr>
          </w:p>
        </w:tc>
      </w:tr>
      <w:tr w:rsidR="00BE1497" w14:paraId="73027A4A" w14:textId="77777777" w:rsidTr="00144C16">
        <w:tc>
          <w:tcPr>
            <w:tcW w:w="1483" w:type="pct"/>
            <w:tcBorders>
              <w:top w:val="single" w:sz="4" w:space="0" w:color="auto"/>
              <w:bottom w:val="single" w:sz="4" w:space="0" w:color="auto"/>
              <w:right w:val="single" w:sz="4" w:space="0" w:color="auto"/>
            </w:tcBorders>
            <w:shd w:val="clear" w:color="auto" w:fill="auto"/>
          </w:tcPr>
          <w:p w14:paraId="1DEA9708" w14:textId="77777777" w:rsidR="00715453" w:rsidRPr="00A94375" w:rsidRDefault="00715453" w:rsidP="00E94532">
            <w:pPr>
              <w:pStyle w:val="BodytextAgency"/>
            </w:pPr>
          </w:p>
        </w:tc>
        <w:tc>
          <w:tcPr>
            <w:tcW w:w="1038" w:type="pct"/>
            <w:tcBorders>
              <w:top w:val="single" w:sz="4" w:space="0" w:color="auto"/>
              <w:left w:val="single" w:sz="4" w:space="0" w:color="auto"/>
              <w:bottom w:val="single" w:sz="4" w:space="0" w:color="auto"/>
              <w:right w:val="single" w:sz="4" w:space="0" w:color="auto"/>
            </w:tcBorders>
            <w:shd w:val="clear" w:color="auto" w:fill="auto"/>
          </w:tcPr>
          <w:p w14:paraId="4BB0DBE8" w14:textId="77777777" w:rsidR="00715453" w:rsidRPr="00A94375" w:rsidRDefault="00715453" w:rsidP="00E94532">
            <w:pPr>
              <w:pStyle w:val="BodytextAgency"/>
            </w:pPr>
          </w:p>
        </w:tc>
        <w:tc>
          <w:tcPr>
            <w:tcW w:w="1172" w:type="pct"/>
            <w:tcBorders>
              <w:top w:val="single" w:sz="4" w:space="0" w:color="auto"/>
              <w:left w:val="single" w:sz="4" w:space="0" w:color="auto"/>
              <w:bottom w:val="single" w:sz="4" w:space="0" w:color="auto"/>
              <w:right w:val="single" w:sz="4" w:space="0" w:color="auto"/>
            </w:tcBorders>
            <w:shd w:val="clear" w:color="auto" w:fill="auto"/>
          </w:tcPr>
          <w:p w14:paraId="5AF1307E" w14:textId="77777777" w:rsidR="00715453" w:rsidRPr="00A94375" w:rsidRDefault="00715453" w:rsidP="00E94532">
            <w:pPr>
              <w:pStyle w:val="BodytextAgency"/>
            </w:pPr>
          </w:p>
        </w:tc>
        <w:tc>
          <w:tcPr>
            <w:tcW w:w="1306" w:type="pct"/>
            <w:tcBorders>
              <w:top w:val="single" w:sz="4" w:space="0" w:color="auto"/>
              <w:left w:val="single" w:sz="4" w:space="0" w:color="auto"/>
              <w:bottom w:val="single" w:sz="4" w:space="0" w:color="auto"/>
            </w:tcBorders>
            <w:shd w:val="clear" w:color="auto" w:fill="auto"/>
          </w:tcPr>
          <w:p w14:paraId="71DE2A1C" w14:textId="77777777" w:rsidR="00715453" w:rsidRPr="00A94375" w:rsidRDefault="00715453" w:rsidP="00E94532">
            <w:pPr>
              <w:pStyle w:val="BodytextAgency"/>
            </w:pPr>
          </w:p>
        </w:tc>
      </w:tr>
    </w:tbl>
    <w:p w14:paraId="411A6E7B" w14:textId="77777777" w:rsidR="00FA61FD" w:rsidRPr="00A94375" w:rsidRDefault="00A430A8" w:rsidP="00FA61FD">
      <w:pPr>
        <w:pStyle w:val="BodytextAgency"/>
      </w:pPr>
      <w:bookmarkStart w:id="148" w:name="_Toc149451081"/>
      <w:bookmarkStart w:id="149" w:name="_Toc153263984"/>
      <w:r w:rsidRPr="00A94375">
        <w:t>&lt;</w:t>
      </w:r>
      <w:r w:rsidR="42CBDD23" w:rsidRPr="00A94375">
        <w:t>C</w:t>
      </w:r>
      <w:r w:rsidRPr="00A94375">
        <w:t>linical efficacy and safety based on Article 10a of Directive 2001/83/EC (well-established use), is evaluated in chapter 4 ‘Clinical data’ and chapter 5 ‘Clinical Safety/Pharmacovigilance’.</w:t>
      </w:r>
      <w:r w:rsidR="1AD99952" w:rsidRPr="00A94375">
        <w:t xml:space="preserve"> The non-clinical safety is evaluated in chapter 3 ‘Non-clinical data’.</w:t>
      </w:r>
      <w:r w:rsidRPr="00A94375">
        <w:t xml:space="preserve">&gt; </w:t>
      </w:r>
    </w:p>
    <w:p w14:paraId="2E0D396E" w14:textId="77777777" w:rsidR="00FA61FD" w:rsidRPr="00A94375" w:rsidRDefault="00A430A8" w:rsidP="00FA61FD">
      <w:pPr>
        <w:pStyle w:val="BodytextAgency"/>
      </w:pPr>
      <w:r w:rsidRPr="00A94375">
        <w:t>&lt;Clinical safety for preparations that fulfil the criteria of medicinal use throughout a period of at least 30 years, including at least 15 years within the EU/EEA, i.e.</w:t>
      </w:r>
      <w:r w:rsidR="001A0680">
        <w:t>,</w:t>
      </w:r>
      <w:r w:rsidRPr="00A94375">
        <w:t xml:space="preserve"> traditional medicinal use based on Article 16d(1), Article 16f and Article 16h of</w:t>
      </w:r>
      <w:r w:rsidRPr="00A94375">
        <w:rPr>
          <w:lang w:val="en-US"/>
        </w:rPr>
        <w:t xml:space="preserve"> of </w:t>
      </w:r>
      <w:r w:rsidRPr="00A94375">
        <w:t xml:space="preserve"> Directive 2001/83/EC is further evaluated in chapter 5 ‘Clinical Safety/Pharmacovigilance’.</w:t>
      </w:r>
      <w:r w:rsidR="001A0C7C" w:rsidRPr="00A94375">
        <w:t xml:space="preserve"> The non-clinical safety is evaluated in chapter 3 ‘Non-clinical data’.</w:t>
      </w:r>
      <w:r w:rsidRPr="00A94375">
        <w:t>&gt;</w:t>
      </w:r>
    </w:p>
    <w:p w14:paraId="4C60F525" w14:textId="77777777" w:rsidR="00BD1EA0" w:rsidRPr="00A94375" w:rsidRDefault="00A430A8" w:rsidP="00BD1EA0">
      <w:pPr>
        <w:pStyle w:val="BodytextAgency"/>
      </w:pPr>
      <w:r w:rsidRPr="00A94375">
        <w:fldChar w:fldCharType="begin">
          <w:ffData>
            <w:name w:val="Text14"/>
            <w:enabled/>
            <w:calcOnExit w:val="0"/>
            <w:textInput>
              <w:default w:val="&lt;Rapporteur to include text&gt;"/>
            </w:textInput>
          </w:ffData>
        </w:fldChar>
      </w:r>
      <w:r w:rsidRPr="00A94375">
        <w:instrText xml:space="preserve"> FORMTEXT </w:instrText>
      </w:r>
      <w:r w:rsidRPr="00A94375">
        <w:fldChar w:fldCharType="separate"/>
      </w:r>
      <w:r w:rsidRPr="00A94375">
        <w:t>&lt;Rapporteur to include text&gt;</w:t>
      </w:r>
      <w:r w:rsidRPr="00A94375">
        <w:fldChar w:fldCharType="end"/>
      </w:r>
    </w:p>
    <w:p w14:paraId="3EA97185" w14:textId="77777777" w:rsidR="00F6551A" w:rsidRPr="00A94375" w:rsidRDefault="00A430A8" w:rsidP="00BD1EA0">
      <w:pPr>
        <w:pStyle w:val="BodytextAgency"/>
      </w:pPr>
      <w:bookmarkStart w:id="150" w:name="_Hlk139824626"/>
      <w:r w:rsidRPr="00A94375">
        <w:rPr>
          <w:rFonts w:ascii="Courier New" w:hAnsi="Courier New" w:cs="Times New Roman"/>
          <w:i/>
          <w:iCs/>
          <w:color w:val="339966"/>
          <w:sz w:val="22"/>
          <w:szCs w:val="22"/>
        </w:rPr>
        <w:t xml:space="preserve">The </w:t>
      </w:r>
      <w:r w:rsidR="00D14873">
        <w:rPr>
          <w:rFonts w:ascii="Courier New" w:hAnsi="Courier New" w:cs="Times New Roman"/>
          <w:i/>
          <w:iCs/>
          <w:color w:val="339966"/>
          <w:sz w:val="22"/>
          <w:szCs w:val="22"/>
        </w:rPr>
        <w:t>r</w:t>
      </w:r>
      <w:r w:rsidRPr="00A94375">
        <w:rPr>
          <w:rFonts w:ascii="Courier New" w:hAnsi="Courier New" w:cs="Times New Roman"/>
          <w:i/>
          <w:iCs/>
          <w:color w:val="339966"/>
          <w:sz w:val="22"/>
          <w:szCs w:val="22"/>
        </w:rPr>
        <w:t xml:space="preserve">apporteur should discuss all available sources showing that the requirements for the period of medicinal use are fulfilled </w:t>
      </w:r>
      <w:r w:rsidR="5676F5DC" w:rsidRPr="00A94375">
        <w:rPr>
          <w:rFonts w:ascii="Courier New" w:hAnsi="Courier New" w:cs="Times New Roman"/>
          <w:i/>
          <w:iCs/>
          <w:color w:val="339966"/>
          <w:sz w:val="22"/>
          <w:szCs w:val="22"/>
        </w:rPr>
        <w:t xml:space="preserve">and </w:t>
      </w:r>
      <w:r w:rsidR="20C4B12F" w:rsidRPr="00A94375">
        <w:rPr>
          <w:rFonts w:ascii="Courier New" w:hAnsi="Courier New" w:cs="Times New Roman"/>
          <w:i/>
          <w:iCs/>
          <w:color w:val="339966"/>
          <w:sz w:val="22"/>
          <w:szCs w:val="22"/>
        </w:rPr>
        <w:t>the</w:t>
      </w:r>
      <w:r w:rsidR="524A0214" w:rsidRPr="00A94375">
        <w:rPr>
          <w:rFonts w:ascii="Courier New" w:hAnsi="Courier New" w:cs="Times New Roman"/>
          <w:i/>
          <w:iCs/>
          <w:color w:val="339966"/>
          <w:sz w:val="22"/>
          <w:szCs w:val="22"/>
        </w:rPr>
        <w:t xml:space="preserve"> indication and posology that will be </w:t>
      </w:r>
      <w:r w:rsidR="66745ED9" w:rsidRPr="00A94375">
        <w:rPr>
          <w:rFonts w:ascii="Courier New" w:hAnsi="Courier New" w:cs="Times New Roman"/>
          <w:i/>
          <w:iCs/>
          <w:color w:val="339966"/>
          <w:sz w:val="22"/>
          <w:szCs w:val="22"/>
        </w:rPr>
        <w:t xml:space="preserve">considered for inclusion in </w:t>
      </w:r>
      <w:r w:rsidR="524A0214" w:rsidRPr="00A94375">
        <w:rPr>
          <w:rFonts w:ascii="Courier New" w:hAnsi="Courier New" w:cs="Times New Roman"/>
          <w:i/>
          <w:iCs/>
          <w:color w:val="339966"/>
          <w:sz w:val="22"/>
          <w:szCs w:val="22"/>
        </w:rPr>
        <w:t>the monograph</w:t>
      </w:r>
      <w:r w:rsidR="1AD99952" w:rsidRPr="00A94375">
        <w:rPr>
          <w:rFonts w:ascii="Courier New" w:hAnsi="Courier New" w:cs="Times New Roman"/>
          <w:i/>
          <w:iCs/>
          <w:color w:val="339966"/>
          <w:sz w:val="22"/>
          <w:szCs w:val="22"/>
        </w:rPr>
        <w:t xml:space="preserve"> </w:t>
      </w:r>
      <w:r w:rsidR="5676F5DC" w:rsidRPr="00A94375">
        <w:rPr>
          <w:rFonts w:ascii="Courier New" w:hAnsi="Courier New" w:cs="Times New Roman"/>
          <w:i/>
          <w:iCs/>
          <w:color w:val="339966"/>
          <w:sz w:val="22"/>
          <w:szCs w:val="22"/>
        </w:rPr>
        <w:t>to be</w:t>
      </w:r>
      <w:r w:rsidR="1AD99952" w:rsidRPr="00A94375">
        <w:rPr>
          <w:rFonts w:ascii="Courier New" w:hAnsi="Courier New" w:cs="Times New Roman"/>
          <w:i/>
          <w:iCs/>
          <w:color w:val="339966"/>
          <w:sz w:val="22"/>
          <w:szCs w:val="22"/>
        </w:rPr>
        <w:t xml:space="preserve"> further evaluated in chapter 3-5</w:t>
      </w:r>
      <w:r w:rsidRPr="00A94375">
        <w:rPr>
          <w:rFonts w:ascii="Courier New" w:hAnsi="Courier New" w:cs="Times New Roman"/>
          <w:i/>
          <w:iCs/>
          <w:color w:val="339966"/>
          <w:sz w:val="22"/>
          <w:szCs w:val="22"/>
        </w:rPr>
        <w:t>.</w:t>
      </w:r>
      <w:r w:rsidRPr="00A94375">
        <w:t xml:space="preserve"> </w:t>
      </w:r>
      <w:r w:rsidR="5676F5DC" w:rsidRPr="00A94375">
        <w:rPr>
          <w:rFonts w:ascii="Courier New" w:hAnsi="Courier New" w:cs="Times New Roman"/>
          <w:i/>
          <w:iCs/>
          <w:color w:val="339966"/>
          <w:sz w:val="22"/>
          <w:szCs w:val="22"/>
        </w:rPr>
        <w:t>For example, t</w:t>
      </w:r>
      <w:r w:rsidRPr="00A94375">
        <w:rPr>
          <w:rFonts w:ascii="Courier New" w:hAnsi="Courier New" w:cs="Times New Roman"/>
          <w:i/>
          <w:iCs/>
          <w:color w:val="339966"/>
          <w:sz w:val="22"/>
          <w:szCs w:val="22"/>
        </w:rPr>
        <w:t>he choice for the wording of traditional use indications vis-à-vis existing wordings in monographs in the same therapeutic area should be briefly discussed/justified.</w:t>
      </w:r>
      <w:r w:rsidR="5C3249DC" w:rsidRPr="00A94375">
        <w:rPr>
          <w:rFonts w:ascii="Courier New" w:hAnsi="Courier New" w:cs="Times New Roman"/>
          <w:i/>
          <w:iCs/>
          <w:color w:val="339966"/>
          <w:sz w:val="22"/>
          <w:szCs w:val="22"/>
        </w:rPr>
        <w:t xml:space="preserve"> Information on duration of use should also be discussed. </w:t>
      </w:r>
      <w:bookmarkEnd w:id="150"/>
    </w:p>
    <w:p w14:paraId="0574D66F" w14:textId="77777777" w:rsidR="00715453" w:rsidRPr="00A94375" w:rsidRDefault="00A430A8" w:rsidP="005B3203">
      <w:pPr>
        <w:pStyle w:val="Heading1Agency"/>
      </w:pPr>
      <w:bookmarkStart w:id="151" w:name="_Toc163050908"/>
      <w:r w:rsidRPr="00A94375">
        <w:lastRenderedPageBreak/>
        <w:t>Non-Clinical Data</w:t>
      </w:r>
      <w:bookmarkEnd w:id="148"/>
      <w:bookmarkEnd w:id="149"/>
      <w:bookmarkEnd w:id="151"/>
    </w:p>
    <w:p w14:paraId="6E530F01" w14:textId="77777777" w:rsidR="00DE337F" w:rsidRPr="00A94375" w:rsidRDefault="00A430A8" w:rsidP="00715453">
      <w:pPr>
        <w:pStyle w:val="DraftingNotesAgency"/>
      </w:pPr>
      <w:r w:rsidRPr="00A94375">
        <w:t>For all studies cited, it should be stated by means of a detailed description which herbal substance(s)/herbal preparation(s) have been used and information should be provided for each preparation separately (if such information are not known from the reference, this should be stated as well). The studies should be organised in studies performed with preparations covered by the monograph (or similar preparations), other preparations (different to those covered by the monograph) and single (isolated) substan</w:t>
      </w:r>
      <w:r w:rsidRPr="00A94375">
        <w:t>ces)</w:t>
      </w:r>
      <w:r w:rsidR="210F9DA1" w:rsidRPr="00A94375">
        <w:t xml:space="preserve">, if the single (isolated) substance is relevant for </w:t>
      </w:r>
      <w:r w:rsidR="029B4413" w:rsidRPr="00A94375">
        <w:t>therapeutic indication</w:t>
      </w:r>
      <w:r w:rsidR="210F9DA1" w:rsidRPr="00A94375">
        <w:t xml:space="preserve"> or safety of the herbal substance(s)/preparation(s) in the monograph</w:t>
      </w:r>
      <w:r w:rsidRPr="00A94375">
        <w:t>.</w:t>
      </w:r>
      <w:r w:rsidR="00C46F4B" w:rsidRPr="00A94375">
        <w:t xml:space="preserve"> </w:t>
      </w:r>
    </w:p>
    <w:p w14:paraId="0373796D" w14:textId="77777777" w:rsidR="00715453" w:rsidRPr="00A94375" w:rsidRDefault="00A430A8" w:rsidP="00715453">
      <w:pPr>
        <w:pStyle w:val="DraftingNotesAgency"/>
      </w:pPr>
      <w:r w:rsidRPr="00A94375">
        <w:t>The rapporteur should separate in vitro data from in vivo data</w:t>
      </w:r>
      <w:r w:rsidR="00382420" w:rsidRPr="00A94375">
        <w:t>, preferably as a new heading in italic (but not with a numbering)</w:t>
      </w:r>
      <w:r w:rsidRPr="00A94375">
        <w:t xml:space="preserve">. </w:t>
      </w:r>
    </w:p>
    <w:p w14:paraId="0005F8FC" w14:textId="77777777" w:rsidR="00715453" w:rsidRPr="00A94375" w:rsidRDefault="00A430A8" w:rsidP="00715453">
      <w:pPr>
        <w:pStyle w:val="DraftingNotesAgency"/>
      </w:pPr>
      <w:r w:rsidRPr="00A94375">
        <w:t>For all studies cited, it should be stated clearly, which concentrations/dosage have been used and in which concentrations/ dosages effects were seen; it should be stated if</w:t>
      </w:r>
      <w:r w:rsidR="001A0680">
        <w:t>,</w:t>
      </w:r>
      <w:r w:rsidRPr="00A94375">
        <w:t xml:space="preserve"> e.g.</w:t>
      </w:r>
      <w:r w:rsidR="001A0680">
        <w:t>,</w:t>
      </w:r>
      <w:r w:rsidRPr="00A94375">
        <w:t xml:space="preserve"> a IC</w:t>
      </w:r>
      <w:r w:rsidRPr="00A94375">
        <w:rPr>
          <w:vertAlign w:val="subscript"/>
        </w:rPr>
        <w:t>50</w:t>
      </w:r>
      <w:r w:rsidRPr="00A94375">
        <w:t xml:space="preserve"> or EC</w:t>
      </w:r>
      <w:r w:rsidRPr="00A94375">
        <w:rPr>
          <w:vertAlign w:val="subscript"/>
        </w:rPr>
        <w:t>50</w:t>
      </w:r>
      <w:r w:rsidRPr="00A94375">
        <w:t xml:space="preserve"> was calculated.</w:t>
      </w:r>
    </w:p>
    <w:p w14:paraId="002D795F" w14:textId="77777777" w:rsidR="00C46F4B" w:rsidRPr="00A94375" w:rsidRDefault="00A430A8" w:rsidP="00C46F4B">
      <w:pPr>
        <w:pStyle w:val="DraftingNotesAgency"/>
      </w:pPr>
      <w:r w:rsidRPr="00A94375">
        <w:t xml:space="preserve">The </w:t>
      </w:r>
      <w:r w:rsidR="00E50A66">
        <w:t>r</w:t>
      </w:r>
      <w:r w:rsidRPr="00A94375">
        <w:t xml:space="preserve">apporteur should discuss the relevance of the findings in relation to the herbal preparations accepted in the monograph. A comparison to </w:t>
      </w:r>
      <w:r w:rsidR="0080101A" w:rsidRPr="00A94375">
        <w:t>a human equivalent exposure</w:t>
      </w:r>
      <w:r w:rsidRPr="00A94375">
        <w:t xml:space="preserve"> should be given</w:t>
      </w:r>
      <w:r w:rsidR="00DE337F" w:rsidRPr="00A94375">
        <w:t>, if considered relevant</w:t>
      </w:r>
      <w:r w:rsidR="0080101A" w:rsidRPr="00A94375">
        <w:t xml:space="preserve">, using allometric factors according to the </w:t>
      </w:r>
      <w:r w:rsidR="00BF151B">
        <w:t>‘</w:t>
      </w:r>
      <w:r w:rsidR="0080101A" w:rsidRPr="00A94375">
        <w:t>Guideline on strategies to identify and mitigate risks for first-in-human and early clinical trials with investigational medicinal products</w:t>
      </w:r>
      <w:r w:rsidR="00BF151B">
        <w:t>’</w:t>
      </w:r>
      <w:r w:rsidR="0080101A" w:rsidRPr="00A94375">
        <w:t>(EMEA/CHMP/SWP/28367/07).</w:t>
      </w:r>
      <w:r w:rsidRPr="00A94375">
        <w:t xml:space="preserve"> </w:t>
      </w:r>
    </w:p>
    <w:p w14:paraId="6B95F03A" w14:textId="77777777" w:rsidR="00715453" w:rsidRPr="00A94375" w:rsidRDefault="00A430A8" w:rsidP="00F76962">
      <w:pPr>
        <w:pStyle w:val="DraftingNotesAgency"/>
      </w:pPr>
      <w:r w:rsidRPr="00A94375">
        <w:t>The rapporteur should discuss whether findings have implications for human safety and whether additional data in human is needed to assess this (e.g.</w:t>
      </w:r>
      <w:r w:rsidR="00157831">
        <w:t>,</w:t>
      </w:r>
      <w:r w:rsidRPr="00A94375">
        <w:t xml:space="preserve"> there are findings regarding carcinogenicity</w:t>
      </w:r>
      <w:r w:rsidR="00015583" w:rsidRPr="00A94375">
        <w:t>,</w:t>
      </w:r>
      <w:r w:rsidRPr="00A94375">
        <w:t xml:space="preserve"> but receptors are different between target species and man).</w:t>
      </w:r>
      <w:r w:rsidR="00053D9E" w:rsidRPr="00A94375">
        <w:t xml:space="preserve"> </w:t>
      </w:r>
    </w:p>
    <w:p w14:paraId="722DC9D6" w14:textId="77777777" w:rsidR="00BD741E" w:rsidRPr="00A94375" w:rsidRDefault="00A430A8" w:rsidP="1C2F67BD">
      <w:pPr>
        <w:pStyle w:val="BodytextAgency"/>
        <w:rPr>
          <w:rFonts w:ascii="Courier New" w:hAnsi="Courier New"/>
          <w:i/>
          <w:iCs/>
          <w:color w:val="339966"/>
          <w:sz w:val="22"/>
          <w:szCs w:val="22"/>
        </w:rPr>
      </w:pPr>
      <w:r w:rsidRPr="00A94375">
        <w:rPr>
          <w:rFonts w:ascii="Courier New" w:hAnsi="Courier New"/>
          <w:i/>
          <w:iCs/>
          <w:color w:val="339966"/>
          <w:sz w:val="22"/>
          <w:szCs w:val="22"/>
        </w:rPr>
        <w:t>Critical assessment (e.g.</w:t>
      </w:r>
      <w:r w:rsidR="00157831">
        <w:rPr>
          <w:rFonts w:ascii="Courier New" w:hAnsi="Courier New"/>
          <w:i/>
          <w:iCs/>
          <w:color w:val="339966"/>
          <w:sz w:val="22"/>
          <w:szCs w:val="22"/>
        </w:rPr>
        <w:t>,</w:t>
      </w:r>
      <w:r w:rsidRPr="00A94375">
        <w:rPr>
          <w:rFonts w:ascii="Courier New" w:hAnsi="Courier New"/>
          <w:i/>
          <w:iCs/>
          <w:color w:val="339966"/>
          <w:sz w:val="22"/>
          <w:szCs w:val="22"/>
        </w:rPr>
        <w:t xml:space="preserve"> comments on the validity and interpretation of the data, conclusions) should be described in the </w:t>
      </w:r>
      <w:r w:rsidR="00723BDC">
        <w:rPr>
          <w:rFonts w:ascii="Courier New" w:hAnsi="Courier New"/>
          <w:i/>
          <w:iCs/>
          <w:color w:val="339966"/>
          <w:sz w:val="22"/>
          <w:szCs w:val="22"/>
        </w:rPr>
        <w:t>‘</w:t>
      </w:r>
      <w:r w:rsidRPr="00A94375">
        <w:rPr>
          <w:rFonts w:ascii="Courier New" w:hAnsi="Courier New"/>
          <w:i/>
          <w:iCs/>
          <w:color w:val="339966"/>
          <w:sz w:val="22"/>
          <w:szCs w:val="22"/>
        </w:rPr>
        <w:t>Assessor’s comments</w:t>
      </w:r>
      <w:r w:rsidR="00723BDC">
        <w:rPr>
          <w:rFonts w:ascii="Courier New" w:hAnsi="Courier New"/>
          <w:i/>
          <w:iCs/>
          <w:color w:val="339966"/>
          <w:sz w:val="22"/>
          <w:szCs w:val="22"/>
        </w:rPr>
        <w:t>’</w:t>
      </w:r>
      <w:r w:rsidRPr="00A94375">
        <w:rPr>
          <w:rFonts w:ascii="Courier New" w:hAnsi="Courier New"/>
          <w:i/>
          <w:iCs/>
          <w:color w:val="339966"/>
          <w:sz w:val="22"/>
          <w:szCs w:val="22"/>
        </w:rPr>
        <w:t xml:space="preserve"> subsections that follow each chapter</w:t>
      </w:r>
      <w:r w:rsidR="005813AB" w:rsidRPr="00A94375">
        <w:rPr>
          <w:rFonts w:ascii="Courier New" w:hAnsi="Courier New"/>
          <w:i/>
          <w:iCs/>
          <w:color w:val="339966"/>
          <w:sz w:val="22"/>
          <w:szCs w:val="22"/>
        </w:rPr>
        <w:t xml:space="preserve"> and should include findings that need to be reflected in the monograph. </w:t>
      </w:r>
    </w:p>
    <w:p w14:paraId="61A509C1" w14:textId="77777777" w:rsidR="00E423D6" w:rsidRPr="00A94375" w:rsidRDefault="00A430A8" w:rsidP="00715453">
      <w:pPr>
        <w:pStyle w:val="BodytextAgency"/>
      </w:pPr>
      <w:r w:rsidRPr="00A94375">
        <w:rPr>
          <w:rFonts w:ascii="Courier New" w:hAnsi="Courier New"/>
          <w:i/>
          <w:color w:val="339966"/>
          <w:sz w:val="22"/>
        </w:rPr>
        <w:t>See also ‘</w:t>
      </w:r>
      <w:r w:rsidR="00BF151B">
        <w:rPr>
          <w:rFonts w:ascii="Courier New" w:hAnsi="Courier New"/>
          <w:i/>
          <w:color w:val="339966"/>
          <w:sz w:val="22"/>
        </w:rPr>
        <w:t>Guideline on n</w:t>
      </w:r>
      <w:r w:rsidRPr="00A94375">
        <w:rPr>
          <w:rFonts w:ascii="Courier New" w:hAnsi="Courier New"/>
          <w:i/>
          <w:color w:val="339966"/>
          <w:sz w:val="22"/>
        </w:rPr>
        <w:t xml:space="preserve">on-clinical documentation in applications for marketing authorisation/registration of well-established and traditional herbal medicinal products’ (EMEA/HMPC/32116/2005) </w:t>
      </w:r>
      <w:r w:rsidR="008427EF" w:rsidRPr="00A94375">
        <w:rPr>
          <w:rFonts w:ascii="Courier New" w:hAnsi="Courier New"/>
          <w:i/>
          <w:color w:val="339966"/>
          <w:sz w:val="22"/>
        </w:rPr>
        <w:t xml:space="preserve">and other relevant EMA non-clinical scientific guidelines </w:t>
      </w:r>
      <w:r w:rsidRPr="00A94375">
        <w:rPr>
          <w:rFonts w:ascii="Courier New" w:hAnsi="Courier New"/>
          <w:i/>
          <w:color w:val="339966"/>
          <w:sz w:val="22"/>
        </w:rPr>
        <w:t>for more details.</w:t>
      </w:r>
    </w:p>
    <w:p w14:paraId="13742A6D" w14:textId="77777777" w:rsidR="00715453" w:rsidRPr="00A94375" w:rsidRDefault="00A430A8" w:rsidP="00061515">
      <w:pPr>
        <w:pStyle w:val="Heading2Agency"/>
      </w:pPr>
      <w:bookmarkStart w:id="152" w:name="_Toc149451083"/>
      <w:bookmarkStart w:id="153" w:name="_Toc153263986"/>
      <w:bookmarkStart w:id="154" w:name="_Toc163050909"/>
      <w:r w:rsidRPr="00A94375">
        <w:t>Overview of available pharmacological data regarding the herbal substance(s), herbal preparation(s) and relevant constituents thereof</w:t>
      </w:r>
      <w:bookmarkEnd w:id="152"/>
      <w:bookmarkEnd w:id="153"/>
      <w:bookmarkEnd w:id="154"/>
    </w:p>
    <w:p w14:paraId="6A8C4DFE" w14:textId="77777777" w:rsidR="00360B87" w:rsidRPr="00A94375" w:rsidRDefault="00A430A8" w:rsidP="00061515">
      <w:pPr>
        <w:pStyle w:val="Heading3Agency"/>
      </w:pPr>
      <w:bookmarkStart w:id="155" w:name="_Toc163050910"/>
      <w:r w:rsidRPr="00A94375">
        <w:rPr>
          <w:rStyle w:val="Heading3AgencyChar"/>
          <w:b/>
          <w:bCs/>
        </w:rPr>
        <w:t>Primary pharmacodynamics</w:t>
      </w:r>
      <w:bookmarkEnd w:id="155"/>
    </w:p>
    <w:p w14:paraId="23990488" w14:textId="77777777" w:rsidR="00715453" w:rsidRPr="00A94375" w:rsidRDefault="00A430A8" w:rsidP="00715453">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rPr>
          <w:noProof/>
        </w:rPr>
        <w:t>&lt;Rapporteur to include text&gt;</w:t>
      </w:r>
      <w:r w:rsidRPr="00A94375">
        <w:fldChar w:fldCharType="end"/>
      </w:r>
    </w:p>
    <w:p w14:paraId="404FA787" w14:textId="77777777" w:rsidR="00311CD4" w:rsidRPr="00A94375" w:rsidRDefault="00A430A8" w:rsidP="4FC46F23">
      <w:pPr>
        <w:pStyle w:val="BodytextAgency"/>
        <w:rPr>
          <w:rFonts w:ascii="Courier New" w:hAnsi="Courier New"/>
          <w:i/>
          <w:iCs/>
          <w:color w:val="339966"/>
          <w:sz w:val="22"/>
          <w:szCs w:val="22"/>
        </w:rPr>
      </w:pPr>
      <w:r w:rsidRPr="00A94375">
        <w:rPr>
          <w:rFonts w:ascii="Courier New" w:hAnsi="Courier New"/>
          <w:i/>
          <w:iCs/>
          <w:color w:val="339966"/>
          <w:sz w:val="22"/>
          <w:szCs w:val="22"/>
        </w:rPr>
        <w:t xml:space="preserve">The </w:t>
      </w:r>
      <w:r w:rsidR="00E50A66">
        <w:rPr>
          <w:rFonts w:ascii="Courier New" w:hAnsi="Courier New"/>
          <w:i/>
          <w:iCs/>
          <w:color w:val="339966"/>
          <w:sz w:val="22"/>
          <w:szCs w:val="22"/>
        </w:rPr>
        <w:t>r</w:t>
      </w:r>
      <w:r w:rsidRPr="00A94375">
        <w:rPr>
          <w:rFonts w:ascii="Courier New" w:hAnsi="Courier New"/>
          <w:i/>
          <w:iCs/>
          <w:color w:val="339966"/>
          <w:sz w:val="22"/>
          <w:szCs w:val="22"/>
        </w:rPr>
        <w:t xml:space="preserve">apporteur shall describe pharmacological data </w:t>
      </w:r>
      <w:r w:rsidR="45332750" w:rsidRPr="00A94375">
        <w:rPr>
          <w:rFonts w:ascii="Courier New" w:hAnsi="Courier New"/>
          <w:i/>
          <w:iCs/>
          <w:color w:val="339966"/>
          <w:sz w:val="22"/>
          <w:szCs w:val="22"/>
        </w:rPr>
        <w:t xml:space="preserve">that support </w:t>
      </w:r>
      <w:r w:rsidRPr="00A94375">
        <w:rPr>
          <w:rFonts w:ascii="Courier New" w:hAnsi="Courier New"/>
          <w:i/>
          <w:iCs/>
          <w:color w:val="339966"/>
          <w:sz w:val="22"/>
          <w:szCs w:val="22"/>
        </w:rPr>
        <w:t>the indication(s) in the monograph.</w:t>
      </w:r>
      <w:r w:rsidR="45332750" w:rsidRPr="00A94375">
        <w:rPr>
          <w:rFonts w:ascii="Courier New" w:hAnsi="Courier New"/>
          <w:i/>
          <w:iCs/>
          <w:color w:val="339966"/>
          <w:sz w:val="22"/>
          <w:szCs w:val="22"/>
        </w:rPr>
        <w:t xml:space="preserve"> The rapporteur should carefully select </w:t>
      </w:r>
      <w:r w:rsidR="45332750" w:rsidRPr="00A94375">
        <w:rPr>
          <w:rFonts w:ascii="Courier New" w:hAnsi="Courier New"/>
          <w:i/>
          <w:iCs/>
          <w:color w:val="339966"/>
          <w:sz w:val="22"/>
          <w:szCs w:val="22"/>
        </w:rPr>
        <w:lastRenderedPageBreak/>
        <w:t>the main studies to be included in the table below</w:t>
      </w:r>
      <w:r w:rsidR="001A0680">
        <w:rPr>
          <w:rFonts w:ascii="Courier New" w:hAnsi="Courier New"/>
          <w:i/>
          <w:iCs/>
          <w:color w:val="339966"/>
          <w:sz w:val="22"/>
          <w:szCs w:val="22"/>
        </w:rPr>
        <w:t>,</w:t>
      </w:r>
      <w:r w:rsidR="1EFC01FB" w:rsidRPr="00A94375">
        <w:rPr>
          <w:rFonts w:ascii="Courier New" w:hAnsi="Courier New"/>
          <w:i/>
          <w:iCs/>
          <w:color w:val="339966"/>
          <w:sz w:val="22"/>
          <w:szCs w:val="22"/>
        </w:rPr>
        <w:t xml:space="preserve"> i.e.</w:t>
      </w:r>
      <w:r w:rsidR="001A0680">
        <w:rPr>
          <w:rFonts w:ascii="Courier New" w:hAnsi="Courier New"/>
          <w:i/>
          <w:iCs/>
          <w:color w:val="339966"/>
          <w:sz w:val="22"/>
          <w:szCs w:val="22"/>
        </w:rPr>
        <w:t>,</w:t>
      </w:r>
      <w:r w:rsidR="1EFC01FB" w:rsidRPr="00A94375">
        <w:rPr>
          <w:rFonts w:ascii="Courier New" w:hAnsi="Courier New"/>
          <w:i/>
          <w:iCs/>
          <w:color w:val="339966"/>
          <w:sz w:val="22"/>
          <w:szCs w:val="22"/>
        </w:rPr>
        <w:t xml:space="preserve"> studies with relevant model</w:t>
      </w:r>
      <w:r w:rsidR="39F08821" w:rsidRPr="00A94375">
        <w:rPr>
          <w:rFonts w:ascii="Courier New" w:hAnsi="Courier New"/>
          <w:i/>
          <w:iCs/>
          <w:color w:val="339966"/>
          <w:sz w:val="22"/>
          <w:szCs w:val="22"/>
        </w:rPr>
        <w:t>/animal species</w:t>
      </w:r>
      <w:r w:rsidR="1EFC01FB" w:rsidRPr="00A94375">
        <w:rPr>
          <w:rFonts w:ascii="Courier New" w:hAnsi="Courier New"/>
          <w:i/>
          <w:iCs/>
          <w:color w:val="339966"/>
          <w:sz w:val="22"/>
          <w:szCs w:val="22"/>
        </w:rPr>
        <w:t xml:space="preserve"> and dosage for humans</w:t>
      </w:r>
      <w:r w:rsidR="45332750" w:rsidRPr="00A94375">
        <w:rPr>
          <w:rFonts w:ascii="Courier New" w:hAnsi="Courier New"/>
          <w:i/>
          <w:iCs/>
          <w:color w:val="339966"/>
          <w:sz w:val="22"/>
          <w:szCs w:val="22"/>
        </w:rPr>
        <w:t>.</w:t>
      </w:r>
    </w:p>
    <w:p w14:paraId="4ADAC2E1" w14:textId="77777777" w:rsidR="001155C9" w:rsidRPr="00A94375" w:rsidRDefault="00A430A8" w:rsidP="4FC46F23">
      <w:pPr>
        <w:pStyle w:val="DraftingNotesAgency"/>
        <w:rPr>
          <w:iCs/>
        </w:rPr>
      </w:pPr>
      <w:r w:rsidRPr="00A94375">
        <w:rPr>
          <w:iCs/>
        </w:rPr>
        <w:t>Preferably, references cited should be summarised in text in the style of an abstract and details presented in a table (see table template below for further information). For each therapeutic area</w:t>
      </w:r>
      <w:r w:rsidR="6122D31A" w:rsidRPr="00A94375">
        <w:rPr>
          <w:iCs/>
        </w:rPr>
        <w:t>,</w:t>
      </w:r>
      <w:r w:rsidRPr="00A94375">
        <w:rPr>
          <w:iCs/>
        </w:rPr>
        <w:t xml:space="preserve"> studies of relevance for potential WEU and/or TU indication(s) should be included in a separate table. Only studies with all information available to complete all columns in the table should be included in the table. Importantly, the reference should be presented sufficiently detailed to allow for secondary assessment of the available data by other HMPC experts. </w:t>
      </w:r>
      <w:r w:rsidR="2603BB9F" w:rsidRPr="00A94375">
        <w:rPr>
          <w:iCs/>
        </w:rPr>
        <w:t>In-vitro st</w:t>
      </w:r>
      <w:r w:rsidR="463C4802" w:rsidRPr="00A94375">
        <w:rPr>
          <w:iCs/>
        </w:rPr>
        <w:t>u</w:t>
      </w:r>
      <w:r w:rsidR="2603BB9F" w:rsidRPr="00A94375">
        <w:rPr>
          <w:iCs/>
        </w:rPr>
        <w:t>dies should only be gi</w:t>
      </w:r>
      <w:r w:rsidR="7793CF4F" w:rsidRPr="00A94375">
        <w:rPr>
          <w:iCs/>
        </w:rPr>
        <w:t xml:space="preserve">ven in the table in exceptional cases since missing PK data will not allow </w:t>
      </w:r>
      <w:r w:rsidR="28BA3703" w:rsidRPr="00A94375">
        <w:rPr>
          <w:iCs/>
        </w:rPr>
        <w:t>to discuss the relevance for clinical use.</w:t>
      </w:r>
    </w:p>
    <w:p w14:paraId="45730D9A" w14:textId="77777777" w:rsidR="001155C9" w:rsidRPr="00A94375" w:rsidRDefault="00A430A8" w:rsidP="001155C9">
      <w:pPr>
        <w:pStyle w:val="DraftingNotesAgency"/>
      </w:pPr>
      <w:r w:rsidRPr="00A94375">
        <w:t>The rapporteur should consider for each study</w:t>
      </w:r>
      <w:r w:rsidR="3A64261F" w:rsidRPr="00A94375">
        <w:t>:</w:t>
      </w:r>
      <w:r w:rsidRPr="00A94375">
        <w:t xml:space="preserve"> objective, design, duration, dose, endpoints, positive and negative controls, statistical method. If such information is not given in the reference, this should be stated as well. The </w:t>
      </w:r>
      <w:r w:rsidR="00323A6A">
        <w:t>r</w:t>
      </w:r>
      <w:r w:rsidRPr="00A94375">
        <w:t>apporteur should assess:</w:t>
      </w:r>
    </w:p>
    <w:p w14:paraId="69DD9AF2" w14:textId="77777777" w:rsidR="001155C9" w:rsidRPr="00A94375" w:rsidRDefault="00A430A8" w:rsidP="0002715C">
      <w:pPr>
        <w:pStyle w:val="DraftingNotesAgency"/>
      </w:pPr>
      <w:r>
        <w:t xml:space="preserve">- </w:t>
      </w:r>
      <w:r w:rsidRPr="00A94375">
        <w:t xml:space="preserve">Is the design of the studies adequate? </w:t>
      </w:r>
      <w:r w:rsidRPr="00A94375">
        <w:br/>
      </w:r>
      <w:r>
        <w:t xml:space="preserve">- </w:t>
      </w:r>
      <w:r w:rsidRPr="00A94375">
        <w:t xml:space="preserve">Is the </w:t>
      </w:r>
      <w:r w:rsidR="2C0FF0DE" w:rsidRPr="00A94375">
        <w:t>posology/concentration (in-vitro/ex-</w:t>
      </w:r>
      <w:r w:rsidR="142F3D13" w:rsidRPr="00A94375">
        <w:t>vivo) at</w:t>
      </w:r>
      <w:r w:rsidR="19BC09A8" w:rsidRPr="00A94375">
        <w:t xml:space="preserve"> least </w:t>
      </w:r>
      <w:r w:rsidR="3544260F" w:rsidRPr="00A94375">
        <w:t xml:space="preserve">in a </w:t>
      </w:r>
      <w:r w:rsidR="19BC09A8" w:rsidRPr="00A94375">
        <w:t xml:space="preserve">biological </w:t>
      </w:r>
      <w:r w:rsidR="7C3796BF" w:rsidRPr="00A94375">
        <w:t>imaginable order of magnitude</w:t>
      </w:r>
      <w:r w:rsidR="19BC09A8" w:rsidRPr="00A94375">
        <w:t xml:space="preserve"> (e.g.</w:t>
      </w:r>
      <w:r w:rsidR="00157831">
        <w:t>,</w:t>
      </w:r>
      <w:r w:rsidR="19BC09A8" w:rsidRPr="00A94375">
        <w:t xml:space="preserve"> in vitro </w:t>
      </w:r>
      <w:r w:rsidR="3757D641" w:rsidRPr="00A94375">
        <w:t>IC50&lt;100 µg/ml for extracts)</w:t>
      </w:r>
      <w:r w:rsidR="001D2CBD">
        <w:t>?</w:t>
      </w:r>
      <w:r w:rsidR="2C0FF0DE" w:rsidRPr="00A94375">
        <w:t xml:space="preserve"> </w:t>
      </w:r>
      <w:r w:rsidRPr="00A94375">
        <w:br/>
      </w:r>
      <w:r>
        <w:t xml:space="preserve">- </w:t>
      </w:r>
      <w:r w:rsidRPr="00A94375">
        <w:t>Is the choice of endpoints</w:t>
      </w:r>
      <w:r w:rsidR="32F5008F" w:rsidRPr="00A94375">
        <w:t>/controls</w:t>
      </w:r>
      <w:r w:rsidRPr="00A94375">
        <w:t xml:space="preserve"> and methods of assessment as well as the duration of the study in accordance with scientific guidelines</w:t>
      </w:r>
      <w:r w:rsidR="001D2CBD">
        <w:t>?</w:t>
      </w:r>
      <w:r w:rsidRPr="00A94375">
        <w:t xml:space="preserve"> </w:t>
      </w:r>
      <w:r w:rsidRPr="00A94375">
        <w:br/>
      </w:r>
      <w:r>
        <w:t xml:space="preserve">- </w:t>
      </w:r>
      <w:r w:rsidRPr="00A94375">
        <w:t xml:space="preserve">Magnitude and relevance of the effect. </w:t>
      </w:r>
    </w:p>
    <w:p w14:paraId="758E131F" w14:textId="77777777" w:rsidR="00360B87" w:rsidRPr="00A94375" w:rsidRDefault="00A430A8" w:rsidP="00144C16">
      <w:pPr>
        <w:pStyle w:val="DraftingNotesAgency"/>
      </w:pPr>
      <w:r w:rsidRPr="00A94375">
        <w:t xml:space="preserve">All the studies </w:t>
      </w:r>
      <w:r w:rsidR="00894F9D" w:rsidRPr="00A94375">
        <w:t xml:space="preserve">included in this chapter </w:t>
      </w:r>
      <w:r w:rsidRPr="00A94375">
        <w:t>should be assessed, and a clear statement should be given</w:t>
      </w:r>
      <w:r w:rsidR="00894F9D" w:rsidRPr="00A94375">
        <w:t xml:space="preserve"> on the relevance of the model and dosage for humans.</w:t>
      </w:r>
    </w:p>
    <w:p w14:paraId="66808AF7" w14:textId="77777777" w:rsidR="00B8062D" w:rsidRPr="00A94375" w:rsidRDefault="00A430A8" w:rsidP="00B8062D">
      <w:pPr>
        <w:pStyle w:val="BodytextAgency"/>
      </w:pPr>
      <w:r w:rsidRPr="00A94375">
        <w:t>Table &lt;</w:t>
      </w:r>
      <w:r w:rsidRPr="00A94375">
        <w:rPr>
          <w:rFonts w:ascii="Courier New" w:hAnsi="Courier New"/>
          <w:i/>
          <w:iCs/>
          <w:color w:val="339966"/>
          <w:sz w:val="22"/>
          <w:szCs w:val="22"/>
        </w:rPr>
        <w:t>insert number</w:t>
      </w:r>
      <w:r w:rsidRPr="00A94375">
        <w:t>&gt;</w:t>
      </w:r>
      <w:r w:rsidR="00F6551A" w:rsidRPr="00A94375">
        <w:t>.</w:t>
      </w:r>
      <w:r w:rsidRPr="00A94375">
        <w:t xml:space="preserve"> </w:t>
      </w:r>
      <w:bookmarkStart w:id="156" w:name="_Hlk156302923"/>
      <w:r w:rsidRPr="00A94375">
        <w:t>Overview of the main non-clinical data</w:t>
      </w:r>
      <w:r w:rsidR="6ABC14D9" w:rsidRPr="00A94375">
        <w:t>.</w:t>
      </w:r>
      <w:bookmarkEnd w:id="156"/>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5E0" w:firstRow="1" w:lastRow="1" w:firstColumn="1" w:lastColumn="1" w:noHBand="0" w:noVBand="1"/>
      </w:tblPr>
      <w:tblGrid>
        <w:gridCol w:w="1960"/>
        <w:gridCol w:w="1824"/>
        <w:gridCol w:w="1967"/>
        <w:gridCol w:w="1685"/>
        <w:gridCol w:w="1967"/>
      </w:tblGrid>
      <w:tr w:rsidR="00BE1497" w14:paraId="14F2E65E" w14:textId="77777777" w:rsidTr="00144C16">
        <w:trPr>
          <w:trHeight w:val="763"/>
          <w:tblHeader/>
        </w:trPr>
        <w:tc>
          <w:tcPr>
            <w:tcW w:w="1042"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6C600590" w14:textId="77777777" w:rsidR="00F6551A" w:rsidRPr="00A94375" w:rsidRDefault="00A430A8" w:rsidP="00850AA3">
            <w:pPr>
              <w:pStyle w:val="BodytextAgency"/>
              <w:rPr>
                <w:b/>
              </w:rPr>
            </w:pPr>
            <w:r w:rsidRPr="00A94375">
              <w:rPr>
                <w:b/>
              </w:rPr>
              <w:t>Herbal preparation tested</w:t>
            </w:r>
          </w:p>
        </w:tc>
        <w:tc>
          <w:tcPr>
            <w:tcW w:w="970"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3AC24B5E" w14:textId="77777777" w:rsidR="00F6551A" w:rsidRPr="00A94375" w:rsidRDefault="00A430A8" w:rsidP="00850AA3">
            <w:pPr>
              <w:pStyle w:val="BodytextAgency"/>
              <w:rPr>
                <w:b/>
              </w:rPr>
            </w:pPr>
            <w:r w:rsidRPr="00A94375">
              <w:rPr>
                <w:b/>
              </w:rPr>
              <w:t>Concentration/</w:t>
            </w:r>
            <w:r w:rsidRPr="00A94375">
              <w:rPr>
                <w:b/>
              </w:rPr>
              <w:br/>
              <w:t>Dosage</w:t>
            </w:r>
          </w:p>
          <w:p w14:paraId="4AD217E9" w14:textId="77777777" w:rsidR="00F6551A" w:rsidRPr="00A94375" w:rsidRDefault="00A430A8" w:rsidP="00850AA3">
            <w:pPr>
              <w:pStyle w:val="DraftingNotesAgency"/>
            </w:pPr>
            <w:r w:rsidRPr="00A94375">
              <w:t>Route of administration for in vivo studies</w:t>
            </w:r>
          </w:p>
        </w:tc>
        <w:tc>
          <w:tcPr>
            <w:tcW w:w="1046"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78EC1969" w14:textId="77777777" w:rsidR="00F6551A" w:rsidRPr="00A94375" w:rsidRDefault="00A430A8" w:rsidP="4FC46F23">
            <w:pPr>
              <w:pStyle w:val="BodytextAgency"/>
              <w:rPr>
                <w:b/>
              </w:rPr>
            </w:pPr>
            <w:r w:rsidRPr="00A94375">
              <w:rPr>
                <w:b/>
              </w:rPr>
              <w:t>Animal species/</w:t>
            </w:r>
            <w:r w:rsidR="00FD12C9" w:rsidRPr="00A94375">
              <w:rPr>
                <w:b/>
              </w:rPr>
              <w:br/>
            </w:r>
            <w:r w:rsidR="7F79BAEC" w:rsidRPr="00A94375">
              <w:rPr>
                <w:b/>
              </w:rPr>
              <w:t xml:space="preserve">Experimental model </w:t>
            </w:r>
          </w:p>
          <w:p w14:paraId="1497D432" w14:textId="77777777" w:rsidR="00F6551A" w:rsidRPr="00A94375" w:rsidRDefault="00A430A8" w:rsidP="00850AA3">
            <w:pPr>
              <w:pStyle w:val="DraftingNotesAgency"/>
              <w:rPr>
                <w:lang w:val="it-IT"/>
              </w:rPr>
            </w:pPr>
            <w:r w:rsidRPr="00A94375">
              <w:rPr>
                <w:lang w:val="it-IT"/>
              </w:rPr>
              <w:t>In vivo/</w:t>
            </w:r>
            <w:r w:rsidRPr="00A94375">
              <w:rPr>
                <w:lang w:val="it-IT"/>
              </w:rPr>
              <w:br/>
              <w:t>In vitro</w:t>
            </w:r>
          </w:p>
        </w:tc>
        <w:tc>
          <w:tcPr>
            <w:tcW w:w="896"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1FB4502B" w14:textId="77777777" w:rsidR="00F6551A" w:rsidRPr="00A94375" w:rsidRDefault="00A430A8" w:rsidP="00850AA3">
            <w:pPr>
              <w:pStyle w:val="BodytextAgency"/>
              <w:rPr>
                <w:b/>
              </w:rPr>
            </w:pPr>
            <w:r w:rsidRPr="00A94375">
              <w:rPr>
                <w:b/>
              </w:rPr>
              <w:t>Reference</w:t>
            </w:r>
          </w:p>
          <w:p w14:paraId="63743877" w14:textId="77777777" w:rsidR="00F6551A" w:rsidRPr="00A94375" w:rsidRDefault="00A430A8" w:rsidP="00850AA3">
            <w:pPr>
              <w:pStyle w:val="DraftingNotesAgency"/>
            </w:pPr>
            <w:r w:rsidRPr="00A94375">
              <w:t>Author(s) and year of publication</w:t>
            </w:r>
          </w:p>
        </w:tc>
        <w:tc>
          <w:tcPr>
            <w:tcW w:w="1046" w:type="pct"/>
            <w:tcBorders>
              <w:top w:val="single" w:sz="4" w:space="0" w:color="auto"/>
              <w:left w:val="single" w:sz="6" w:space="0" w:color="auto"/>
              <w:bottom w:val="single" w:sz="4" w:space="0" w:color="auto"/>
              <w:right w:val="single" w:sz="4" w:space="0" w:color="auto"/>
              <w:tl2br w:val="nil"/>
              <w:tr2bl w:val="nil"/>
            </w:tcBorders>
            <w:shd w:val="clear" w:color="auto" w:fill="auto"/>
          </w:tcPr>
          <w:p w14:paraId="7CA72BEE" w14:textId="77777777" w:rsidR="00F6551A" w:rsidRPr="00A94375" w:rsidRDefault="00A430A8" w:rsidP="00850AA3">
            <w:pPr>
              <w:pStyle w:val="BodytextAgency"/>
              <w:rPr>
                <w:b/>
              </w:rPr>
            </w:pPr>
            <w:r w:rsidRPr="00A94375">
              <w:rPr>
                <w:b/>
              </w:rPr>
              <w:t>Main outcome(s) according to the authors</w:t>
            </w:r>
          </w:p>
          <w:p w14:paraId="344D4F95" w14:textId="77777777" w:rsidR="00F6551A" w:rsidRPr="00A94375" w:rsidRDefault="00A430A8" w:rsidP="00E423D6">
            <w:pPr>
              <w:pStyle w:val="DraftingNotesAgency"/>
              <w:rPr>
                <w:b/>
              </w:rPr>
            </w:pPr>
            <w:r w:rsidRPr="00A94375">
              <w:t>Main outcome/</w:t>
            </w:r>
            <w:r w:rsidR="00015583" w:rsidRPr="00A94375">
              <w:br/>
            </w:r>
            <w:r w:rsidRPr="00A94375">
              <w:t>result of the study according to the authors</w:t>
            </w:r>
          </w:p>
        </w:tc>
      </w:tr>
      <w:tr w:rsidR="00BE1497" w14:paraId="2D056B75" w14:textId="77777777" w:rsidTr="00144C16">
        <w:trPr>
          <w:trHeight w:val="905"/>
        </w:trPr>
        <w:tc>
          <w:tcPr>
            <w:tcW w:w="1042" w:type="pct"/>
            <w:tcBorders>
              <w:top w:val="single" w:sz="4" w:space="0" w:color="auto"/>
              <w:bottom w:val="single" w:sz="4" w:space="0" w:color="auto"/>
              <w:right w:val="single" w:sz="4" w:space="0" w:color="auto"/>
            </w:tcBorders>
            <w:shd w:val="clear" w:color="auto" w:fill="auto"/>
          </w:tcPr>
          <w:p w14:paraId="457C5274" w14:textId="77777777" w:rsidR="00F6551A" w:rsidRPr="00A94375" w:rsidRDefault="00A430A8" w:rsidP="00850AA3">
            <w:pPr>
              <w:autoSpaceDE w:val="0"/>
              <w:snapToGrid w:val="0"/>
              <w:rPr>
                <w:b/>
                <w:bCs/>
              </w:rPr>
            </w:pPr>
            <w:r w:rsidRPr="00A94375">
              <w:rPr>
                <w:b/>
                <w:bCs/>
              </w:rPr>
              <w:t>comparable/</w:t>
            </w:r>
            <w:r w:rsidR="001D2CBD" w:rsidRPr="00A94375">
              <w:br/>
            </w:r>
            <w:r w:rsidRPr="00A94375">
              <w:rPr>
                <w:b/>
                <w:bCs/>
              </w:rPr>
              <w:t xml:space="preserve">similar preparations to preparations of the </w:t>
            </w:r>
            <w:r w:rsidRPr="00A94375">
              <w:rPr>
                <w:b/>
                <w:bCs/>
              </w:rPr>
              <w:t>monograph</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4D740FB8" w14:textId="77777777" w:rsidR="00F6551A" w:rsidRPr="00A94375" w:rsidRDefault="00F6551A" w:rsidP="00850AA3">
            <w:pPr>
              <w:autoSpaceDE w:val="0"/>
              <w:snapToGrid w:val="0"/>
            </w:pPr>
          </w:p>
        </w:tc>
        <w:tc>
          <w:tcPr>
            <w:tcW w:w="1046" w:type="pct"/>
            <w:tcBorders>
              <w:top w:val="single" w:sz="4" w:space="0" w:color="auto"/>
              <w:left w:val="single" w:sz="4" w:space="0" w:color="auto"/>
              <w:bottom w:val="single" w:sz="4" w:space="0" w:color="auto"/>
              <w:right w:val="single" w:sz="4" w:space="0" w:color="auto"/>
            </w:tcBorders>
            <w:shd w:val="clear" w:color="auto" w:fill="auto"/>
          </w:tcPr>
          <w:p w14:paraId="788BEF0A" w14:textId="77777777" w:rsidR="00F6551A" w:rsidRPr="00A94375" w:rsidRDefault="00F6551A" w:rsidP="00850AA3">
            <w:pPr>
              <w:autoSpaceDE w:val="0"/>
              <w:snapToGrid w:val="0"/>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2B5E53BC" w14:textId="77777777" w:rsidR="00F6551A" w:rsidRPr="00A94375" w:rsidRDefault="00F6551A" w:rsidP="00850AA3">
            <w:pPr>
              <w:autoSpaceDE w:val="0"/>
              <w:snapToGrid w:val="0"/>
            </w:pPr>
          </w:p>
        </w:tc>
        <w:tc>
          <w:tcPr>
            <w:tcW w:w="1046" w:type="pct"/>
            <w:tcBorders>
              <w:top w:val="single" w:sz="4" w:space="0" w:color="auto"/>
              <w:left w:val="single" w:sz="4" w:space="0" w:color="auto"/>
              <w:bottom w:val="single" w:sz="4" w:space="0" w:color="auto"/>
            </w:tcBorders>
            <w:shd w:val="clear" w:color="auto" w:fill="auto"/>
          </w:tcPr>
          <w:p w14:paraId="5CBF2BF0" w14:textId="77777777" w:rsidR="00F6551A" w:rsidRPr="00A94375" w:rsidRDefault="00F6551A" w:rsidP="00850AA3">
            <w:pPr>
              <w:autoSpaceDE w:val="0"/>
              <w:snapToGrid w:val="0"/>
            </w:pPr>
          </w:p>
        </w:tc>
      </w:tr>
      <w:tr w:rsidR="00BE1497" w14:paraId="7011DF81" w14:textId="77777777" w:rsidTr="00144C16">
        <w:trPr>
          <w:trHeight w:val="266"/>
        </w:trPr>
        <w:tc>
          <w:tcPr>
            <w:tcW w:w="1042" w:type="pct"/>
            <w:tcBorders>
              <w:top w:val="single" w:sz="4" w:space="0" w:color="auto"/>
              <w:bottom w:val="single" w:sz="4" w:space="0" w:color="auto"/>
              <w:right w:val="single" w:sz="4" w:space="0" w:color="auto"/>
            </w:tcBorders>
            <w:shd w:val="clear" w:color="auto" w:fill="auto"/>
          </w:tcPr>
          <w:p w14:paraId="43F8361B" w14:textId="77777777" w:rsidR="00F6551A" w:rsidRPr="00A94375" w:rsidRDefault="00A430A8" w:rsidP="00850AA3">
            <w:pPr>
              <w:autoSpaceDE w:val="0"/>
              <w:snapToGrid w:val="0"/>
              <w:rPr>
                <w:b/>
                <w:bCs/>
              </w:rPr>
            </w:pPr>
            <w:r w:rsidRPr="00A94375">
              <w:rPr>
                <w:b/>
                <w:bCs/>
              </w:rPr>
              <w:t>other preparations</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2440720B" w14:textId="77777777" w:rsidR="00F6551A" w:rsidRPr="00A94375" w:rsidRDefault="00F6551A" w:rsidP="00850AA3">
            <w:pPr>
              <w:autoSpaceDE w:val="0"/>
              <w:snapToGrid w:val="0"/>
            </w:pPr>
          </w:p>
        </w:tc>
        <w:tc>
          <w:tcPr>
            <w:tcW w:w="1046" w:type="pct"/>
            <w:tcBorders>
              <w:top w:val="single" w:sz="4" w:space="0" w:color="auto"/>
              <w:left w:val="single" w:sz="4" w:space="0" w:color="auto"/>
              <w:bottom w:val="single" w:sz="4" w:space="0" w:color="auto"/>
              <w:right w:val="single" w:sz="4" w:space="0" w:color="auto"/>
            </w:tcBorders>
            <w:shd w:val="clear" w:color="auto" w:fill="auto"/>
          </w:tcPr>
          <w:p w14:paraId="5763C75E" w14:textId="77777777" w:rsidR="00F6551A" w:rsidRPr="00A94375" w:rsidRDefault="00F6551A" w:rsidP="00850AA3">
            <w:pPr>
              <w:autoSpaceDE w:val="0"/>
              <w:snapToGrid w:val="0"/>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29E443E8" w14:textId="77777777" w:rsidR="00F6551A" w:rsidRPr="00A94375" w:rsidRDefault="00F6551A" w:rsidP="00850AA3">
            <w:pPr>
              <w:autoSpaceDE w:val="0"/>
              <w:snapToGrid w:val="0"/>
            </w:pPr>
          </w:p>
        </w:tc>
        <w:tc>
          <w:tcPr>
            <w:tcW w:w="1046" w:type="pct"/>
            <w:tcBorders>
              <w:top w:val="single" w:sz="4" w:space="0" w:color="auto"/>
              <w:left w:val="single" w:sz="4" w:space="0" w:color="auto"/>
              <w:bottom w:val="single" w:sz="4" w:space="0" w:color="auto"/>
            </w:tcBorders>
            <w:shd w:val="clear" w:color="auto" w:fill="auto"/>
          </w:tcPr>
          <w:p w14:paraId="350DDE31" w14:textId="77777777" w:rsidR="00F6551A" w:rsidRPr="00A94375" w:rsidRDefault="00F6551A" w:rsidP="00850AA3">
            <w:pPr>
              <w:autoSpaceDE w:val="0"/>
              <w:snapToGrid w:val="0"/>
            </w:pPr>
          </w:p>
        </w:tc>
      </w:tr>
      <w:tr w:rsidR="00BE1497" w14:paraId="5A6A4F0D" w14:textId="77777777" w:rsidTr="00144C16">
        <w:trPr>
          <w:trHeight w:val="270"/>
        </w:trPr>
        <w:tc>
          <w:tcPr>
            <w:tcW w:w="1042" w:type="pct"/>
            <w:tcBorders>
              <w:top w:val="single" w:sz="4" w:space="0" w:color="auto"/>
              <w:bottom w:val="single" w:sz="4" w:space="0" w:color="auto"/>
              <w:right w:val="single" w:sz="4" w:space="0" w:color="auto"/>
            </w:tcBorders>
            <w:shd w:val="clear" w:color="auto" w:fill="auto"/>
          </w:tcPr>
          <w:p w14:paraId="78B852AB" w14:textId="77777777" w:rsidR="00F6551A" w:rsidRPr="00A94375" w:rsidRDefault="00A430A8" w:rsidP="00850AA3">
            <w:pPr>
              <w:autoSpaceDE w:val="0"/>
              <w:snapToGrid w:val="0"/>
              <w:rPr>
                <w:b/>
                <w:bCs/>
              </w:rPr>
            </w:pPr>
            <w:r w:rsidRPr="00A94375">
              <w:rPr>
                <w:b/>
                <w:bCs/>
              </w:rPr>
              <w:t>single substances</w:t>
            </w:r>
          </w:p>
        </w:tc>
        <w:tc>
          <w:tcPr>
            <w:tcW w:w="970" w:type="pct"/>
            <w:tcBorders>
              <w:top w:val="single" w:sz="4" w:space="0" w:color="auto"/>
              <w:left w:val="single" w:sz="4" w:space="0" w:color="auto"/>
              <w:bottom w:val="single" w:sz="4" w:space="0" w:color="auto"/>
              <w:right w:val="single" w:sz="4" w:space="0" w:color="auto"/>
            </w:tcBorders>
            <w:shd w:val="clear" w:color="auto" w:fill="auto"/>
          </w:tcPr>
          <w:p w14:paraId="52485F3C" w14:textId="77777777" w:rsidR="00F6551A" w:rsidRPr="00A94375" w:rsidRDefault="00F6551A" w:rsidP="00850AA3">
            <w:pPr>
              <w:autoSpaceDE w:val="0"/>
              <w:snapToGrid w:val="0"/>
            </w:pPr>
          </w:p>
        </w:tc>
        <w:tc>
          <w:tcPr>
            <w:tcW w:w="1046" w:type="pct"/>
            <w:tcBorders>
              <w:top w:val="single" w:sz="4" w:space="0" w:color="auto"/>
              <w:left w:val="single" w:sz="4" w:space="0" w:color="auto"/>
              <w:bottom w:val="single" w:sz="4" w:space="0" w:color="auto"/>
              <w:right w:val="single" w:sz="4" w:space="0" w:color="auto"/>
            </w:tcBorders>
            <w:shd w:val="clear" w:color="auto" w:fill="auto"/>
          </w:tcPr>
          <w:p w14:paraId="3D7A570A" w14:textId="77777777" w:rsidR="00F6551A" w:rsidRPr="00A94375" w:rsidRDefault="00F6551A" w:rsidP="00850AA3">
            <w:pPr>
              <w:autoSpaceDE w:val="0"/>
              <w:snapToGrid w:val="0"/>
            </w:pPr>
          </w:p>
        </w:tc>
        <w:tc>
          <w:tcPr>
            <w:tcW w:w="896" w:type="pct"/>
            <w:tcBorders>
              <w:top w:val="single" w:sz="4" w:space="0" w:color="auto"/>
              <w:left w:val="single" w:sz="4" w:space="0" w:color="auto"/>
              <w:bottom w:val="single" w:sz="4" w:space="0" w:color="auto"/>
              <w:right w:val="single" w:sz="4" w:space="0" w:color="auto"/>
            </w:tcBorders>
            <w:shd w:val="clear" w:color="auto" w:fill="auto"/>
          </w:tcPr>
          <w:p w14:paraId="1969F719" w14:textId="77777777" w:rsidR="00F6551A" w:rsidRPr="00A94375" w:rsidRDefault="00F6551A" w:rsidP="00850AA3">
            <w:pPr>
              <w:autoSpaceDE w:val="0"/>
              <w:snapToGrid w:val="0"/>
            </w:pPr>
          </w:p>
        </w:tc>
        <w:tc>
          <w:tcPr>
            <w:tcW w:w="1046" w:type="pct"/>
            <w:tcBorders>
              <w:top w:val="single" w:sz="4" w:space="0" w:color="auto"/>
              <w:left w:val="single" w:sz="4" w:space="0" w:color="auto"/>
              <w:bottom w:val="single" w:sz="4" w:space="0" w:color="auto"/>
            </w:tcBorders>
            <w:shd w:val="clear" w:color="auto" w:fill="auto"/>
          </w:tcPr>
          <w:p w14:paraId="1139331B" w14:textId="77777777" w:rsidR="00F6551A" w:rsidRPr="00A94375" w:rsidRDefault="00F6551A" w:rsidP="00850AA3">
            <w:pPr>
              <w:autoSpaceDE w:val="0"/>
              <w:snapToGrid w:val="0"/>
            </w:pPr>
          </w:p>
        </w:tc>
      </w:tr>
    </w:tbl>
    <w:p w14:paraId="3B678110" w14:textId="77777777" w:rsidR="004D0686" w:rsidRPr="00A94375" w:rsidRDefault="004D0686" w:rsidP="004D0686">
      <w:pPr>
        <w:pStyle w:val="BodytextAgency"/>
      </w:pPr>
    </w:p>
    <w:p w14:paraId="0CCF0667" w14:textId="77777777" w:rsidR="004D0686"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u w:val="single"/>
        </w:rPr>
      </w:pPr>
      <w:r w:rsidRPr="00A94375">
        <w:rPr>
          <w:b/>
          <w:i/>
          <w:u w:val="single"/>
        </w:rPr>
        <w:lastRenderedPageBreak/>
        <w:t>Assessor’s comment:</w:t>
      </w:r>
    </w:p>
    <w:p w14:paraId="7D354ABF" w14:textId="77777777" w:rsidR="004D0686"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00817D79" w14:textId="77777777" w:rsidR="004D0686"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bCs/>
          <w:i/>
          <w:iCs/>
        </w:rPr>
      </w:pPr>
      <w:r w:rsidRPr="00A94375">
        <w:rPr>
          <w:rFonts w:ascii="Courier New" w:hAnsi="Courier New"/>
          <w:i/>
          <w:iCs/>
          <w:color w:val="339966"/>
          <w:sz w:val="22"/>
          <w:szCs w:val="22"/>
        </w:rPr>
        <w:t xml:space="preserve">For WEU monographs, </w:t>
      </w:r>
      <w:r w:rsidR="3EAF3286" w:rsidRPr="00A94375">
        <w:rPr>
          <w:rFonts w:ascii="Courier New" w:hAnsi="Courier New"/>
          <w:i/>
          <w:iCs/>
          <w:color w:val="339966"/>
          <w:sz w:val="22"/>
          <w:szCs w:val="22"/>
        </w:rPr>
        <w:t>discuss the possible</w:t>
      </w:r>
      <w:r w:rsidRPr="00A94375">
        <w:rPr>
          <w:rFonts w:ascii="Courier New" w:hAnsi="Courier New"/>
          <w:i/>
          <w:iCs/>
          <w:color w:val="339966"/>
          <w:sz w:val="22"/>
          <w:szCs w:val="22"/>
        </w:rPr>
        <w:t xml:space="preserve"> mechanism of action </w:t>
      </w:r>
      <w:r w:rsidR="00A032DF" w:rsidRPr="00A94375">
        <w:rPr>
          <w:rFonts w:ascii="Courier New" w:hAnsi="Courier New"/>
          <w:i/>
          <w:iCs/>
          <w:color w:val="339966"/>
          <w:sz w:val="22"/>
          <w:szCs w:val="22"/>
        </w:rPr>
        <w:t>and/or a statement that the mechanism of action is not known</w:t>
      </w:r>
      <w:r w:rsidRPr="00A94375">
        <w:rPr>
          <w:rFonts w:ascii="Courier New" w:hAnsi="Courier New"/>
          <w:i/>
          <w:iCs/>
          <w:color w:val="339966"/>
          <w:sz w:val="22"/>
          <w:szCs w:val="22"/>
        </w:rPr>
        <w:t>.</w:t>
      </w:r>
    </w:p>
    <w:p w14:paraId="02B736A5" w14:textId="77777777" w:rsidR="00715453" w:rsidRPr="00A94375" w:rsidRDefault="00A430A8" w:rsidP="00061515">
      <w:pPr>
        <w:pStyle w:val="Heading3Agency"/>
        <w:rPr>
          <w:rStyle w:val="Heading3AgencyChar"/>
          <w:b/>
          <w:bCs/>
        </w:rPr>
      </w:pPr>
      <w:bookmarkStart w:id="157" w:name="_Toc163050911"/>
      <w:bookmarkStart w:id="158" w:name="_Toc163050912"/>
      <w:bookmarkEnd w:id="157"/>
      <w:r w:rsidRPr="00A94375">
        <w:rPr>
          <w:rStyle w:val="Heading3AgencyChar"/>
          <w:b/>
          <w:bCs/>
        </w:rPr>
        <w:t>Secondary pharmacodynamics</w:t>
      </w:r>
      <w:bookmarkEnd w:id="158"/>
    </w:p>
    <w:p w14:paraId="49B80772" w14:textId="77777777" w:rsidR="00715453" w:rsidRPr="00A94375" w:rsidRDefault="00A430A8" w:rsidP="00715453">
      <w:pPr>
        <w:pStyle w:val="BodytextAgency"/>
        <w:rPr>
          <w:rFonts w:ascii="Courier New" w:hAnsi="Courier New"/>
          <w:i/>
          <w:color w:val="339966"/>
          <w:sz w:val="22"/>
        </w:rPr>
      </w:pPr>
      <w:r w:rsidRPr="00A94375">
        <w:rPr>
          <w:noProof/>
        </w:rPr>
        <w:fldChar w:fldCharType="begin">
          <w:ffData>
            <w:name w:val="Text14"/>
            <w:enabled/>
            <w:calcOnExit w:val="0"/>
            <w:textInput>
              <w:default w:val="&lt;Rapporteur to include text&gt;"/>
            </w:textInput>
          </w:ffData>
        </w:fldChar>
      </w:r>
      <w:r w:rsidRPr="00A94375">
        <w:rPr>
          <w:noProof/>
        </w:rPr>
        <w:instrText xml:space="preserve"> </w:instrText>
      </w:r>
      <w:r w:rsidR="008B0F9C" w:rsidRPr="00A94375">
        <w:rPr>
          <w:noProof/>
        </w:rPr>
        <w:instrText>FORMTEXT</w:instrText>
      </w:r>
      <w:r w:rsidRPr="00A94375">
        <w:rPr>
          <w:noProof/>
        </w:rPr>
        <w:instrText xml:space="preserve"> </w:instrText>
      </w:r>
      <w:r w:rsidRPr="00A94375">
        <w:rPr>
          <w:noProof/>
        </w:rPr>
      </w:r>
      <w:r w:rsidRPr="00A94375">
        <w:rPr>
          <w:noProof/>
        </w:rPr>
        <w:fldChar w:fldCharType="separate"/>
      </w:r>
      <w:r w:rsidRPr="00A94375">
        <w:rPr>
          <w:noProof/>
        </w:rPr>
        <w:t>&lt;Rapporteur to include text&gt;</w:t>
      </w:r>
      <w:r w:rsidRPr="00A94375">
        <w:rPr>
          <w:noProof/>
        </w:rPr>
        <w:fldChar w:fldCharType="end"/>
      </w:r>
    </w:p>
    <w:p w14:paraId="34028BE6" w14:textId="77777777" w:rsidR="00766B4B" w:rsidRPr="00A94375" w:rsidRDefault="00A430A8" w:rsidP="00766B4B">
      <w:pPr>
        <w:pStyle w:val="BodytextAgency"/>
      </w:pPr>
      <w:r w:rsidRPr="00A94375">
        <w:rPr>
          <w:rFonts w:ascii="Courier New" w:hAnsi="Courier New"/>
          <w:i/>
          <w:iCs/>
          <w:color w:val="339966"/>
          <w:sz w:val="22"/>
          <w:szCs w:val="22"/>
        </w:rPr>
        <w:t xml:space="preserve">The </w:t>
      </w:r>
      <w:r w:rsidR="00E50A66">
        <w:rPr>
          <w:rFonts w:ascii="Courier New" w:hAnsi="Courier New"/>
          <w:i/>
          <w:iCs/>
          <w:color w:val="339966"/>
          <w:sz w:val="22"/>
          <w:szCs w:val="22"/>
        </w:rPr>
        <w:t>r</w:t>
      </w:r>
      <w:r w:rsidRPr="00A94375">
        <w:rPr>
          <w:rFonts w:ascii="Courier New" w:hAnsi="Courier New"/>
          <w:i/>
          <w:iCs/>
          <w:color w:val="339966"/>
          <w:sz w:val="22"/>
          <w:szCs w:val="22"/>
        </w:rPr>
        <w:t xml:space="preserve">apporteur shall briefly describe the results from studies which are not connected to the indication(s) agreed in the </w:t>
      </w:r>
      <w:r w:rsidRPr="00A94375">
        <w:rPr>
          <w:rFonts w:ascii="Courier New" w:hAnsi="Courier New"/>
          <w:i/>
          <w:iCs/>
          <w:color w:val="339966"/>
          <w:sz w:val="22"/>
          <w:szCs w:val="22"/>
        </w:rPr>
        <w:t>monograph.</w:t>
      </w:r>
      <w:r w:rsidR="00F76962" w:rsidRPr="00A94375">
        <w:t xml:space="preserve"> </w:t>
      </w:r>
      <w:r w:rsidR="007A362C" w:rsidRPr="00A94375">
        <w:rPr>
          <w:rFonts w:ascii="Courier New" w:hAnsi="Courier New"/>
          <w:i/>
          <w:iCs/>
          <w:color w:val="339966"/>
          <w:sz w:val="22"/>
          <w:szCs w:val="22"/>
        </w:rPr>
        <w:t xml:space="preserve">The main focus should be from a safety perspective and in vitro results is considered not relevant for the establishment of a monograph. </w:t>
      </w:r>
      <w:r w:rsidR="002C3F9B" w:rsidRPr="00A94375">
        <w:rPr>
          <w:rFonts w:ascii="Courier New" w:hAnsi="Courier New"/>
          <w:i/>
          <w:iCs/>
          <w:color w:val="339966"/>
          <w:sz w:val="22"/>
          <w:szCs w:val="22"/>
        </w:rPr>
        <w:t>If a recent review of good quality is available, this reference could be preferable to keep this section short and concise.</w:t>
      </w:r>
      <w:r w:rsidR="002C3F9B" w:rsidRPr="00A94375">
        <w:t xml:space="preserve"> </w:t>
      </w:r>
    </w:p>
    <w:p w14:paraId="60BDBBDD" w14:textId="77777777" w:rsidR="00766B4B"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u w:val="single"/>
        </w:rPr>
      </w:pPr>
      <w:r w:rsidRPr="00A94375">
        <w:rPr>
          <w:b/>
          <w:i/>
          <w:u w:val="single"/>
        </w:rPr>
        <w:t>Assessor’s comment:</w:t>
      </w:r>
    </w:p>
    <w:p w14:paraId="69DCE7CC" w14:textId="77777777" w:rsidR="00766B4B"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5AB56722" w14:textId="77777777" w:rsidR="00715453" w:rsidRPr="00A94375" w:rsidRDefault="00A430A8" w:rsidP="00061515">
      <w:pPr>
        <w:pStyle w:val="Heading3Agency"/>
        <w:rPr>
          <w:rStyle w:val="Heading3AgencyChar"/>
          <w:b/>
          <w:bCs/>
        </w:rPr>
      </w:pPr>
      <w:bookmarkStart w:id="159" w:name="_Toc163050913"/>
      <w:bookmarkStart w:id="160" w:name="_Toc163050914"/>
      <w:bookmarkEnd w:id="159"/>
      <w:r w:rsidRPr="00A94375">
        <w:rPr>
          <w:rStyle w:val="Heading3AgencyChar"/>
          <w:b/>
          <w:bCs/>
        </w:rPr>
        <w:t>Safety pharmacology</w:t>
      </w:r>
      <w:bookmarkEnd w:id="160"/>
    </w:p>
    <w:p w14:paraId="7C425E03" w14:textId="77777777" w:rsidR="00F76962" w:rsidRPr="00A94375" w:rsidRDefault="00A430A8" w:rsidP="4FC46F23">
      <w:pPr>
        <w:pStyle w:val="BodytextAgency"/>
        <w:rPr>
          <w:noProof/>
        </w:rPr>
      </w:pPr>
      <w:r w:rsidRPr="00A94375">
        <w:rPr>
          <w:noProof/>
        </w:rPr>
        <w:fldChar w:fldCharType="begin"/>
      </w:r>
      <w:r w:rsidRPr="00A94375">
        <w:rPr>
          <w:noProof/>
        </w:rPr>
        <w:instrText xml:space="preserve"> FORMTEXT </w:instrText>
      </w:r>
      <w:r w:rsidRPr="00A94375">
        <w:rPr>
          <w:noProof/>
        </w:rPr>
        <w:fldChar w:fldCharType="separate"/>
      </w:r>
      <w:r w:rsidR="5193423A" w:rsidRPr="00A94375">
        <w:rPr>
          <w:noProof/>
        </w:rPr>
        <w:t>&lt;Rapporteur to include text&gt;</w:t>
      </w:r>
      <w:r w:rsidRPr="00A94375">
        <w:rPr>
          <w:noProof/>
        </w:rPr>
        <w:fldChar w:fldCharType="end"/>
      </w:r>
      <w:r w:rsidR="5193423A" w:rsidRPr="00A94375">
        <w:t xml:space="preserve"> </w:t>
      </w:r>
    </w:p>
    <w:p w14:paraId="191D910E" w14:textId="77777777" w:rsidR="001D2CBD" w:rsidRPr="00A94375" w:rsidRDefault="00A430A8" w:rsidP="001D2CBD">
      <w:pPr>
        <w:pStyle w:val="DraftingNotesAgency"/>
        <w:spacing w:after="0"/>
      </w:pPr>
      <w:r w:rsidRPr="00A94375">
        <w:t xml:space="preserve">The following points </w:t>
      </w:r>
      <w:r w:rsidR="4EB7BB6F" w:rsidRPr="00A94375">
        <w:t>should</w:t>
      </w:r>
      <w:r w:rsidRPr="00A94375">
        <w:t xml:space="preserve"> be addressed</w:t>
      </w:r>
      <w:r w:rsidR="4EB7BB6F" w:rsidRPr="00A94375">
        <w:t xml:space="preserve"> if data is </w:t>
      </w:r>
      <w:r w:rsidR="7A614B12" w:rsidRPr="00A94375">
        <w:t>available</w:t>
      </w:r>
      <w:r w:rsidRPr="00A94375">
        <w:t xml:space="preserve">: </w:t>
      </w:r>
    </w:p>
    <w:p w14:paraId="1E527239" w14:textId="77777777" w:rsidR="001D2CBD" w:rsidRPr="00A94375" w:rsidRDefault="00A430A8" w:rsidP="001D2CBD">
      <w:pPr>
        <w:pStyle w:val="DraftingNotesAgency"/>
        <w:spacing w:after="0"/>
      </w:pPr>
      <w:r>
        <w:t xml:space="preserve">- </w:t>
      </w:r>
      <w:r w:rsidRPr="00A94375">
        <w:t>Cardiovascular system (including QT prolongation in-vitro/in- vivo)</w:t>
      </w:r>
      <w:r>
        <w:t>;</w:t>
      </w:r>
    </w:p>
    <w:p w14:paraId="5BF4A7A8" w14:textId="77777777" w:rsidR="001D2CBD" w:rsidRPr="00A94375" w:rsidRDefault="00A430A8" w:rsidP="001D2CBD">
      <w:pPr>
        <w:pStyle w:val="DraftingNotesAgency"/>
        <w:spacing w:after="0"/>
      </w:pPr>
      <w:r>
        <w:t xml:space="preserve">- </w:t>
      </w:r>
      <w:r w:rsidRPr="00A94375">
        <w:t>Central nervous system</w:t>
      </w:r>
      <w:r>
        <w:t>;</w:t>
      </w:r>
    </w:p>
    <w:p w14:paraId="53D0C5A7" w14:textId="77777777" w:rsidR="001D2CBD" w:rsidRPr="00A94375" w:rsidRDefault="00A430A8" w:rsidP="001D2CBD">
      <w:pPr>
        <w:pStyle w:val="DraftingNotesAgency"/>
        <w:spacing w:after="0"/>
      </w:pPr>
      <w:r>
        <w:t xml:space="preserve">- </w:t>
      </w:r>
      <w:r w:rsidRPr="00A94375">
        <w:t>Respiratory system</w:t>
      </w:r>
      <w:r>
        <w:t>;</w:t>
      </w:r>
    </w:p>
    <w:p w14:paraId="0B3B678C" w14:textId="77777777" w:rsidR="00F76962" w:rsidRPr="00A94375" w:rsidRDefault="00A430A8" w:rsidP="0002715C">
      <w:pPr>
        <w:pStyle w:val="DraftingNotesAgency"/>
      </w:pPr>
      <w:r>
        <w:t xml:space="preserve">- </w:t>
      </w:r>
      <w:r w:rsidRPr="00A94375">
        <w:t>Other</w:t>
      </w:r>
      <w:r w:rsidR="001A0680">
        <w:t>,</w:t>
      </w:r>
      <w:r w:rsidRPr="00A94375">
        <w:t xml:space="preserve"> e.g.</w:t>
      </w:r>
      <w:r w:rsidR="001A0680">
        <w:t>,</w:t>
      </w:r>
      <w:r w:rsidRPr="00A94375">
        <w:t xml:space="preserve"> Renal and G</w:t>
      </w:r>
      <w:r w:rsidR="00157831">
        <w:t>astrointestinal</w:t>
      </w:r>
      <w:r w:rsidRPr="00A94375">
        <w:t xml:space="preserve"> system</w:t>
      </w:r>
      <w:r w:rsidR="00157831">
        <w:t>s</w:t>
      </w:r>
      <w:r>
        <w:t>.</w:t>
      </w:r>
    </w:p>
    <w:p w14:paraId="01000B1A" w14:textId="77777777" w:rsidR="008771FA" w:rsidRPr="00A94375" w:rsidRDefault="00A430A8" w:rsidP="00803D73">
      <w:pPr>
        <w:pStyle w:val="BodytextAgency"/>
        <w:pBdr>
          <w:top w:val="single" w:sz="4" w:space="1" w:color="auto"/>
          <w:left w:val="single" w:sz="4" w:space="0" w:color="auto"/>
          <w:bottom w:val="single" w:sz="4" w:space="1" w:color="auto"/>
          <w:right w:val="single" w:sz="4" w:space="1" w:color="auto"/>
        </w:pBdr>
        <w:ind w:left="57" w:right="57"/>
        <w:rPr>
          <w:b/>
          <w:i/>
          <w:u w:val="single"/>
        </w:rPr>
      </w:pPr>
      <w:bookmarkStart w:id="161" w:name="_Hlk163046252"/>
      <w:r w:rsidRPr="00A94375">
        <w:rPr>
          <w:b/>
          <w:i/>
          <w:u w:val="single"/>
        </w:rPr>
        <w:t>Assessor’s comment:</w:t>
      </w:r>
    </w:p>
    <w:p w14:paraId="79B6A27C" w14:textId="77777777" w:rsidR="008771FA" w:rsidRPr="00A94375" w:rsidRDefault="00A430A8" w:rsidP="00803D73">
      <w:pPr>
        <w:pStyle w:val="BodytextAgency"/>
        <w:pBdr>
          <w:top w:val="single" w:sz="4" w:space="1" w:color="auto"/>
          <w:left w:val="single" w:sz="4" w:space="0" w:color="auto"/>
          <w:bottom w:val="single" w:sz="4" w:space="1" w:color="auto"/>
          <w:right w:val="single" w:sz="4" w:space="1" w:color="auto"/>
        </w:pBdr>
        <w:ind w:left="57" w:right="57"/>
        <w:rPr>
          <w:b/>
          <w:i/>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6E84582C" w14:textId="77777777" w:rsidR="00715453" w:rsidRPr="00A94375" w:rsidRDefault="00A430A8" w:rsidP="00BE5F62">
      <w:pPr>
        <w:pStyle w:val="Heading3Agency"/>
        <w:rPr>
          <w:rStyle w:val="Heading3AgencyChar"/>
          <w:b/>
          <w:bCs/>
        </w:rPr>
      </w:pPr>
      <w:bookmarkStart w:id="162" w:name="_Toc163050915"/>
      <w:bookmarkStart w:id="163" w:name="_Toc163050916"/>
      <w:bookmarkEnd w:id="161"/>
      <w:bookmarkEnd w:id="162"/>
      <w:r w:rsidRPr="00A94375">
        <w:rPr>
          <w:rStyle w:val="Heading3AgencyChar"/>
          <w:b/>
          <w:bCs/>
        </w:rPr>
        <w:t>Pharmacodynamic interactions</w:t>
      </w:r>
      <w:bookmarkEnd w:id="163"/>
    </w:p>
    <w:p w14:paraId="66376F5E" w14:textId="77777777" w:rsidR="00B8062D" w:rsidRPr="00A94375" w:rsidRDefault="00A430A8" w:rsidP="4FC46F23">
      <w:pPr>
        <w:pStyle w:val="BodytextAgency"/>
        <w:spacing w:after="0"/>
        <w:rPr>
          <w:noProof/>
        </w:rPr>
      </w:pPr>
      <w:r w:rsidRPr="00A94375">
        <w:rPr>
          <w:noProof/>
        </w:rPr>
        <w:fldChar w:fldCharType="begin"/>
      </w:r>
      <w:r w:rsidRPr="00A94375">
        <w:rPr>
          <w:noProof/>
        </w:rPr>
        <w:instrText xml:space="preserve"> FORMTEXT </w:instrText>
      </w:r>
      <w:r w:rsidRPr="00A94375">
        <w:rPr>
          <w:noProof/>
        </w:rPr>
        <w:fldChar w:fldCharType="separate"/>
      </w:r>
      <w:r w:rsidR="78CEA5A1" w:rsidRPr="00A94375">
        <w:rPr>
          <w:noProof/>
        </w:rPr>
        <w:t>&lt;Rapporteur to include text&gt;</w:t>
      </w:r>
      <w:r w:rsidRPr="00A94375">
        <w:rPr>
          <w:noProof/>
        </w:rPr>
        <w:fldChar w:fldCharType="end"/>
      </w:r>
      <w:r w:rsidR="78CEA5A1" w:rsidRPr="00A94375">
        <w:t xml:space="preserve"> </w:t>
      </w:r>
    </w:p>
    <w:p w14:paraId="77B84BD3" w14:textId="77777777" w:rsidR="00B8062D" w:rsidRPr="00A94375" w:rsidRDefault="00A430A8" w:rsidP="00B50C9F">
      <w:pPr>
        <w:pStyle w:val="DraftingNotesAgency"/>
        <w:spacing w:after="0"/>
      </w:pPr>
      <w:r w:rsidRPr="00A94375">
        <w:t xml:space="preserve">Potential pharmacodynamic drug interactions may </w:t>
      </w:r>
      <w:r w:rsidRPr="00A94375">
        <w:t>include:</w:t>
      </w:r>
    </w:p>
    <w:p w14:paraId="7441E652" w14:textId="77777777" w:rsidR="00B8062D" w:rsidRPr="00A94375" w:rsidRDefault="00A430A8" w:rsidP="0002715C">
      <w:pPr>
        <w:pStyle w:val="DraftingNotesAgency"/>
        <w:spacing w:after="0"/>
      </w:pPr>
      <w:r>
        <w:t xml:space="preserve">- </w:t>
      </w:r>
      <w:r w:rsidRPr="00A94375">
        <w:t>Interactions at receptor level</w:t>
      </w:r>
      <w:r>
        <w:t>;</w:t>
      </w:r>
    </w:p>
    <w:p w14:paraId="1F2DBD9E" w14:textId="77777777" w:rsidR="001D2CBD" w:rsidRPr="00A94375" w:rsidRDefault="00A430A8" w:rsidP="001D2CBD">
      <w:pPr>
        <w:pStyle w:val="DraftingNotesAgency"/>
        <w:spacing w:after="0"/>
      </w:pPr>
      <w:r>
        <w:t xml:space="preserve">- </w:t>
      </w:r>
      <w:r w:rsidRPr="00A94375">
        <w:t>Possible co-medications in the clinical setting</w:t>
      </w:r>
      <w:r>
        <w:t>;</w:t>
      </w:r>
    </w:p>
    <w:p w14:paraId="38D02A8B" w14:textId="77777777" w:rsidR="00B8062D" w:rsidRPr="00A94375" w:rsidRDefault="00A430A8" w:rsidP="0002715C">
      <w:pPr>
        <w:pStyle w:val="DraftingNotesAgency"/>
        <w:spacing w:after="0"/>
      </w:pPr>
      <w:r>
        <w:t xml:space="preserve">- </w:t>
      </w:r>
      <w:r w:rsidRPr="00A94375">
        <w:t>Alerts from safety pharmacology or toxicology studies</w:t>
      </w:r>
      <w:r>
        <w:t>.</w:t>
      </w:r>
    </w:p>
    <w:p w14:paraId="24FCEFAA" w14:textId="77777777" w:rsidR="009B6E8D"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u w:val="single"/>
        </w:rPr>
      </w:pPr>
      <w:r w:rsidRPr="00A94375">
        <w:rPr>
          <w:b/>
          <w:i/>
          <w:u w:val="single"/>
        </w:rPr>
        <w:t>Assessor’s comment:</w:t>
      </w:r>
    </w:p>
    <w:p w14:paraId="16830615" w14:textId="77777777" w:rsidR="009B6E8D"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3B8D0562" w14:textId="77777777" w:rsidR="00715453" w:rsidRPr="00A94375" w:rsidRDefault="00A430A8" w:rsidP="00061515">
      <w:pPr>
        <w:pStyle w:val="Heading3Agency"/>
        <w:rPr>
          <w:rStyle w:val="Heading3AgencyChar"/>
          <w:b/>
          <w:bCs/>
        </w:rPr>
      </w:pPr>
      <w:bookmarkStart w:id="164" w:name="_Toc163050917"/>
      <w:bookmarkStart w:id="165" w:name="_Toc163050918"/>
      <w:bookmarkEnd w:id="164"/>
      <w:r w:rsidRPr="00A94375">
        <w:rPr>
          <w:rStyle w:val="Heading3AgencyChar"/>
          <w:b/>
          <w:bCs/>
        </w:rPr>
        <w:t>Conclusions</w:t>
      </w:r>
      <w:bookmarkEnd w:id="165"/>
      <w:r w:rsidRPr="00A94375">
        <w:rPr>
          <w:rStyle w:val="Heading3AgencyChar"/>
          <w:b/>
          <w:bCs/>
        </w:rPr>
        <w:t xml:space="preserve"> </w:t>
      </w:r>
    </w:p>
    <w:p w14:paraId="2C144B75" w14:textId="77777777" w:rsidR="00715453" w:rsidRPr="00A94375" w:rsidRDefault="00A430A8" w:rsidP="00715453">
      <w:pPr>
        <w:pStyle w:val="BodytextAgency"/>
        <w:rPr>
          <w:rFonts w:ascii="Courier New" w:hAnsi="Courier New"/>
          <w:i/>
          <w:color w:val="339966"/>
          <w:sz w:val="22"/>
        </w:rPr>
      </w:pPr>
      <w:r w:rsidRPr="00A94375">
        <w:rPr>
          <w:noProof/>
        </w:rPr>
        <w:fldChar w:fldCharType="begin">
          <w:ffData>
            <w:name w:val="Text14"/>
            <w:enabled/>
            <w:calcOnExit w:val="0"/>
            <w:textInput>
              <w:default w:val="&lt;Rapporteur to include text&gt;"/>
            </w:textInput>
          </w:ffData>
        </w:fldChar>
      </w:r>
      <w:r w:rsidRPr="00A94375">
        <w:rPr>
          <w:noProof/>
        </w:rPr>
        <w:instrText xml:space="preserve"> </w:instrText>
      </w:r>
      <w:r w:rsidR="008B0F9C" w:rsidRPr="00A94375">
        <w:rPr>
          <w:noProof/>
        </w:rPr>
        <w:instrText>FORMTEXT</w:instrText>
      </w:r>
      <w:r w:rsidRPr="00A94375">
        <w:rPr>
          <w:noProof/>
        </w:rPr>
        <w:instrText xml:space="preserve"> </w:instrText>
      </w:r>
      <w:r w:rsidRPr="00A94375">
        <w:rPr>
          <w:noProof/>
        </w:rPr>
      </w:r>
      <w:r w:rsidRPr="00A94375">
        <w:rPr>
          <w:noProof/>
        </w:rPr>
        <w:fldChar w:fldCharType="separate"/>
      </w:r>
      <w:r w:rsidRPr="00A94375">
        <w:rPr>
          <w:noProof/>
        </w:rPr>
        <w:t>&lt;Rapporteur to include text&gt;</w:t>
      </w:r>
      <w:r w:rsidRPr="00A94375">
        <w:rPr>
          <w:noProof/>
        </w:rPr>
        <w:fldChar w:fldCharType="end"/>
      </w:r>
    </w:p>
    <w:p w14:paraId="219F8C97" w14:textId="77777777" w:rsidR="007A362C" w:rsidRPr="00A94375" w:rsidRDefault="00A430A8" w:rsidP="007A362C">
      <w:pPr>
        <w:pStyle w:val="BodytextAgency"/>
      </w:pPr>
      <w:r w:rsidRPr="00A94375">
        <w:t>&lt;</w:t>
      </w:r>
      <w:bookmarkStart w:id="166" w:name="_Hlk158896469"/>
      <w:r w:rsidRPr="00A94375">
        <w:t xml:space="preserve">Results from relevant </w:t>
      </w:r>
      <w:r w:rsidR="2121BBDC" w:rsidRPr="00A94375">
        <w:t>non-clinical</w:t>
      </w:r>
      <w:r w:rsidRPr="00A94375">
        <w:t xml:space="preserve"> </w:t>
      </w:r>
      <w:r w:rsidR="5B14C4A5" w:rsidRPr="00A94375">
        <w:t xml:space="preserve">pharmacology </w:t>
      </w:r>
      <w:r w:rsidRPr="00A94375">
        <w:t xml:space="preserve">studies on </w:t>
      </w:r>
      <w:r w:rsidRPr="00A94375">
        <w:rPr>
          <w:color w:val="000000" w:themeColor="text1"/>
        </w:rPr>
        <w:t>&lt;</w:t>
      </w:r>
      <w:r w:rsidRPr="00A94375">
        <w:rPr>
          <w:rFonts w:ascii="Courier New" w:hAnsi="Courier New" w:cs="Times New Roman"/>
          <w:i/>
          <w:iCs/>
          <w:color w:val="339966"/>
          <w:sz w:val="22"/>
          <w:szCs w:val="22"/>
        </w:rPr>
        <w:t>insert</w:t>
      </w:r>
      <w:r w:rsidRPr="00A94375">
        <w:rPr>
          <w:color w:val="000000" w:themeColor="text1"/>
        </w:rPr>
        <w:t xml:space="preserve">&gt; </w:t>
      </w:r>
      <w:r w:rsidRPr="00A94375">
        <w:t>are limited</w:t>
      </w:r>
      <w:bookmarkEnd w:id="166"/>
      <w:r w:rsidR="4F61D627" w:rsidRPr="00A94375">
        <w:t xml:space="preserve"> and not required</w:t>
      </w:r>
      <w:r w:rsidRPr="00A94375">
        <w:t>.&gt;</w:t>
      </w:r>
      <w:r w:rsidR="00FA54B7" w:rsidRPr="00A94375">
        <w:rPr>
          <w:color w:val="000000" w:themeColor="text1"/>
          <w:lang w:val="en-US"/>
        </w:rPr>
        <w:t xml:space="preserve">&lt;The main non-clinical pharmacological effects </w:t>
      </w:r>
      <w:r w:rsidR="00FA54B7" w:rsidRPr="00A94375">
        <w:rPr>
          <w:color w:val="000000" w:themeColor="text1"/>
        </w:rPr>
        <w:t>&lt;</w:t>
      </w:r>
      <w:r w:rsidR="00FA54B7" w:rsidRPr="00A94375">
        <w:rPr>
          <w:rFonts w:ascii="Courier New" w:hAnsi="Courier New" w:cs="Times New Roman"/>
          <w:i/>
          <w:iCs/>
          <w:color w:val="339966"/>
          <w:sz w:val="22"/>
          <w:szCs w:val="22"/>
        </w:rPr>
        <w:t>insert as appropriate</w:t>
      </w:r>
      <w:r w:rsidR="00FA54B7" w:rsidRPr="00A94375">
        <w:rPr>
          <w:color w:val="000000" w:themeColor="text1"/>
        </w:rPr>
        <w:t>&gt;</w:t>
      </w:r>
      <w:r w:rsidR="00FA54B7" w:rsidRPr="00A94375">
        <w:rPr>
          <w:color w:val="000000" w:themeColor="text1"/>
          <w:lang w:val="en-US"/>
        </w:rPr>
        <w:t xml:space="preserve"> in &lt;in vitro&gt; &lt;and&gt; &lt;in vivo&gt; experiments were shown for </w:t>
      </w:r>
      <w:r w:rsidR="00FA54B7" w:rsidRPr="00A94375">
        <w:rPr>
          <w:color w:val="000000" w:themeColor="text1"/>
        </w:rPr>
        <w:t>&lt;</w:t>
      </w:r>
      <w:r w:rsidR="00FA54B7" w:rsidRPr="00A94375">
        <w:rPr>
          <w:rFonts w:ascii="Courier New" w:hAnsi="Courier New" w:cs="Times New Roman"/>
          <w:i/>
          <w:iCs/>
          <w:color w:val="339966"/>
          <w:sz w:val="22"/>
          <w:szCs w:val="22"/>
        </w:rPr>
        <w:t>insert as appropriate</w:t>
      </w:r>
      <w:r w:rsidR="00FA54B7" w:rsidRPr="00A94375">
        <w:rPr>
          <w:color w:val="000000" w:themeColor="text1"/>
        </w:rPr>
        <w:t>&gt;</w:t>
      </w:r>
      <w:r w:rsidR="00FA54B7" w:rsidRPr="00A94375">
        <w:rPr>
          <w:color w:val="000000" w:themeColor="text1"/>
          <w:lang w:val="en-US"/>
        </w:rPr>
        <w:t xml:space="preserve">, comparable to </w:t>
      </w:r>
      <w:r w:rsidR="00FA54B7" w:rsidRPr="00A94375">
        <w:rPr>
          <w:color w:val="000000" w:themeColor="text1"/>
          <w:lang w:val="en-US"/>
        </w:rPr>
        <w:lastRenderedPageBreak/>
        <w:t>preparations of the monograph. Results from relevant experimental studies to support the proposed indications are limited. The reported pharmacological effects are not considered contradictory to the traditional uses.&gt;</w:t>
      </w:r>
    </w:p>
    <w:p w14:paraId="00E14278" w14:textId="77777777" w:rsidR="00B8062D" w:rsidRPr="00A94375" w:rsidRDefault="00A430A8" w:rsidP="00B8062D">
      <w:pPr>
        <w:pStyle w:val="BodytextAgency"/>
      </w:pPr>
      <w:r w:rsidRPr="00A94375">
        <w:rPr>
          <w:rFonts w:ascii="Courier New" w:hAnsi="Courier New"/>
          <w:i/>
          <w:iCs/>
          <w:color w:val="339966"/>
          <w:sz w:val="22"/>
          <w:szCs w:val="22"/>
        </w:rPr>
        <w:t>The conclusions shall include statements on the presence and usefulness of the data.</w:t>
      </w:r>
      <w:r w:rsidR="593AD437" w:rsidRPr="00A94375">
        <w:rPr>
          <w:rFonts w:ascii="Courier New" w:hAnsi="Courier New"/>
          <w:i/>
          <w:iCs/>
          <w:color w:val="339966"/>
          <w:sz w:val="22"/>
          <w:szCs w:val="22"/>
        </w:rPr>
        <w:t xml:space="preserve"> </w:t>
      </w:r>
      <w:r w:rsidRPr="00A94375">
        <w:rPr>
          <w:rFonts w:ascii="Courier New" w:hAnsi="Courier New"/>
          <w:i/>
          <w:iCs/>
          <w:color w:val="339966"/>
          <w:sz w:val="22"/>
          <w:szCs w:val="22"/>
        </w:rPr>
        <w:t xml:space="preserve">The </w:t>
      </w:r>
      <w:r w:rsidR="00E50A66">
        <w:rPr>
          <w:rFonts w:ascii="Courier New" w:hAnsi="Courier New"/>
          <w:i/>
          <w:iCs/>
          <w:color w:val="339966"/>
          <w:sz w:val="22"/>
          <w:szCs w:val="22"/>
        </w:rPr>
        <w:t>r</w:t>
      </w:r>
      <w:r w:rsidRPr="00A94375">
        <w:rPr>
          <w:rFonts w:ascii="Courier New" w:hAnsi="Courier New"/>
          <w:i/>
          <w:iCs/>
          <w:color w:val="339966"/>
          <w:sz w:val="22"/>
          <w:szCs w:val="22"/>
        </w:rPr>
        <w:t xml:space="preserve">apporteur should discuss the relevance of the findings in relation to the herbal </w:t>
      </w:r>
      <w:r w:rsidR="011A8C15" w:rsidRPr="00A94375">
        <w:rPr>
          <w:rFonts w:ascii="Courier New" w:hAnsi="Courier New"/>
          <w:i/>
          <w:iCs/>
          <w:color w:val="339966"/>
          <w:sz w:val="22"/>
          <w:szCs w:val="22"/>
        </w:rPr>
        <w:t>substances/</w:t>
      </w:r>
      <w:r w:rsidRPr="00A94375">
        <w:rPr>
          <w:rFonts w:ascii="Courier New" w:hAnsi="Courier New"/>
          <w:i/>
          <w:iCs/>
          <w:color w:val="339966"/>
          <w:sz w:val="22"/>
          <w:szCs w:val="22"/>
        </w:rPr>
        <w:t xml:space="preserve">preparations accepted in the monograph, especially as regards to the posology used in the animal testing in comparison to the therapeutic </w:t>
      </w:r>
      <w:r w:rsidRPr="00A94375">
        <w:rPr>
          <w:rFonts w:ascii="Courier New" w:hAnsi="Courier New"/>
          <w:i/>
          <w:iCs/>
          <w:color w:val="339966"/>
          <w:sz w:val="22"/>
          <w:szCs w:val="22"/>
        </w:rPr>
        <w:t>posology in humans.</w:t>
      </w:r>
      <w:r w:rsidRPr="00A94375">
        <w:t xml:space="preserve"> </w:t>
      </w:r>
    </w:p>
    <w:p w14:paraId="5CBF9F41" w14:textId="77777777" w:rsidR="002042A4" w:rsidRPr="00A94375" w:rsidRDefault="00A430A8" w:rsidP="00B8062D">
      <w:pPr>
        <w:pStyle w:val="BodytextAgency"/>
        <w:rPr>
          <w:rFonts w:ascii="Courier New" w:hAnsi="Courier New"/>
          <w:i/>
          <w:color w:val="339966"/>
          <w:sz w:val="22"/>
        </w:rPr>
      </w:pPr>
      <w:r w:rsidRPr="00A94375">
        <w:rPr>
          <w:rFonts w:ascii="Courier New" w:hAnsi="Courier New"/>
          <w:i/>
          <w:color w:val="339966"/>
          <w:sz w:val="22"/>
        </w:rPr>
        <w:t xml:space="preserve">If considered relevant, </w:t>
      </w:r>
      <w:r w:rsidR="00B8062D" w:rsidRPr="00A94375">
        <w:rPr>
          <w:rFonts w:ascii="Courier New" w:hAnsi="Courier New"/>
          <w:i/>
          <w:color w:val="339966"/>
          <w:sz w:val="22"/>
        </w:rPr>
        <w:t>safety pharmacology findings</w:t>
      </w:r>
      <w:r w:rsidRPr="00A94375">
        <w:rPr>
          <w:rFonts w:ascii="Courier New" w:hAnsi="Courier New"/>
          <w:i/>
          <w:color w:val="339966"/>
          <w:sz w:val="22"/>
        </w:rPr>
        <w:t xml:space="preserve"> </w:t>
      </w:r>
      <w:r w:rsidR="00B8062D" w:rsidRPr="00A94375">
        <w:rPr>
          <w:rFonts w:ascii="Courier New" w:hAnsi="Courier New"/>
          <w:i/>
          <w:color w:val="339966"/>
          <w:sz w:val="22"/>
        </w:rPr>
        <w:t>predicting potential adverse events in humans</w:t>
      </w:r>
      <w:r w:rsidRPr="00A94375">
        <w:rPr>
          <w:rFonts w:ascii="Courier New" w:hAnsi="Courier New"/>
          <w:i/>
          <w:color w:val="339966"/>
          <w:sz w:val="22"/>
        </w:rPr>
        <w:t xml:space="preserve"> should be discussed</w:t>
      </w:r>
      <w:r w:rsidR="00B8062D" w:rsidRPr="00A94375">
        <w:rPr>
          <w:rFonts w:ascii="Courier New" w:hAnsi="Courier New"/>
          <w:i/>
          <w:color w:val="339966"/>
          <w:sz w:val="22"/>
        </w:rPr>
        <w:t>.</w:t>
      </w:r>
    </w:p>
    <w:p w14:paraId="3E4D5A27" w14:textId="77777777" w:rsidR="00715453" w:rsidRPr="00A94375" w:rsidRDefault="00A430A8" w:rsidP="00061515">
      <w:pPr>
        <w:pStyle w:val="Heading2Agency"/>
      </w:pPr>
      <w:bookmarkStart w:id="167" w:name="_Toc149451086"/>
      <w:bookmarkStart w:id="168" w:name="_Toc153263989"/>
      <w:bookmarkStart w:id="169" w:name="_Toc163050919"/>
      <w:r w:rsidRPr="00A94375">
        <w:t>Overview of available pharmacokinetic data regarding the herbal substance(s), herbal preparation(s) and relevant constituents thereof</w:t>
      </w:r>
      <w:bookmarkEnd w:id="167"/>
      <w:bookmarkEnd w:id="168"/>
      <w:bookmarkEnd w:id="169"/>
    </w:p>
    <w:p w14:paraId="388871CB" w14:textId="77777777" w:rsidR="00715453" w:rsidRPr="00A94375" w:rsidRDefault="00A430A8" w:rsidP="00715453">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rPr>
          <w:noProof/>
        </w:rPr>
        <w:t>&lt;Rapporteur to include text&gt;</w:t>
      </w:r>
      <w:r w:rsidRPr="00A94375">
        <w:fldChar w:fldCharType="end"/>
      </w:r>
    </w:p>
    <w:p w14:paraId="65825A9A" w14:textId="77777777" w:rsidR="4FC46F23" w:rsidRPr="00A94375" w:rsidRDefault="00A430A8" w:rsidP="4FC46F23">
      <w:pPr>
        <w:pStyle w:val="BodytextAgency"/>
        <w:rPr>
          <w:rFonts w:ascii="Courier New" w:hAnsi="Courier New" w:cs="Times New Roman"/>
          <w:i/>
          <w:iCs/>
          <w:color w:val="339966"/>
          <w:sz w:val="22"/>
          <w:szCs w:val="22"/>
        </w:rPr>
      </w:pPr>
      <w:bookmarkStart w:id="170" w:name="_Toc360021960"/>
      <w:r w:rsidRPr="00A94375">
        <w:rPr>
          <w:rFonts w:ascii="Courier New" w:hAnsi="Courier New"/>
          <w:i/>
          <w:iCs/>
          <w:color w:val="339966"/>
          <w:sz w:val="22"/>
          <w:szCs w:val="22"/>
        </w:rPr>
        <w:t>If possible</w:t>
      </w:r>
      <w:r w:rsidR="1C07BF9C" w:rsidRPr="00A94375">
        <w:rPr>
          <w:rFonts w:ascii="Courier New" w:hAnsi="Courier New"/>
          <w:i/>
          <w:iCs/>
          <w:color w:val="339966"/>
          <w:sz w:val="22"/>
          <w:szCs w:val="22"/>
        </w:rPr>
        <w:t>,</w:t>
      </w:r>
      <w:r w:rsidRPr="00A94375">
        <w:rPr>
          <w:rFonts w:ascii="Courier New" w:hAnsi="Courier New"/>
          <w:i/>
          <w:iCs/>
          <w:color w:val="339966"/>
          <w:sz w:val="22"/>
          <w:szCs w:val="22"/>
        </w:rPr>
        <w:t xml:space="preserve"> the </w:t>
      </w:r>
      <w:r w:rsidR="00E50A66">
        <w:rPr>
          <w:rFonts w:ascii="Courier New" w:hAnsi="Courier New"/>
          <w:i/>
          <w:iCs/>
          <w:color w:val="339966"/>
          <w:sz w:val="22"/>
          <w:szCs w:val="22"/>
        </w:rPr>
        <w:t>r</w:t>
      </w:r>
      <w:r w:rsidRPr="00A94375">
        <w:rPr>
          <w:rFonts w:ascii="Courier New" w:hAnsi="Courier New"/>
          <w:i/>
          <w:iCs/>
          <w:color w:val="339966"/>
          <w:sz w:val="22"/>
          <w:szCs w:val="22"/>
        </w:rPr>
        <w:t xml:space="preserve">apporteur to differentiate between </w:t>
      </w:r>
      <w:bookmarkEnd w:id="170"/>
      <w:r w:rsidRPr="00A94375">
        <w:rPr>
          <w:rFonts w:ascii="Courier New" w:hAnsi="Courier New"/>
          <w:i/>
          <w:iCs/>
          <w:color w:val="339966"/>
          <w:sz w:val="22"/>
          <w:szCs w:val="22"/>
        </w:rPr>
        <w:t xml:space="preserve">Absorption, Distribution, Metabolism, </w:t>
      </w:r>
      <w:r w:rsidRPr="00A94375">
        <w:rPr>
          <w:rFonts w:ascii="Courier New" w:hAnsi="Courier New"/>
          <w:i/>
          <w:iCs/>
          <w:color w:val="339966"/>
          <w:sz w:val="22"/>
          <w:szCs w:val="22"/>
        </w:rPr>
        <w:t>Elimination and Pharmacokinetic interactions with other medicinal products.</w:t>
      </w:r>
      <w:r w:rsidR="1FBF028F" w:rsidRPr="00A94375">
        <w:rPr>
          <w:rFonts w:ascii="Courier New" w:hAnsi="Courier New" w:cs="Times New Roman"/>
          <w:i/>
          <w:iCs/>
          <w:color w:val="339966"/>
          <w:sz w:val="22"/>
          <w:szCs w:val="22"/>
        </w:rPr>
        <w:t xml:space="preserve"> </w:t>
      </w:r>
      <w:r w:rsidRPr="00A94375">
        <w:rPr>
          <w:rFonts w:ascii="Courier New" w:hAnsi="Courier New" w:cs="Times New Roman"/>
          <w:i/>
          <w:iCs/>
          <w:color w:val="339966"/>
          <w:sz w:val="22"/>
          <w:szCs w:val="22"/>
        </w:rPr>
        <w:t>The rapporteur should separate in vitro data from in vivo data, preferably as a new heading in italic (but not with a numbering). For all studies cited, it should be stated by means of a detailed description which herbal substance(s)/herbal preparation(s) have been used and information should be provided for each preparation separately (if such information are not known from the reference, this should be stated as well). The studies</w:t>
      </w:r>
      <w:r w:rsidRPr="00A94375">
        <w:rPr>
          <w:rFonts w:ascii="Courier New" w:hAnsi="Courier New" w:cs="Times New Roman"/>
          <w:i/>
          <w:iCs/>
          <w:color w:val="339966"/>
          <w:sz w:val="22"/>
          <w:szCs w:val="22"/>
        </w:rPr>
        <w:t xml:space="preserve"> should be organised in studies performed with preparations covered by the monograph (or similar preparations), other preparations (different to those covered by the monograph) and single (isolated) substances). </w:t>
      </w:r>
    </w:p>
    <w:p w14:paraId="54DAA853" w14:textId="77777777" w:rsidR="00951D99" w:rsidRPr="00A94375" w:rsidRDefault="00A430A8" w:rsidP="00803D73">
      <w:pPr>
        <w:pStyle w:val="BodytextAgency"/>
        <w:pBdr>
          <w:top w:val="single" w:sz="4" w:space="4" w:color="000000"/>
          <w:left w:val="single" w:sz="4" w:space="4" w:color="000000"/>
          <w:bottom w:val="single" w:sz="4" w:space="4" w:color="000000"/>
          <w:right w:val="single" w:sz="4" w:space="4" w:color="000000"/>
        </w:pBdr>
        <w:ind w:left="113" w:right="113"/>
        <w:rPr>
          <w:b/>
          <w:bCs/>
          <w:i/>
          <w:iCs/>
          <w:u w:val="single"/>
        </w:rPr>
      </w:pPr>
      <w:bookmarkStart w:id="171" w:name="_Hlk163046076"/>
      <w:r w:rsidRPr="00A94375">
        <w:rPr>
          <w:b/>
          <w:bCs/>
          <w:i/>
          <w:iCs/>
          <w:u w:val="single"/>
        </w:rPr>
        <w:t>Assessor’s comment:</w:t>
      </w:r>
    </w:p>
    <w:p w14:paraId="637864F2" w14:textId="77777777" w:rsidR="00951D99" w:rsidRPr="00A94375" w:rsidRDefault="00A430A8" w:rsidP="00803D73">
      <w:pPr>
        <w:pStyle w:val="BodytextAgency"/>
        <w:pBdr>
          <w:top w:val="single" w:sz="4" w:space="4" w:color="000000"/>
          <w:left w:val="single" w:sz="4" w:space="4" w:color="000000"/>
          <w:bottom w:val="single" w:sz="4" w:space="4" w:color="000000"/>
          <w:right w:val="single" w:sz="4" w:space="4" w:color="000000"/>
        </w:pBdr>
        <w:ind w:left="113" w:right="113"/>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3FA35710" w:rsidRPr="00A94375">
        <w:rPr>
          <w:i/>
          <w:iCs/>
        </w:rPr>
        <w:t>&lt;Rapporteur to include text&gt;</w:t>
      </w:r>
      <w:r w:rsidRPr="00A94375">
        <w:rPr>
          <w:i/>
          <w:iCs/>
        </w:rPr>
        <w:fldChar w:fldCharType="end"/>
      </w:r>
    </w:p>
    <w:p w14:paraId="1CC58E3A" w14:textId="77777777" w:rsidR="00E16AA6" w:rsidRPr="00A94375" w:rsidRDefault="00A430A8" w:rsidP="00803D73">
      <w:pPr>
        <w:pStyle w:val="BodytextAgency"/>
        <w:pBdr>
          <w:top w:val="single" w:sz="4" w:space="4" w:color="000000"/>
          <w:left w:val="single" w:sz="4" w:space="4" w:color="000000"/>
          <w:bottom w:val="single" w:sz="4" w:space="4" w:color="000000"/>
          <w:right w:val="single" w:sz="4" w:space="4" w:color="000000"/>
        </w:pBdr>
        <w:ind w:left="113" w:right="113"/>
        <w:rPr>
          <w:i/>
          <w:iCs/>
        </w:rPr>
      </w:pPr>
      <w:r w:rsidRPr="00A94375">
        <w:rPr>
          <w:i/>
          <w:iCs/>
        </w:rPr>
        <w:t>&lt;Specific data on pharmacokinetics and interactions are not available.&gt;</w:t>
      </w:r>
    </w:p>
    <w:p w14:paraId="61EE19A4" w14:textId="77777777" w:rsidR="00B8062D" w:rsidRPr="00A94375" w:rsidRDefault="00A430A8" w:rsidP="00803D73">
      <w:pPr>
        <w:pBdr>
          <w:top w:val="single" w:sz="4" w:space="4" w:color="000000"/>
          <w:left w:val="single" w:sz="4" w:space="4" w:color="000000"/>
          <w:bottom w:val="single" w:sz="4" w:space="4" w:color="000000"/>
          <w:right w:val="single" w:sz="4" w:space="4" w:color="000000"/>
        </w:pBdr>
        <w:spacing w:after="140" w:line="280" w:lineRule="atLeast"/>
        <w:ind w:left="113" w:right="113"/>
        <w:rPr>
          <w:rFonts w:ascii="Courier New" w:eastAsia="Verdana" w:hAnsi="Courier New" w:cs="Times New Roman"/>
          <w:i/>
          <w:iCs/>
          <w:color w:val="339966"/>
          <w:sz w:val="22"/>
          <w:szCs w:val="22"/>
          <w:lang w:eastAsia="en-GB"/>
        </w:rPr>
      </w:pPr>
      <w:r w:rsidRPr="00A94375">
        <w:rPr>
          <w:rFonts w:ascii="Courier New" w:eastAsia="Verdana" w:hAnsi="Courier New" w:cs="Times New Roman"/>
          <w:i/>
          <w:iCs/>
          <w:color w:val="339966"/>
          <w:sz w:val="22"/>
          <w:szCs w:val="22"/>
          <w:lang w:eastAsia="en-GB"/>
        </w:rPr>
        <w:t xml:space="preserve">The </w:t>
      </w:r>
      <w:r w:rsidR="006F4C69">
        <w:rPr>
          <w:rFonts w:ascii="Courier New" w:eastAsia="Verdana" w:hAnsi="Courier New" w:cs="Times New Roman"/>
          <w:i/>
          <w:iCs/>
          <w:color w:val="339966"/>
          <w:sz w:val="22"/>
          <w:szCs w:val="22"/>
          <w:lang w:eastAsia="en-GB"/>
        </w:rPr>
        <w:t>r</w:t>
      </w:r>
      <w:r w:rsidRPr="00A94375">
        <w:rPr>
          <w:rFonts w:ascii="Courier New" w:eastAsia="Verdana" w:hAnsi="Courier New" w:cs="Times New Roman"/>
          <w:i/>
          <w:iCs/>
          <w:color w:val="339966"/>
          <w:sz w:val="22"/>
          <w:szCs w:val="22"/>
          <w:lang w:eastAsia="en-GB"/>
        </w:rPr>
        <w:t xml:space="preserve">apporteur shall include statements on the presence and usefulness of the data. </w:t>
      </w:r>
      <w:r w:rsidR="5F9B7585" w:rsidRPr="00A94375">
        <w:rPr>
          <w:rFonts w:ascii="Courier New" w:eastAsia="Verdana" w:hAnsi="Courier New" w:cs="Times New Roman"/>
          <w:i/>
          <w:iCs/>
          <w:color w:val="339966"/>
          <w:sz w:val="22"/>
          <w:szCs w:val="22"/>
          <w:lang w:eastAsia="en-GB"/>
        </w:rPr>
        <w:t>Comment on the relevance of the animal species used for human safety assessment</w:t>
      </w:r>
      <w:r w:rsidR="001A0680">
        <w:rPr>
          <w:rFonts w:ascii="Courier New" w:eastAsia="Verdana" w:hAnsi="Courier New" w:cs="Times New Roman"/>
          <w:i/>
          <w:iCs/>
          <w:color w:val="339966"/>
          <w:sz w:val="22"/>
          <w:szCs w:val="22"/>
          <w:lang w:eastAsia="en-GB"/>
        </w:rPr>
        <w:t>,</w:t>
      </w:r>
      <w:r w:rsidR="5F9B7585" w:rsidRPr="00A94375">
        <w:rPr>
          <w:rFonts w:ascii="Courier New" w:eastAsia="Verdana" w:hAnsi="Courier New" w:cs="Times New Roman"/>
          <w:i/>
          <w:iCs/>
          <w:color w:val="339966"/>
          <w:sz w:val="22"/>
          <w:szCs w:val="22"/>
          <w:lang w:eastAsia="en-GB"/>
        </w:rPr>
        <w:t xml:space="preserve"> e.g.</w:t>
      </w:r>
      <w:r w:rsidR="001A0680">
        <w:rPr>
          <w:rFonts w:ascii="Courier New" w:eastAsia="Verdana" w:hAnsi="Courier New" w:cs="Times New Roman"/>
          <w:i/>
          <w:iCs/>
          <w:color w:val="339966"/>
          <w:sz w:val="22"/>
          <w:szCs w:val="22"/>
          <w:lang w:eastAsia="en-GB"/>
        </w:rPr>
        <w:t>,</w:t>
      </w:r>
      <w:r w:rsidR="5F9B7585" w:rsidRPr="00A94375">
        <w:rPr>
          <w:rFonts w:ascii="Courier New" w:eastAsia="Verdana" w:hAnsi="Courier New" w:cs="Times New Roman"/>
          <w:i/>
          <w:iCs/>
          <w:color w:val="339966"/>
          <w:sz w:val="22"/>
          <w:szCs w:val="22"/>
          <w:lang w:eastAsia="en-GB"/>
        </w:rPr>
        <w:t xml:space="preserve"> considering metabolic patterns. Other important aspects may include major differences in absorption/bioavailability, interindividual/interspecies variability, elimination rates (differences in t½), etc.</w:t>
      </w:r>
    </w:p>
    <w:p w14:paraId="065A88DD" w14:textId="77777777" w:rsidR="00B8062D" w:rsidRPr="00A94375" w:rsidRDefault="00A430A8" w:rsidP="00803D73">
      <w:pPr>
        <w:pBdr>
          <w:top w:val="single" w:sz="4" w:space="4" w:color="000000"/>
          <w:left w:val="single" w:sz="4" w:space="4" w:color="000000"/>
          <w:bottom w:val="single" w:sz="4" w:space="4" w:color="000000"/>
          <w:right w:val="single" w:sz="4" w:space="4" w:color="000000"/>
        </w:pBdr>
        <w:spacing w:after="140" w:line="280" w:lineRule="atLeast"/>
        <w:ind w:left="113" w:right="113"/>
      </w:pPr>
      <w:r w:rsidRPr="00A94375">
        <w:rPr>
          <w:rFonts w:ascii="Courier New" w:eastAsia="Verdana" w:hAnsi="Courier New" w:cs="Times New Roman"/>
          <w:i/>
          <w:iCs/>
          <w:color w:val="339966"/>
          <w:sz w:val="22"/>
          <w:szCs w:val="22"/>
          <w:lang w:eastAsia="en-GB"/>
        </w:rPr>
        <w:t>Comment on other issues that may be of importance for the safety assessment</w:t>
      </w:r>
      <w:r w:rsidR="001A0680">
        <w:rPr>
          <w:rFonts w:ascii="Courier New" w:eastAsia="Verdana" w:hAnsi="Courier New" w:cs="Times New Roman"/>
          <w:i/>
          <w:iCs/>
          <w:color w:val="339966"/>
          <w:sz w:val="22"/>
          <w:szCs w:val="22"/>
          <w:lang w:eastAsia="en-GB"/>
        </w:rPr>
        <w:t>,</w:t>
      </w:r>
      <w:r w:rsidRPr="00A94375">
        <w:rPr>
          <w:rFonts w:ascii="Courier New" w:eastAsia="Verdana" w:hAnsi="Courier New" w:cs="Times New Roman"/>
          <w:i/>
          <w:iCs/>
          <w:color w:val="339966"/>
          <w:sz w:val="22"/>
          <w:szCs w:val="22"/>
          <w:lang w:eastAsia="en-GB"/>
        </w:rPr>
        <w:t xml:space="preserve"> e.g.</w:t>
      </w:r>
      <w:r w:rsidR="001A0680">
        <w:rPr>
          <w:rFonts w:ascii="Courier New" w:eastAsia="Verdana" w:hAnsi="Courier New" w:cs="Times New Roman"/>
          <w:i/>
          <w:iCs/>
          <w:color w:val="339966"/>
          <w:sz w:val="22"/>
          <w:szCs w:val="22"/>
          <w:lang w:eastAsia="en-GB"/>
        </w:rPr>
        <w:t>,</w:t>
      </w:r>
      <w:r w:rsidRPr="00A94375">
        <w:rPr>
          <w:rFonts w:ascii="Courier New" w:eastAsia="Verdana" w:hAnsi="Courier New" w:cs="Times New Roman"/>
          <w:i/>
          <w:iCs/>
          <w:color w:val="339966"/>
          <w:sz w:val="22"/>
          <w:szCs w:val="22"/>
          <w:lang w:eastAsia="en-GB"/>
        </w:rPr>
        <w:t xml:space="preserve"> distribution to target organs, excretion routes, and pharmacologically active metabolites. Discuss interspecies differences and compare with the clinical situation.</w:t>
      </w:r>
      <w:bookmarkEnd w:id="171"/>
    </w:p>
    <w:p w14:paraId="5A41496B" w14:textId="77777777" w:rsidR="00715453" w:rsidRPr="00A94375" w:rsidRDefault="00A430A8" w:rsidP="00061515">
      <w:pPr>
        <w:pStyle w:val="Heading2Agency"/>
      </w:pPr>
      <w:bookmarkStart w:id="172" w:name="_Toc163050920"/>
      <w:r w:rsidRPr="00A94375">
        <w:lastRenderedPageBreak/>
        <w:t xml:space="preserve">Overview of available </w:t>
      </w:r>
      <w:bookmarkStart w:id="173" w:name="_Hlk118203575"/>
      <w:r w:rsidRPr="00A94375">
        <w:t>toxicological data</w:t>
      </w:r>
      <w:bookmarkEnd w:id="173"/>
      <w:r w:rsidRPr="00A94375">
        <w:t xml:space="preserve"> regarding the herbal substance(s)/herbal preparation(s) and constituents thereof</w:t>
      </w:r>
      <w:bookmarkEnd w:id="172"/>
    </w:p>
    <w:p w14:paraId="15AA847C" w14:textId="77777777" w:rsidR="00715453" w:rsidRPr="00A94375" w:rsidRDefault="00A430A8" w:rsidP="00061515">
      <w:pPr>
        <w:pStyle w:val="Heading3Agency"/>
      </w:pPr>
      <w:bookmarkStart w:id="174" w:name="_Toc163050921"/>
      <w:r w:rsidRPr="00A94375">
        <w:t>Single dose toxicity</w:t>
      </w:r>
      <w:bookmarkEnd w:id="174"/>
      <w:r w:rsidRPr="00A94375">
        <w:t xml:space="preserve"> </w:t>
      </w:r>
    </w:p>
    <w:p w14:paraId="49A95121" w14:textId="77777777" w:rsidR="00715453" w:rsidRPr="00A94375" w:rsidRDefault="00A430A8" w:rsidP="00715453">
      <w:pPr>
        <w:pStyle w:val="BodytextAgency"/>
        <w:rPr>
          <w:noProof/>
        </w:rPr>
      </w:pPr>
      <w:r w:rsidRPr="00A94375">
        <w:rPr>
          <w:noProof/>
        </w:rPr>
        <w:fldChar w:fldCharType="begin">
          <w:ffData>
            <w:name w:val="Text14"/>
            <w:enabled/>
            <w:calcOnExit w:val="0"/>
            <w:textInput>
              <w:default w:val="&lt;Rapporteur to include text&gt;"/>
            </w:textInput>
          </w:ffData>
        </w:fldChar>
      </w:r>
      <w:r w:rsidRPr="00A94375">
        <w:rPr>
          <w:noProof/>
        </w:rPr>
        <w:instrText xml:space="preserve"> </w:instrText>
      </w:r>
      <w:r w:rsidR="008B0F9C" w:rsidRPr="00A94375">
        <w:rPr>
          <w:noProof/>
        </w:rPr>
        <w:instrText>FORMTEXT</w:instrText>
      </w:r>
      <w:r w:rsidRPr="00A94375">
        <w:rPr>
          <w:noProof/>
        </w:rPr>
        <w:instrText xml:space="preserve"> </w:instrText>
      </w:r>
      <w:r w:rsidRPr="00A94375">
        <w:rPr>
          <w:noProof/>
        </w:rPr>
      </w:r>
      <w:r w:rsidRPr="00A94375">
        <w:rPr>
          <w:noProof/>
        </w:rPr>
        <w:fldChar w:fldCharType="separate"/>
      </w:r>
      <w:r w:rsidRPr="00A94375">
        <w:rPr>
          <w:noProof/>
        </w:rPr>
        <w:t>&lt;Rapporteur to include text&gt;</w:t>
      </w:r>
      <w:r w:rsidRPr="00A94375">
        <w:rPr>
          <w:noProof/>
        </w:rPr>
        <w:fldChar w:fldCharType="end"/>
      </w:r>
    </w:p>
    <w:p w14:paraId="7F9A2EC9" w14:textId="77777777" w:rsidR="00633CD9" w:rsidRDefault="00A430A8" w:rsidP="00633CD9">
      <w:pPr>
        <w:pStyle w:val="DraftingNotesAgency"/>
      </w:pPr>
      <w:r w:rsidRPr="00A94375">
        <w:t xml:space="preserve">The single-dose data should be very briefly summarised, in order by species, by route. </w:t>
      </w:r>
    </w:p>
    <w:p w14:paraId="5901C004" w14:textId="77777777" w:rsidR="009B3750" w:rsidRPr="00A94375" w:rsidRDefault="00A430A8" w:rsidP="009B3750">
      <w:pPr>
        <w:pStyle w:val="BodytextAgency"/>
        <w:pBdr>
          <w:top w:val="single" w:sz="4" w:space="4" w:color="000000"/>
          <w:left w:val="single" w:sz="4" w:space="4" w:color="000000"/>
          <w:bottom w:val="single" w:sz="4" w:space="4" w:color="000000"/>
          <w:right w:val="single" w:sz="4" w:space="4" w:color="000000"/>
        </w:pBdr>
        <w:ind w:left="113" w:right="113"/>
        <w:rPr>
          <w:b/>
          <w:bCs/>
          <w:i/>
          <w:iCs/>
          <w:u w:val="single"/>
        </w:rPr>
      </w:pPr>
      <w:r w:rsidRPr="00A94375">
        <w:rPr>
          <w:b/>
          <w:bCs/>
          <w:i/>
          <w:iCs/>
          <w:u w:val="single"/>
        </w:rPr>
        <w:t>Assessor’s comment:</w:t>
      </w:r>
    </w:p>
    <w:p w14:paraId="333041FB" w14:textId="77777777" w:rsidR="009B3750" w:rsidRPr="00A94375" w:rsidRDefault="00A430A8" w:rsidP="009B3750">
      <w:pPr>
        <w:pStyle w:val="BodytextAgency"/>
        <w:pBdr>
          <w:top w:val="single" w:sz="4" w:space="4" w:color="000000"/>
          <w:left w:val="single" w:sz="4" w:space="4" w:color="000000"/>
          <w:bottom w:val="single" w:sz="4" w:space="4" w:color="000000"/>
          <w:right w:val="single" w:sz="4" w:space="4" w:color="000000"/>
        </w:pBdr>
        <w:ind w:left="113" w:right="113"/>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5D5FFC92" w14:textId="77777777" w:rsidR="009B3750" w:rsidRPr="00A94375" w:rsidRDefault="00A430A8" w:rsidP="009B3750">
      <w:pPr>
        <w:pStyle w:val="DraftingNotesAgency"/>
        <w:pBdr>
          <w:top w:val="single" w:sz="4" w:space="4" w:color="000000"/>
          <w:left w:val="single" w:sz="4" w:space="4" w:color="000000"/>
          <w:bottom w:val="single" w:sz="4" w:space="4" w:color="000000"/>
          <w:right w:val="single" w:sz="4" w:space="4" w:color="000000"/>
        </w:pBdr>
        <w:spacing w:after="0"/>
        <w:ind w:left="113" w:right="113"/>
      </w:pPr>
      <w:r w:rsidRPr="009F6088">
        <w:rPr>
          <w:rFonts w:cs="Courier New"/>
        </w:rPr>
        <w:t>To be considered:</w:t>
      </w:r>
    </w:p>
    <w:p w14:paraId="46694455" w14:textId="77777777" w:rsidR="009B3750" w:rsidRPr="00A94375" w:rsidRDefault="00A430A8" w:rsidP="009B3750">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9F6088">
        <w:rPr>
          <w:rFonts w:cs="Courier New"/>
        </w:rPr>
        <w:t>The duration of observation (14 days in a standard GLP study) and a short statement on whether studies revealed low or high acute toxicity should be included.</w:t>
      </w:r>
    </w:p>
    <w:p w14:paraId="4F6F3BCE" w14:textId="77777777" w:rsidR="009B3750" w:rsidRPr="00A94375" w:rsidRDefault="00A430A8" w:rsidP="009B3750">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9F6088">
        <w:rPr>
          <w:rFonts w:cs="Courier New"/>
        </w:rPr>
        <w:t>It is considered useful to include the approximate lethal dose or observed maximum non-lethal dose.</w:t>
      </w:r>
    </w:p>
    <w:p w14:paraId="79564040" w14:textId="77777777" w:rsidR="009B3750" w:rsidRPr="00A94375" w:rsidRDefault="00A430A8" w:rsidP="009B3750">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001C140F" w:rsidRPr="009F6088">
        <w:rPr>
          <w:rFonts w:cs="Courier New"/>
        </w:rPr>
        <w:t>The clinical signs of acute toxicity (briefly) and the mode and time of death (early/same day or delayed).</w:t>
      </w:r>
    </w:p>
    <w:p w14:paraId="7CEBBF19" w14:textId="77777777" w:rsidR="009B3750" w:rsidRPr="00A94375" w:rsidRDefault="00A430A8" w:rsidP="009B3750">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001C140F" w:rsidRPr="009F6088">
        <w:rPr>
          <w:rFonts w:cs="Courier New"/>
        </w:rPr>
        <w:t>Specify target organs, (histo)pathology if available.</w:t>
      </w:r>
    </w:p>
    <w:p w14:paraId="7B0F18FD" w14:textId="77777777" w:rsidR="00715453" w:rsidRPr="00A94375" w:rsidRDefault="00A430A8" w:rsidP="00061515">
      <w:pPr>
        <w:pStyle w:val="Heading3Agency"/>
      </w:pPr>
      <w:bookmarkStart w:id="175" w:name="_Toc163050922"/>
      <w:r w:rsidRPr="00A94375">
        <w:t>Repeat dose toxicity</w:t>
      </w:r>
      <w:bookmarkEnd w:id="175"/>
    </w:p>
    <w:p w14:paraId="0D3EAC4E" w14:textId="77777777" w:rsidR="00BB12CB" w:rsidRPr="00A94375" w:rsidRDefault="00A430A8" w:rsidP="4FC46F23">
      <w:pPr>
        <w:pStyle w:val="BodytextAgency"/>
        <w:rPr>
          <w:noProof/>
        </w:rPr>
      </w:pPr>
      <w:r w:rsidRPr="00A94375">
        <w:rPr>
          <w:noProof/>
        </w:rPr>
        <w:fldChar w:fldCharType="begin"/>
      </w:r>
      <w:r w:rsidRPr="00A94375">
        <w:rPr>
          <w:noProof/>
        </w:rPr>
        <w:instrText xml:space="preserve"> FORMTEXT </w:instrText>
      </w:r>
      <w:r w:rsidRPr="00A94375">
        <w:rPr>
          <w:noProof/>
        </w:rPr>
        <w:fldChar w:fldCharType="separate"/>
      </w:r>
      <w:r w:rsidR="4701E435" w:rsidRPr="00A94375">
        <w:rPr>
          <w:noProof/>
        </w:rPr>
        <w:t>&lt;Rapporteur to include text&gt;</w:t>
      </w:r>
      <w:r w:rsidRPr="00A94375">
        <w:rPr>
          <w:noProof/>
        </w:rPr>
        <w:fldChar w:fldCharType="end"/>
      </w:r>
      <w:r w:rsidR="4701E435" w:rsidRPr="00A94375">
        <w:t xml:space="preserve"> </w:t>
      </w:r>
    </w:p>
    <w:p w14:paraId="3864F2B2" w14:textId="77777777" w:rsidR="00BB12CB" w:rsidRPr="00A94375" w:rsidRDefault="00A430A8" w:rsidP="00BB12CB">
      <w:pPr>
        <w:pStyle w:val="DraftingNotesAgency"/>
      </w:pPr>
      <w:r w:rsidRPr="00A94375">
        <w:t xml:space="preserve">The studies should be organised by herbal </w:t>
      </w:r>
      <w:r w:rsidR="3117C377" w:rsidRPr="00A94375">
        <w:t>substance/</w:t>
      </w:r>
      <w:r w:rsidRPr="00A94375">
        <w:t xml:space="preserve">preparation, species and route of administration. A short description of the design (strain, route of administration, dose groups, number animals/gender/group, recovery groups if any, </w:t>
      </w:r>
      <w:r w:rsidR="3FA0E884" w:rsidRPr="00A94375">
        <w:t>toxicokinetics</w:t>
      </w:r>
      <w:r w:rsidRPr="00A94375">
        <w:t xml:space="preserve"> if performed).</w:t>
      </w:r>
    </w:p>
    <w:p w14:paraId="13BF5FA6" w14:textId="77777777" w:rsidR="00BB12CB" w:rsidRPr="00A94375" w:rsidRDefault="00A430A8" w:rsidP="00BB12CB">
      <w:pPr>
        <w:pStyle w:val="DraftingNotesAgency"/>
      </w:pPr>
      <w:r w:rsidRPr="00A94375">
        <w:t>The main findings should be comprehensively described, namely</w:t>
      </w:r>
      <w:r w:rsidR="3A64261F" w:rsidRPr="00A94375">
        <w:t>:</w:t>
      </w:r>
      <w:r w:rsidRPr="00A94375">
        <w:t xml:space="preserve"> death, body weight, relevant laboratory findings, target organs with type of histopathological lesions, dose-dependency, onset, severity, species or gender related differences and duration of toxic effect.</w:t>
      </w:r>
    </w:p>
    <w:p w14:paraId="2FC513A2" w14:textId="77777777" w:rsidR="00BB12CB" w:rsidRPr="00A94375" w:rsidRDefault="00A430A8" w:rsidP="00BB12CB">
      <w:pPr>
        <w:pStyle w:val="DraftingNotesAgency"/>
      </w:pPr>
      <w:r w:rsidRPr="00A94375">
        <w:t>The No Observed Adverse Effect Level (NOAEL) in the different species should be provided (if established) with comments on the relation of the systemic exposure at that dose level to the systemic exposure in humans given the maximum intended dose (exposure margin).</w:t>
      </w:r>
    </w:p>
    <w:p w14:paraId="368F0DC3" w14:textId="77777777" w:rsidR="00715453" w:rsidRPr="00A94375" w:rsidRDefault="00A430A8" w:rsidP="4FC46F23">
      <w:pPr>
        <w:pStyle w:val="DraftingNotesAgency"/>
        <w:rPr>
          <w:noProof/>
        </w:rPr>
      </w:pPr>
      <w:r w:rsidRPr="00A94375">
        <w:t>A statement whether reversibility has been demonstrated in the recovery group should be included.</w:t>
      </w:r>
    </w:p>
    <w:p w14:paraId="290FB880" w14:textId="77777777" w:rsidR="00BB12CB" w:rsidRPr="00A94375" w:rsidRDefault="00A430A8" w:rsidP="00B50C9F">
      <w:pPr>
        <w:pStyle w:val="BodytextAgency"/>
      </w:pPr>
      <w:r w:rsidRPr="00A94375">
        <w:t>Table &lt;</w:t>
      </w:r>
      <w:r w:rsidRPr="00A94375">
        <w:rPr>
          <w:rFonts w:ascii="Courier New" w:hAnsi="Courier New"/>
          <w:i/>
          <w:iCs/>
          <w:color w:val="339966"/>
          <w:sz w:val="22"/>
          <w:szCs w:val="22"/>
        </w:rPr>
        <w:t>insert number</w:t>
      </w:r>
      <w:r w:rsidRPr="00A94375">
        <w:t>&gt;</w:t>
      </w:r>
      <w:r w:rsidR="11B01547" w:rsidRPr="00A94375">
        <w:t>.</w:t>
      </w:r>
      <w:r w:rsidRPr="00A94375">
        <w:t xml:space="preserve"> Overview of repeat dose toxicity studies</w:t>
      </w:r>
      <w:r w:rsidR="6CEB1A60" w:rsidRPr="00A94375">
        <w:t>.</w:t>
      </w:r>
    </w:p>
    <w:tbl>
      <w:tblPr>
        <w:tblStyle w:val="TableProfessional"/>
        <w:tblW w:w="4978" w:type="pct"/>
        <w:tblInd w:w="-8" w:type="dxa"/>
        <w:tblLayout w:type="fixed"/>
        <w:tblLook w:val="0000" w:firstRow="0" w:lastRow="0" w:firstColumn="0" w:lastColumn="0" w:noHBand="0" w:noVBand="0"/>
      </w:tblPr>
      <w:tblGrid>
        <w:gridCol w:w="1417"/>
        <w:gridCol w:w="1559"/>
        <w:gridCol w:w="1627"/>
        <w:gridCol w:w="1632"/>
        <w:gridCol w:w="1702"/>
        <w:gridCol w:w="1419"/>
      </w:tblGrid>
      <w:tr w:rsidR="00BE1497" w14:paraId="3D6F681B" w14:textId="77777777" w:rsidTr="00BE1497">
        <w:tc>
          <w:tcPr>
            <w:tcW w:w="1417" w:type="dxa"/>
          </w:tcPr>
          <w:p w14:paraId="5B25C4FD" w14:textId="77777777" w:rsidR="00BB12CB" w:rsidRPr="00A94375" w:rsidRDefault="00A430A8" w:rsidP="00850AA3">
            <w:pPr>
              <w:pStyle w:val="NormalAgency"/>
              <w:rPr>
                <w:b/>
              </w:rPr>
            </w:pPr>
            <w:r w:rsidRPr="00A94375">
              <w:rPr>
                <w:b/>
              </w:rPr>
              <w:t>Study</w:t>
            </w:r>
            <w:r w:rsidR="00C40B01" w:rsidRPr="00A94375">
              <w:rPr>
                <w:b/>
              </w:rPr>
              <w:t xml:space="preserve"> (reference)</w:t>
            </w:r>
          </w:p>
        </w:tc>
        <w:tc>
          <w:tcPr>
            <w:tcW w:w="1559" w:type="dxa"/>
          </w:tcPr>
          <w:p w14:paraId="53030A7B" w14:textId="77777777" w:rsidR="00BB12CB" w:rsidRPr="00A94375" w:rsidRDefault="00A430A8" w:rsidP="00C40B01">
            <w:pPr>
              <w:pStyle w:val="NormalAgency"/>
              <w:rPr>
                <w:b/>
              </w:rPr>
            </w:pPr>
            <w:r w:rsidRPr="00A94375">
              <w:rPr>
                <w:b/>
              </w:rPr>
              <w:t>Herbal substance/</w:t>
            </w:r>
            <w:r w:rsidRPr="00A94375">
              <w:rPr>
                <w:b/>
              </w:rPr>
              <w:br/>
              <w:t>preparation/</w:t>
            </w:r>
            <w:r w:rsidRPr="00A94375">
              <w:rPr>
                <w:b/>
              </w:rPr>
              <w:br/>
              <w:t xml:space="preserve">isolated compounds </w:t>
            </w:r>
          </w:p>
        </w:tc>
        <w:tc>
          <w:tcPr>
            <w:tcW w:w="1627" w:type="dxa"/>
          </w:tcPr>
          <w:p w14:paraId="36B5F217" w14:textId="77777777" w:rsidR="00BB12CB" w:rsidRPr="00A94375" w:rsidRDefault="00A430A8" w:rsidP="004A20CE">
            <w:pPr>
              <w:pStyle w:val="NormalAgency"/>
              <w:rPr>
                <w:b/>
              </w:rPr>
            </w:pPr>
            <w:r w:rsidRPr="00A94375">
              <w:rPr>
                <w:b/>
              </w:rPr>
              <w:t>Species/</w:t>
            </w:r>
            <w:r w:rsidR="007010C7" w:rsidRPr="00A94375">
              <w:rPr>
                <w:b/>
              </w:rPr>
              <w:br/>
            </w:r>
            <w:r w:rsidR="007010C7" w:rsidRPr="0002715C">
              <w:rPr>
                <w:b/>
              </w:rPr>
              <w:t>Gender</w:t>
            </w:r>
            <w:r w:rsidRPr="00A94375">
              <w:rPr>
                <w:b/>
              </w:rPr>
              <w:t>/</w:t>
            </w:r>
            <w:r w:rsidR="004A20CE" w:rsidRPr="00A94375">
              <w:rPr>
                <w:b/>
              </w:rPr>
              <w:br/>
            </w:r>
            <w:r w:rsidRPr="00A94375">
              <w:rPr>
                <w:b/>
              </w:rPr>
              <w:t>Number/</w:t>
            </w:r>
            <w:r w:rsidR="004A20CE" w:rsidRPr="00A94375">
              <w:rPr>
                <w:b/>
              </w:rPr>
              <w:br/>
            </w:r>
            <w:r w:rsidRPr="00A94375">
              <w:rPr>
                <w:b/>
              </w:rPr>
              <w:t>Group</w:t>
            </w:r>
          </w:p>
        </w:tc>
        <w:tc>
          <w:tcPr>
            <w:tcW w:w="1632" w:type="dxa"/>
          </w:tcPr>
          <w:p w14:paraId="7D153B49" w14:textId="77777777" w:rsidR="00BB12CB" w:rsidRPr="00A94375" w:rsidRDefault="00A430A8" w:rsidP="00850AA3">
            <w:pPr>
              <w:pStyle w:val="NormalAgency"/>
              <w:rPr>
                <w:b/>
              </w:rPr>
            </w:pPr>
            <w:r w:rsidRPr="00A94375">
              <w:rPr>
                <w:b/>
              </w:rPr>
              <w:t>Dose/Route/Duration</w:t>
            </w:r>
          </w:p>
        </w:tc>
        <w:tc>
          <w:tcPr>
            <w:tcW w:w="1702" w:type="dxa"/>
          </w:tcPr>
          <w:p w14:paraId="3290650B" w14:textId="77777777" w:rsidR="00BB12CB" w:rsidRPr="00A94375" w:rsidRDefault="00A430A8" w:rsidP="00850AA3">
            <w:pPr>
              <w:pStyle w:val="NormalAgency"/>
              <w:rPr>
                <w:b/>
                <w:bCs/>
              </w:rPr>
            </w:pPr>
            <w:r w:rsidRPr="00A94375">
              <w:rPr>
                <w:b/>
                <w:bCs/>
              </w:rPr>
              <w:t>NOEL/NOAEL</w:t>
            </w:r>
            <w:r w:rsidR="00015583" w:rsidRPr="00A94375">
              <w:rPr>
                <w:b/>
              </w:rPr>
              <w:br/>
            </w:r>
            <w:r w:rsidRPr="00A94375">
              <w:rPr>
                <w:b/>
                <w:bCs/>
              </w:rPr>
              <w:t>(mg/kg/day)</w:t>
            </w:r>
            <w:r w:rsidR="69B3E062" w:rsidRPr="00A94375">
              <w:rPr>
                <w:b/>
                <w:bCs/>
              </w:rPr>
              <w:t xml:space="preserve"> according to the authors</w:t>
            </w:r>
          </w:p>
        </w:tc>
        <w:tc>
          <w:tcPr>
            <w:tcW w:w="1419" w:type="dxa"/>
          </w:tcPr>
          <w:p w14:paraId="688124D8" w14:textId="77777777" w:rsidR="00BB12CB" w:rsidRPr="00A94375" w:rsidRDefault="00A430A8" w:rsidP="581C9488">
            <w:pPr>
              <w:pStyle w:val="NormalAgency"/>
              <w:rPr>
                <w:b/>
                <w:bCs/>
              </w:rPr>
            </w:pPr>
            <w:r w:rsidRPr="00A94375">
              <w:rPr>
                <w:b/>
                <w:bCs/>
              </w:rPr>
              <w:t>Major findings</w:t>
            </w:r>
            <w:r w:rsidR="5C2C193F" w:rsidRPr="00A94375">
              <w:rPr>
                <w:b/>
                <w:bCs/>
              </w:rPr>
              <w:t xml:space="preserve"> </w:t>
            </w:r>
            <w:r w:rsidR="00DB55DF" w:rsidRPr="00A94375">
              <w:rPr>
                <w:b/>
                <w:bCs/>
              </w:rPr>
              <w:t>according</w:t>
            </w:r>
            <w:r w:rsidR="5C2C193F" w:rsidRPr="00A94375">
              <w:rPr>
                <w:b/>
                <w:bCs/>
              </w:rPr>
              <w:t xml:space="preserve"> to the authors</w:t>
            </w:r>
          </w:p>
        </w:tc>
      </w:tr>
      <w:tr w:rsidR="00BE1497" w14:paraId="52D56B5B" w14:textId="77777777" w:rsidTr="00BE1497">
        <w:trPr>
          <w:trHeight w:val="340"/>
        </w:trPr>
        <w:tc>
          <w:tcPr>
            <w:tcW w:w="1417" w:type="dxa"/>
          </w:tcPr>
          <w:p w14:paraId="75F9B463" w14:textId="77777777" w:rsidR="00BB12CB" w:rsidRPr="00A94375" w:rsidRDefault="00BB12CB" w:rsidP="00850AA3">
            <w:pPr>
              <w:pStyle w:val="NormalAgency"/>
            </w:pPr>
          </w:p>
        </w:tc>
        <w:tc>
          <w:tcPr>
            <w:tcW w:w="1559" w:type="dxa"/>
          </w:tcPr>
          <w:p w14:paraId="078A3F57" w14:textId="77777777" w:rsidR="00BB12CB" w:rsidRPr="00A94375" w:rsidRDefault="00BB12CB" w:rsidP="00850AA3">
            <w:pPr>
              <w:pStyle w:val="NormalAgency"/>
            </w:pPr>
          </w:p>
        </w:tc>
        <w:tc>
          <w:tcPr>
            <w:tcW w:w="1627" w:type="dxa"/>
          </w:tcPr>
          <w:p w14:paraId="5DACAC5E" w14:textId="77777777" w:rsidR="00BB12CB" w:rsidRPr="00A94375" w:rsidRDefault="00BB12CB" w:rsidP="00850AA3">
            <w:pPr>
              <w:pStyle w:val="NormalAgency"/>
            </w:pPr>
          </w:p>
        </w:tc>
        <w:tc>
          <w:tcPr>
            <w:tcW w:w="1632" w:type="dxa"/>
          </w:tcPr>
          <w:p w14:paraId="445D8217" w14:textId="77777777" w:rsidR="00BB12CB" w:rsidRPr="00A94375" w:rsidRDefault="00BB12CB" w:rsidP="00850AA3">
            <w:pPr>
              <w:pStyle w:val="NormalAgency"/>
            </w:pPr>
          </w:p>
        </w:tc>
        <w:tc>
          <w:tcPr>
            <w:tcW w:w="1702" w:type="dxa"/>
          </w:tcPr>
          <w:p w14:paraId="5254946E" w14:textId="77777777" w:rsidR="00BB12CB" w:rsidRPr="00A94375" w:rsidRDefault="00BB12CB" w:rsidP="00850AA3">
            <w:pPr>
              <w:pStyle w:val="NormalAgency"/>
            </w:pPr>
          </w:p>
        </w:tc>
        <w:tc>
          <w:tcPr>
            <w:tcW w:w="1419" w:type="dxa"/>
          </w:tcPr>
          <w:p w14:paraId="11CF2544" w14:textId="77777777" w:rsidR="00BB12CB" w:rsidRPr="00A94375" w:rsidRDefault="00BB12CB" w:rsidP="00850AA3">
            <w:pPr>
              <w:pStyle w:val="NormalAgency"/>
            </w:pPr>
          </w:p>
        </w:tc>
      </w:tr>
    </w:tbl>
    <w:p w14:paraId="6084711A" w14:textId="77777777" w:rsidR="00BB12CB" w:rsidRPr="00A94375" w:rsidRDefault="00BB12CB" w:rsidP="00BB12CB">
      <w:pPr>
        <w:pStyle w:val="StyleBodytextAgencyUnderline"/>
      </w:pPr>
    </w:p>
    <w:p w14:paraId="53F3D3A0" w14:textId="77777777" w:rsidR="00FE5CB1" w:rsidRPr="00A94375" w:rsidRDefault="00A430A8" w:rsidP="00803D73">
      <w:pPr>
        <w:pStyle w:val="BodytextAgency"/>
        <w:pBdr>
          <w:top w:val="single" w:sz="4" w:space="4" w:color="000000"/>
          <w:left w:val="single" w:sz="4" w:space="4" w:color="000000"/>
          <w:bottom w:val="single" w:sz="4" w:space="4" w:color="000000"/>
          <w:right w:val="single" w:sz="4" w:space="4" w:color="000000"/>
        </w:pBdr>
        <w:ind w:left="113" w:right="113"/>
        <w:rPr>
          <w:b/>
          <w:bCs/>
          <w:i/>
          <w:iCs/>
          <w:u w:val="single"/>
        </w:rPr>
      </w:pPr>
      <w:r w:rsidRPr="00A94375">
        <w:rPr>
          <w:b/>
          <w:bCs/>
          <w:i/>
          <w:iCs/>
          <w:u w:val="single"/>
        </w:rPr>
        <w:t>Assessor’s comment:</w:t>
      </w:r>
    </w:p>
    <w:p w14:paraId="4C0A9184" w14:textId="77777777" w:rsidR="00FE5CB1" w:rsidRPr="00A94375" w:rsidRDefault="00A430A8" w:rsidP="00803D73">
      <w:pPr>
        <w:pStyle w:val="BodytextAgency"/>
        <w:pBdr>
          <w:top w:val="single" w:sz="4" w:space="4" w:color="000000"/>
          <w:left w:val="single" w:sz="4" w:space="4" w:color="000000"/>
          <w:bottom w:val="single" w:sz="4" w:space="4" w:color="000000"/>
          <w:right w:val="single" w:sz="4" w:space="4" w:color="000000"/>
        </w:pBdr>
        <w:ind w:left="113" w:right="113"/>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3FA35710" w:rsidRPr="00A94375">
        <w:rPr>
          <w:i/>
          <w:iCs/>
        </w:rPr>
        <w:t>&lt;Rapporteur to include text&gt;</w:t>
      </w:r>
      <w:r w:rsidRPr="00A94375">
        <w:rPr>
          <w:i/>
          <w:iCs/>
        </w:rPr>
        <w:fldChar w:fldCharType="end"/>
      </w:r>
    </w:p>
    <w:p w14:paraId="4C7D607A" w14:textId="77777777" w:rsidR="00BB12CB" w:rsidRPr="00A94375" w:rsidRDefault="00A430A8" w:rsidP="00803D73">
      <w:pPr>
        <w:pStyle w:val="DraftingNotesAgency"/>
        <w:pBdr>
          <w:top w:val="single" w:sz="4" w:space="4" w:color="000000"/>
          <w:left w:val="single" w:sz="4" w:space="4" w:color="000000"/>
          <w:bottom w:val="single" w:sz="4" w:space="4" w:color="000000"/>
          <w:right w:val="single" w:sz="4" w:space="4" w:color="000000"/>
        </w:pBdr>
        <w:ind w:left="113" w:right="113"/>
      </w:pPr>
      <w:r w:rsidRPr="00A94375">
        <w:t>Highlight the important findings; discuss the mechanistic background and the margin to the clinical exposure.</w:t>
      </w:r>
      <w:r w:rsidR="3D604F73" w:rsidRPr="00A94375">
        <w:t xml:space="preserve"> Discuss if the studies fulfil the current guideline requirements.</w:t>
      </w:r>
    </w:p>
    <w:p w14:paraId="00EAF4E7" w14:textId="77777777" w:rsidR="00715453" w:rsidRPr="00A94375" w:rsidRDefault="00A430A8" w:rsidP="00061515">
      <w:pPr>
        <w:pStyle w:val="Heading3Agency"/>
      </w:pPr>
      <w:bookmarkStart w:id="176" w:name="_Toc163050923"/>
      <w:r w:rsidRPr="00A94375">
        <w:t>Genotoxicity</w:t>
      </w:r>
      <w:bookmarkEnd w:id="176"/>
    </w:p>
    <w:p w14:paraId="50C1E775" w14:textId="77777777" w:rsidR="00715453" w:rsidRPr="00A94375" w:rsidRDefault="00A430A8" w:rsidP="00715453">
      <w:pPr>
        <w:pStyle w:val="BodytextAgency"/>
        <w:rPr>
          <w:noProof/>
        </w:rPr>
      </w:pPr>
      <w:r w:rsidRPr="00A94375">
        <w:rPr>
          <w:noProof/>
        </w:rPr>
        <w:fldChar w:fldCharType="begin">
          <w:ffData>
            <w:name w:val="Text14"/>
            <w:enabled/>
            <w:calcOnExit w:val="0"/>
            <w:textInput>
              <w:default w:val="&lt;Rapporteur to include text&gt;"/>
            </w:textInput>
          </w:ffData>
        </w:fldChar>
      </w:r>
      <w:r w:rsidRPr="00A94375">
        <w:rPr>
          <w:noProof/>
        </w:rPr>
        <w:instrText xml:space="preserve"> </w:instrText>
      </w:r>
      <w:r w:rsidR="008B0F9C" w:rsidRPr="00A94375">
        <w:rPr>
          <w:noProof/>
        </w:rPr>
        <w:instrText>FORMTEXT</w:instrText>
      </w:r>
      <w:r w:rsidRPr="00A94375">
        <w:rPr>
          <w:noProof/>
        </w:rPr>
        <w:instrText xml:space="preserve"> </w:instrText>
      </w:r>
      <w:r w:rsidRPr="00A94375">
        <w:rPr>
          <w:noProof/>
        </w:rPr>
      </w:r>
      <w:r w:rsidRPr="00A94375">
        <w:rPr>
          <w:noProof/>
        </w:rPr>
        <w:fldChar w:fldCharType="separate"/>
      </w:r>
      <w:r w:rsidRPr="00A94375">
        <w:rPr>
          <w:noProof/>
        </w:rPr>
        <w:t>&lt;Rapporteur to include text&gt;</w:t>
      </w:r>
      <w:r w:rsidRPr="00A94375">
        <w:rPr>
          <w:noProof/>
        </w:rPr>
        <w:fldChar w:fldCharType="end"/>
      </w:r>
    </w:p>
    <w:p w14:paraId="39D94D6B" w14:textId="77777777" w:rsidR="006F03CE" w:rsidRPr="00A94375" w:rsidRDefault="00A430A8" w:rsidP="00C40B01">
      <w:pPr>
        <w:pStyle w:val="DraftingNotesAgency"/>
      </w:pPr>
      <w:r w:rsidRPr="00A94375">
        <w:t>Sort the performed tests according to the ‘level’ of genotoxicity, i.e.</w:t>
      </w:r>
      <w:r w:rsidR="001A0680">
        <w:t>,</w:t>
      </w:r>
      <w:r w:rsidRPr="00A94375">
        <w:t xml:space="preserve"> mutagenicity (gene mutations), chromosomal aberrations (clastogenicity) in-vitro, chromosomal aberrations (clastogenicity) in- vivo, primary DNA damage and other genotoxic effects.</w:t>
      </w:r>
      <w:r w:rsidR="009A43E8" w:rsidRPr="00A94375">
        <w:t xml:space="preserve"> </w:t>
      </w:r>
      <w:r w:rsidRPr="00A94375">
        <w:t>Preferably, present results in a table (see example below).</w:t>
      </w:r>
      <w:r w:rsidR="009A43E8" w:rsidRPr="00A94375">
        <w:t xml:space="preserve"> See also ‘</w:t>
      </w:r>
      <w:r w:rsidR="00BF151B">
        <w:t>Guideline on the a</w:t>
      </w:r>
      <w:r w:rsidR="009A43E8" w:rsidRPr="00A94375">
        <w:t xml:space="preserve">ssessment of genotoxicity of herbal substances/preparations’ (EMEA/HMPC/107079/2007). </w:t>
      </w:r>
    </w:p>
    <w:p w14:paraId="607BE5F9" w14:textId="77777777" w:rsidR="006F03CE" w:rsidRPr="00A94375" w:rsidRDefault="00A430A8" w:rsidP="00B50C9F">
      <w:pPr>
        <w:pStyle w:val="BodytextAgency"/>
      </w:pPr>
      <w:r w:rsidRPr="00A94375">
        <w:t>Table &lt;</w:t>
      </w:r>
      <w:r w:rsidRPr="00A94375">
        <w:rPr>
          <w:rFonts w:ascii="Courier New" w:hAnsi="Courier New"/>
          <w:i/>
          <w:iCs/>
          <w:color w:val="339966"/>
          <w:sz w:val="22"/>
          <w:szCs w:val="22"/>
        </w:rPr>
        <w:t>insert number</w:t>
      </w:r>
      <w:r w:rsidRPr="00A94375">
        <w:t>&gt;</w:t>
      </w:r>
      <w:r w:rsidR="309D96C3" w:rsidRPr="00A94375">
        <w:t>.</w:t>
      </w:r>
      <w:r w:rsidRPr="00A94375">
        <w:t xml:space="preserve"> Overview of genotoxicity studies</w:t>
      </w:r>
      <w:r w:rsidR="3E0EFCDC" w:rsidRPr="00A94375">
        <w:t>.</w:t>
      </w:r>
    </w:p>
    <w:tbl>
      <w:tblPr>
        <w:tblStyle w:val="TableProfessional"/>
        <w:tblW w:w="5000" w:type="pct"/>
        <w:tblLook w:val="0000" w:firstRow="0" w:lastRow="0" w:firstColumn="0" w:lastColumn="0" w:noHBand="0" w:noVBand="0"/>
      </w:tblPr>
      <w:tblGrid>
        <w:gridCol w:w="1699"/>
        <w:gridCol w:w="1669"/>
        <w:gridCol w:w="1859"/>
        <w:gridCol w:w="1870"/>
        <w:gridCol w:w="2300"/>
      </w:tblGrid>
      <w:tr w:rsidR="00BE1497" w14:paraId="4618322E" w14:textId="77777777" w:rsidTr="00BE1497">
        <w:tc>
          <w:tcPr>
            <w:tcW w:w="903" w:type="pct"/>
          </w:tcPr>
          <w:p w14:paraId="0C327513" w14:textId="77777777" w:rsidR="00AD4B11" w:rsidRPr="00A94375" w:rsidRDefault="00A430A8" w:rsidP="00850AA3">
            <w:pPr>
              <w:pStyle w:val="NormalAgency"/>
              <w:rPr>
                <w:b/>
              </w:rPr>
            </w:pPr>
            <w:r w:rsidRPr="00A94375">
              <w:rPr>
                <w:b/>
              </w:rPr>
              <w:t>Type of test/reference</w:t>
            </w:r>
          </w:p>
        </w:tc>
        <w:tc>
          <w:tcPr>
            <w:tcW w:w="888" w:type="pct"/>
          </w:tcPr>
          <w:p w14:paraId="06C217CC" w14:textId="77777777" w:rsidR="00AD4B11" w:rsidRPr="00A94375" w:rsidRDefault="00A430A8" w:rsidP="00850AA3">
            <w:pPr>
              <w:pStyle w:val="NormalAgency"/>
              <w:rPr>
                <w:b/>
              </w:rPr>
            </w:pPr>
            <w:r w:rsidRPr="00A94375">
              <w:rPr>
                <w:b/>
              </w:rPr>
              <w:t>Test system</w:t>
            </w:r>
          </w:p>
        </w:tc>
        <w:tc>
          <w:tcPr>
            <w:tcW w:w="989" w:type="pct"/>
          </w:tcPr>
          <w:p w14:paraId="5F17A1EF" w14:textId="77777777" w:rsidR="00AD4B11" w:rsidRPr="00A94375" w:rsidRDefault="00A430A8" w:rsidP="00850AA3">
            <w:pPr>
              <w:pStyle w:val="NormalAgency"/>
              <w:rPr>
                <w:b/>
              </w:rPr>
            </w:pPr>
            <w:r w:rsidRPr="00A94375">
              <w:rPr>
                <w:b/>
              </w:rPr>
              <w:t>Herbal substance/</w:t>
            </w:r>
            <w:r w:rsidRPr="00A94375">
              <w:rPr>
                <w:b/>
              </w:rPr>
              <w:br/>
              <w:t>preparation/</w:t>
            </w:r>
            <w:r w:rsidRPr="00A94375">
              <w:rPr>
                <w:b/>
              </w:rPr>
              <w:br/>
              <w:t>isolated compound</w:t>
            </w:r>
          </w:p>
        </w:tc>
        <w:tc>
          <w:tcPr>
            <w:tcW w:w="995" w:type="pct"/>
          </w:tcPr>
          <w:p w14:paraId="28AC29D7" w14:textId="77777777" w:rsidR="00AD4B11" w:rsidRPr="00A94375" w:rsidRDefault="00A430A8" w:rsidP="00850AA3">
            <w:pPr>
              <w:pStyle w:val="NormalAgency"/>
              <w:rPr>
                <w:b/>
              </w:rPr>
            </w:pPr>
            <w:r w:rsidRPr="00A94375">
              <w:rPr>
                <w:b/>
              </w:rPr>
              <w:t>Concentrations/</w:t>
            </w:r>
            <w:r w:rsidR="004A20CE" w:rsidRPr="00A94375">
              <w:rPr>
                <w:b/>
              </w:rPr>
              <w:br/>
            </w:r>
            <w:r w:rsidRPr="00A94375">
              <w:rPr>
                <w:b/>
              </w:rPr>
              <w:t>Concentration range/</w:t>
            </w:r>
            <w:r w:rsidR="00015583" w:rsidRPr="00A94375">
              <w:rPr>
                <w:b/>
              </w:rPr>
              <w:br/>
            </w:r>
            <w:r w:rsidRPr="00A94375">
              <w:rPr>
                <w:b/>
              </w:rPr>
              <w:t>Metabolising system</w:t>
            </w:r>
          </w:p>
        </w:tc>
        <w:tc>
          <w:tcPr>
            <w:tcW w:w="1224" w:type="pct"/>
          </w:tcPr>
          <w:p w14:paraId="6FCDD2AD" w14:textId="77777777" w:rsidR="00AD4B11" w:rsidRPr="00A94375" w:rsidRDefault="00A430A8" w:rsidP="004A20CE">
            <w:pPr>
              <w:pStyle w:val="NormalAgency"/>
              <w:rPr>
                <w:b/>
              </w:rPr>
            </w:pPr>
            <w:r w:rsidRPr="00A94375">
              <w:rPr>
                <w:b/>
              </w:rPr>
              <w:t>Results</w:t>
            </w:r>
            <w:r w:rsidR="004A20CE" w:rsidRPr="00A94375">
              <w:rPr>
                <w:b/>
              </w:rPr>
              <w:t xml:space="preserve"> </w:t>
            </w:r>
            <w:r w:rsidR="004A20CE" w:rsidRPr="00A94375">
              <w:rPr>
                <w:b/>
              </w:rPr>
              <w:br/>
              <w:t>p</w:t>
            </w:r>
            <w:r w:rsidRPr="00A94375">
              <w:rPr>
                <w:b/>
              </w:rPr>
              <w:t>ositive/negative/</w:t>
            </w:r>
            <w:r w:rsidRPr="00A94375">
              <w:rPr>
                <w:b/>
              </w:rPr>
              <w:br/>
              <w:t>equivocal</w:t>
            </w:r>
          </w:p>
        </w:tc>
      </w:tr>
      <w:tr w:rsidR="00BE1497" w14:paraId="7733B449" w14:textId="77777777" w:rsidTr="00BE1497">
        <w:trPr>
          <w:trHeight w:val="340"/>
        </w:trPr>
        <w:tc>
          <w:tcPr>
            <w:tcW w:w="903" w:type="pct"/>
          </w:tcPr>
          <w:p w14:paraId="2949E7F4" w14:textId="77777777" w:rsidR="00AD4B11" w:rsidRPr="00A94375" w:rsidRDefault="00A430A8" w:rsidP="00C40B01">
            <w:pPr>
              <w:pStyle w:val="DraftingNotesAgency"/>
            </w:pPr>
            <w:r w:rsidRPr="00A94375">
              <w:t>Gene mutations in bacteria</w:t>
            </w:r>
          </w:p>
        </w:tc>
        <w:tc>
          <w:tcPr>
            <w:tcW w:w="888" w:type="pct"/>
          </w:tcPr>
          <w:p w14:paraId="13543BEF" w14:textId="77777777" w:rsidR="00AD4B11" w:rsidRPr="00A94375" w:rsidRDefault="00A430A8" w:rsidP="00C40B01">
            <w:pPr>
              <w:pStyle w:val="DraftingNotesAgency"/>
            </w:pPr>
            <w:r w:rsidRPr="00A94375">
              <w:t>Salmonella strains</w:t>
            </w:r>
          </w:p>
        </w:tc>
        <w:tc>
          <w:tcPr>
            <w:tcW w:w="989" w:type="pct"/>
          </w:tcPr>
          <w:p w14:paraId="218BED75" w14:textId="77777777" w:rsidR="00AD4B11" w:rsidRPr="00A94375" w:rsidRDefault="00AD4B11" w:rsidP="00C40B01">
            <w:pPr>
              <w:pStyle w:val="DraftingNotesAgency"/>
            </w:pPr>
          </w:p>
        </w:tc>
        <w:tc>
          <w:tcPr>
            <w:tcW w:w="995" w:type="pct"/>
          </w:tcPr>
          <w:p w14:paraId="10216CBC" w14:textId="77777777" w:rsidR="00AD4B11" w:rsidRPr="00A94375" w:rsidRDefault="00A430A8" w:rsidP="00C40B01">
            <w:pPr>
              <w:pStyle w:val="DraftingNotesAgency"/>
            </w:pPr>
            <w:r w:rsidRPr="00A94375">
              <w:t>+/- S9</w:t>
            </w:r>
          </w:p>
        </w:tc>
        <w:tc>
          <w:tcPr>
            <w:tcW w:w="1224" w:type="pct"/>
          </w:tcPr>
          <w:p w14:paraId="6D5529DB" w14:textId="77777777" w:rsidR="00AD4B11" w:rsidRPr="00A94375" w:rsidRDefault="00AD4B11" w:rsidP="00850AA3">
            <w:pPr>
              <w:pStyle w:val="NormalAgency"/>
            </w:pPr>
          </w:p>
        </w:tc>
      </w:tr>
      <w:tr w:rsidR="00BE1497" w14:paraId="656DE95F" w14:textId="77777777" w:rsidTr="00BE1497">
        <w:trPr>
          <w:trHeight w:val="340"/>
        </w:trPr>
        <w:tc>
          <w:tcPr>
            <w:tcW w:w="903" w:type="pct"/>
          </w:tcPr>
          <w:p w14:paraId="15984CEF" w14:textId="77777777" w:rsidR="00AD4B11" w:rsidRPr="00A94375" w:rsidRDefault="00A430A8" w:rsidP="00C40B01">
            <w:pPr>
              <w:pStyle w:val="DraftingNotesAgency"/>
            </w:pPr>
            <w:r w:rsidRPr="00A94375">
              <w:t>Gene mutations in mammalian cells</w:t>
            </w:r>
          </w:p>
        </w:tc>
        <w:tc>
          <w:tcPr>
            <w:tcW w:w="888" w:type="pct"/>
          </w:tcPr>
          <w:p w14:paraId="0ECC1C68" w14:textId="77777777" w:rsidR="00AD4B11" w:rsidRPr="00A94375" w:rsidRDefault="00A430A8" w:rsidP="00C40B01">
            <w:pPr>
              <w:pStyle w:val="DraftingNotesAgency"/>
            </w:pPr>
            <w:r w:rsidRPr="00A94375">
              <w:t>CHO-cells, HGPRT-locus</w:t>
            </w:r>
          </w:p>
        </w:tc>
        <w:tc>
          <w:tcPr>
            <w:tcW w:w="989" w:type="pct"/>
          </w:tcPr>
          <w:p w14:paraId="476A825F" w14:textId="77777777" w:rsidR="00AD4B11" w:rsidRPr="00A94375" w:rsidRDefault="00AD4B11" w:rsidP="00C40B01">
            <w:pPr>
              <w:pStyle w:val="DraftingNotesAgency"/>
            </w:pPr>
          </w:p>
        </w:tc>
        <w:tc>
          <w:tcPr>
            <w:tcW w:w="995" w:type="pct"/>
          </w:tcPr>
          <w:p w14:paraId="5C184004" w14:textId="77777777" w:rsidR="00AD4B11" w:rsidRPr="00A94375" w:rsidRDefault="00A430A8" w:rsidP="00C40B01">
            <w:pPr>
              <w:pStyle w:val="DraftingNotesAgency"/>
            </w:pPr>
            <w:r w:rsidRPr="00A94375">
              <w:t>+/- S9</w:t>
            </w:r>
          </w:p>
        </w:tc>
        <w:tc>
          <w:tcPr>
            <w:tcW w:w="1224" w:type="pct"/>
          </w:tcPr>
          <w:p w14:paraId="295CBA90" w14:textId="77777777" w:rsidR="00AD4B11" w:rsidRPr="00A94375" w:rsidRDefault="00AD4B11" w:rsidP="00850AA3">
            <w:pPr>
              <w:pStyle w:val="NormalAgency"/>
            </w:pPr>
          </w:p>
        </w:tc>
      </w:tr>
      <w:tr w:rsidR="00BE1497" w14:paraId="734F8D19" w14:textId="77777777" w:rsidTr="00BE1497">
        <w:trPr>
          <w:trHeight w:val="340"/>
        </w:trPr>
        <w:tc>
          <w:tcPr>
            <w:tcW w:w="903" w:type="pct"/>
          </w:tcPr>
          <w:p w14:paraId="449ED128" w14:textId="77777777" w:rsidR="00AD4B11" w:rsidRPr="00A94375" w:rsidRDefault="00A430A8" w:rsidP="00C40B01">
            <w:pPr>
              <w:pStyle w:val="DraftingNotesAgency"/>
            </w:pPr>
            <w:r w:rsidRPr="00A94375">
              <w:t>Chromosomal aberrations in vivo</w:t>
            </w:r>
          </w:p>
        </w:tc>
        <w:tc>
          <w:tcPr>
            <w:tcW w:w="888" w:type="pct"/>
          </w:tcPr>
          <w:p w14:paraId="1BCAB7BC" w14:textId="77777777" w:rsidR="00AD4B11" w:rsidRPr="00A94375" w:rsidRDefault="00A430A8" w:rsidP="00C40B01">
            <w:pPr>
              <w:pStyle w:val="DraftingNotesAgency"/>
              <w:rPr>
                <w:lang w:val="it-IT"/>
              </w:rPr>
            </w:pPr>
            <w:r w:rsidRPr="00A94375">
              <w:rPr>
                <w:lang w:val="it-IT"/>
              </w:rPr>
              <w:t>Mouse, micronuclei in bone marrow</w:t>
            </w:r>
          </w:p>
        </w:tc>
        <w:tc>
          <w:tcPr>
            <w:tcW w:w="989" w:type="pct"/>
          </w:tcPr>
          <w:p w14:paraId="4AF776B8" w14:textId="77777777" w:rsidR="00AD4B11" w:rsidRPr="00A94375" w:rsidRDefault="00AD4B11" w:rsidP="00C40B01">
            <w:pPr>
              <w:pStyle w:val="DraftingNotesAgency"/>
              <w:rPr>
                <w:lang w:val="it-IT"/>
              </w:rPr>
            </w:pPr>
          </w:p>
        </w:tc>
        <w:tc>
          <w:tcPr>
            <w:tcW w:w="995" w:type="pct"/>
          </w:tcPr>
          <w:p w14:paraId="12925F5E" w14:textId="77777777" w:rsidR="00AD4B11" w:rsidRPr="00A94375" w:rsidRDefault="00A430A8" w:rsidP="00C40B01">
            <w:pPr>
              <w:pStyle w:val="DraftingNotesAgency"/>
            </w:pPr>
            <w:r w:rsidRPr="00A94375">
              <w:t>+/- S9</w:t>
            </w:r>
          </w:p>
        </w:tc>
        <w:tc>
          <w:tcPr>
            <w:tcW w:w="1224" w:type="pct"/>
          </w:tcPr>
          <w:p w14:paraId="1461498E" w14:textId="77777777" w:rsidR="00AD4B11" w:rsidRPr="00A94375" w:rsidRDefault="00AD4B11" w:rsidP="00850AA3">
            <w:pPr>
              <w:pStyle w:val="NormalAgency"/>
            </w:pPr>
          </w:p>
        </w:tc>
      </w:tr>
    </w:tbl>
    <w:p w14:paraId="4DE4E0FB" w14:textId="77777777" w:rsidR="006F03CE" w:rsidRPr="00A94375" w:rsidRDefault="006F03CE" w:rsidP="006F03CE">
      <w:pPr>
        <w:pStyle w:val="StyleBodytextAgencyUnderline"/>
      </w:pPr>
    </w:p>
    <w:p w14:paraId="6097E269" w14:textId="77777777" w:rsidR="00FE5CB1" w:rsidRPr="00A94375" w:rsidRDefault="00A430A8" w:rsidP="00803D73">
      <w:pPr>
        <w:pStyle w:val="BodytextAgency"/>
        <w:pBdr>
          <w:top w:val="single" w:sz="4" w:space="4" w:color="000000"/>
          <w:left w:val="single" w:sz="4" w:space="4" w:color="000000"/>
          <w:bottom w:val="single" w:sz="4" w:space="4" w:color="000000"/>
          <w:right w:val="single" w:sz="4" w:space="4" w:color="000000"/>
        </w:pBdr>
        <w:ind w:left="113" w:right="113"/>
        <w:rPr>
          <w:b/>
          <w:bCs/>
          <w:i/>
          <w:iCs/>
          <w:u w:val="single"/>
        </w:rPr>
      </w:pPr>
      <w:r w:rsidRPr="00A94375">
        <w:rPr>
          <w:b/>
          <w:bCs/>
          <w:i/>
          <w:iCs/>
          <w:u w:val="single"/>
        </w:rPr>
        <w:t>Assessor’s comment:</w:t>
      </w:r>
    </w:p>
    <w:p w14:paraId="3DD5BF32" w14:textId="77777777" w:rsidR="00FE5CB1" w:rsidRPr="00A94375" w:rsidRDefault="00A430A8" w:rsidP="00803D73">
      <w:pPr>
        <w:pStyle w:val="BodytextAgency"/>
        <w:pBdr>
          <w:top w:val="single" w:sz="4" w:space="4" w:color="000000"/>
          <w:left w:val="single" w:sz="4" w:space="4" w:color="000000"/>
          <w:bottom w:val="single" w:sz="4" w:space="4" w:color="000000"/>
          <w:right w:val="single" w:sz="4" w:space="4" w:color="000000"/>
        </w:pBdr>
        <w:ind w:left="113" w:right="113"/>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3FA35710" w:rsidRPr="00A94375">
        <w:rPr>
          <w:i/>
          <w:iCs/>
        </w:rPr>
        <w:t>&lt;Rapporteur to include text&gt;</w:t>
      </w:r>
      <w:r w:rsidRPr="00A94375">
        <w:rPr>
          <w:i/>
          <w:iCs/>
        </w:rPr>
        <w:fldChar w:fldCharType="end"/>
      </w:r>
    </w:p>
    <w:p w14:paraId="4C14ADF7" w14:textId="77777777" w:rsidR="00B82AC2" w:rsidRPr="00A94375" w:rsidRDefault="00A430A8" w:rsidP="00803D73">
      <w:pPr>
        <w:pStyle w:val="DraftingNotesAgency"/>
        <w:pBdr>
          <w:top w:val="single" w:sz="4" w:space="4" w:color="000000"/>
          <w:left w:val="single" w:sz="4" w:space="4" w:color="000000"/>
          <w:bottom w:val="single" w:sz="4" w:space="4" w:color="000000"/>
          <w:right w:val="single" w:sz="4" w:space="4" w:color="000000"/>
        </w:pBdr>
        <w:ind w:left="113" w:right="113"/>
      </w:pPr>
      <w:r w:rsidRPr="00A94375">
        <w:t xml:space="preserve">Issues to consider when evaluating genotoxicity tests: </w:t>
      </w:r>
    </w:p>
    <w:p w14:paraId="5062BD8A"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sidRPr="00A94375">
        <w:t>For in-vitro tests:</w:t>
      </w:r>
    </w:p>
    <w:p w14:paraId="770E24AE"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Which strains/cells are used and which endpoints</w:t>
      </w:r>
      <w:r>
        <w:t>?</w:t>
      </w:r>
    </w:p>
    <w:p w14:paraId="74A22756"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Selection of concentrations.</w:t>
      </w:r>
    </w:p>
    <w:p w14:paraId="0BCBFF76"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lastRenderedPageBreak/>
        <w:t xml:space="preserve">- </w:t>
      </w:r>
      <w:r w:rsidRPr="00A94375">
        <w:t>Stability in the medium (check of concentration/degradation products).</w:t>
      </w:r>
    </w:p>
    <w:p w14:paraId="2C141707"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Metabolising system.</w:t>
      </w:r>
    </w:p>
    <w:p w14:paraId="19C4341F"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Positive and negative controls.</w:t>
      </w:r>
    </w:p>
    <w:p w14:paraId="1710552B"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Treatment time/sampling time.</w:t>
      </w:r>
    </w:p>
    <w:p w14:paraId="68A0062B"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Criteria for positive response</w:t>
      </w:r>
      <w:r w:rsidR="3964E30E" w:rsidRPr="00A94375">
        <w:t xml:space="preserve"> as</w:t>
      </w:r>
      <w:r w:rsidR="1F0D95AB" w:rsidRPr="00A94375">
        <w:t>/if</w:t>
      </w:r>
      <w:r w:rsidR="3964E30E" w:rsidRPr="00A94375">
        <w:t xml:space="preserve"> given by the authors</w:t>
      </w:r>
      <w:r w:rsidRPr="00A94375">
        <w:t>.</w:t>
      </w:r>
    </w:p>
    <w:p w14:paraId="5E199E9F"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Concentration-response relationship.</w:t>
      </w:r>
    </w:p>
    <w:p w14:paraId="17E73565"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Reproducibility.</w:t>
      </w:r>
    </w:p>
    <w:p w14:paraId="1BF8324B"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ind w:left="113" w:right="113"/>
      </w:pPr>
      <w:r>
        <w:rPr>
          <w:rFonts w:cs="Courier New"/>
        </w:rPr>
        <w:t xml:space="preserve">- </w:t>
      </w:r>
      <w:r w:rsidRPr="00A94375">
        <w:t xml:space="preserve">Cytotoxicity / cell survival.  </w:t>
      </w:r>
    </w:p>
    <w:p w14:paraId="1BAE2F7B"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rPr>
          <w:color w:val="000000"/>
        </w:rPr>
      </w:pPr>
      <w:r w:rsidRPr="00A94375">
        <w:t>For in-vivo tests:</w:t>
      </w:r>
    </w:p>
    <w:p w14:paraId="0460390F"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Which species/strain/model was used?</w:t>
      </w:r>
    </w:p>
    <w:p w14:paraId="7A79B0D7"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Number and gender of animals.</w:t>
      </w:r>
    </w:p>
    <w:p w14:paraId="29821162"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 xml:space="preserve">Doses </w:t>
      </w:r>
      <w:r w:rsidR="577BF68E" w:rsidRPr="00A94375">
        <w:t>and e</w:t>
      </w:r>
      <w:r w:rsidRPr="00A94375">
        <w:t>xposure established by toxicity or kinetics.</w:t>
      </w:r>
    </w:p>
    <w:p w14:paraId="7DE19804"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Metabolic differences between species and human.</w:t>
      </w:r>
    </w:p>
    <w:p w14:paraId="5291D33A"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Treatment and sampling times.</w:t>
      </w:r>
    </w:p>
    <w:p w14:paraId="3F6148FD"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577BF68E" w:rsidRPr="00A94375">
        <w:t>C</w:t>
      </w:r>
      <w:r w:rsidRPr="00A94375">
        <w:t>riteria</w:t>
      </w:r>
      <w:r w:rsidR="577BF68E" w:rsidRPr="00A94375">
        <w:t xml:space="preserve"> in the study</w:t>
      </w:r>
      <w:r w:rsidRPr="00A94375">
        <w:t xml:space="preserve"> for positive response.</w:t>
      </w:r>
    </w:p>
    <w:p w14:paraId="1239E17D"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ind w:left="113" w:right="113"/>
      </w:pPr>
      <w:r>
        <w:rPr>
          <w:rFonts w:cs="Courier New"/>
        </w:rPr>
        <w:t xml:space="preserve">- </w:t>
      </w:r>
      <w:r w:rsidRPr="00A94375">
        <w:t>Dose/time-response relationship.</w:t>
      </w:r>
    </w:p>
    <w:p w14:paraId="518C2824"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sidRPr="00A94375">
        <w:t>Issues to discuss:</w:t>
      </w:r>
    </w:p>
    <w:p w14:paraId="08ECBB9B"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Positive findings in either in-vitro or in-vivo tests.</w:t>
      </w:r>
    </w:p>
    <w:p w14:paraId="7CE5EA91"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Mechanistic background: mutagenic or clastogenic.</w:t>
      </w:r>
    </w:p>
    <w:p w14:paraId="1B64C4E6"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Is a threshold approach possible?</w:t>
      </w:r>
    </w:p>
    <w:p w14:paraId="03E267BA" w14:textId="77777777" w:rsidR="00CF5F99"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46547F15" w:rsidRPr="00A94375">
        <w:t>If yes, what is the margin of safety with human plasma level/exposure?</w:t>
      </w:r>
    </w:p>
    <w:p w14:paraId="1FB1F894" w14:textId="77777777" w:rsidR="006F03CE"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Discuss if the studies fulfil the current guideline requirements.</w:t>
      </w:r>
      <w:r w:rsidRPr="00A94375">
        <w:rPr>
          <w:rFonts w:cs="Courier New"/>
        </w:rPr>
        <w:t xml:space="preserve"> </w:t>
      </w:r>
      <w:bookmarkStart w:id="177" w:name="_Hlk113522002"/>
      <w:r>
        <w:rPr>
          <w:rFonts w:cs="Courier New"/>
        </w:rPr>
        <w:t xml:space="preserve">- - </w:t>
      </w:r>
      <w:r w:rsidR="23FC0863" w:rsidRPr="00A94375">
        <w:t>J</w:t>
      </w:r>
      <w:r w:rsidR="2D31B0D0" w:rsidRPr="00A94375">
        <w:t>ustification</w:t>
      </w:r>
      <w:r w:rsidR="23FC0863" w:rsidRPr="00A94375">
        <w:t>(</w:t>
      </w:r>
      <w:r w:rsidR="2D31B0D0" w:rsidRPr="00A94375">
        <w:t>s</w:t>
      </w:r>
      <w:r w:rsidR="23FC0863" w:rsidRPr="00A94375">
        <w:t>)</w:t>
      </w:r>
      <w:r w:rsidR="2D31B0D0" w:rsidRPr="00A94375">
        <w:t xml:space="preserve"> for monograph section</w:t>
      </w:r>
      <w:bookmarkEnd w:id="177"/>
      <w:r w:rsidR="2D31B0D0" w:rsidRPr="00A94375">
        <w:t xml:space="preserve"> 5.3.</w:t>
      </w:r>
    </w:p>
    <w:p w14:paraId="099A0D7A" w14:textId="77777777" w:rsidR="00715453" w:rsidRPr="00A94375" w:rsidRDefault="00A430A8" w:rsidP="00061515">
      <w:pPr>
        <w:pStyle w:val="Heading3Agency"/>
      </w:pPr>
      <w:bookmarkStart w:id="178" w:name="_Toc163050924"/>
      <w:r w:rsidRPr="00A94375">
        <w:t>Carcinogenicity</w:t>
      </w:r>
      <w:bookmarkEnd w:id="178"/>
    </w:p>
    <w:p w14:paraId="7603AE46" w14:textId="77777777" w:rsidR="00715453" w:rsidRPr="00A94375" w:rsidRDefault="00A430A8" w:rsidP="00715453">
      <w:pPr>
        <w:pStyle w:val="BodytextAgency"/>
        <w:rPr>
          <w:noProof/>
        </w:rPr>
      </w:pPr>
      <w:r w:rsidRPr="00A94375">
        <w:rPr>
          <w:noProof/>
        </w:rPr>
        <w:fldChar w:fldCharType="begin">
          <w:ffData>
            <w:name w:val="Text14"/>
            <w:enabled/>
            <w:calcOnExit w:val="0"/>
            <w:textInput>
              <w:default w:val="&lt;Rapporteur to include text&gt;"/>
            </w:textInput>
          </w:ffData>
        </w:fldChar>
      </w:r>
      <w:r w:rsidRPr="00A94375">
        <w:rPr>
          <w:noProof/>
        </w:rPr>
        <w:instrText xml:space="preserve"> </w:instrText>
      </w:r>
      <w:r w:rsidR="008B0F9C" w:rsidRPr="00A94375">
        <w:rPr>
          <w:noProof/>
        </w:rPr>
        <w:instrText>FORMTEXT</w:instrText>
      </w:r>
      <w:r w:rsidRPr="00A94375">
        <w:rPr>
          <w:noProof/>
        </w:rPr>
        <w:instrText xml:space="preserve"> </w:instrText>
      </w:r>
      <w:r w:rsidRPr="00A94375">
        <w:rPr>
          <w:noProof/>
        </w:rPr>
      </w:r>
      <w:r w:rsidRPr="00A94375">
        <w:rPr>
          <w:noProof/>
        </w:rPr>
        <w:fldChar w:fldCharType="separate"/>
      </w:r>
      <w:r w:rsidRPr="00A94375">
        <w:rPr>
          <w:noProof/>
        </w:rPr>
        <w:t>&lt;Rapporteur to include text&gt;</w:t>
      </w:r>
      <w:r w:rsidRPr="00A94375">
        <w:rPr>
          <w:noProof/>
        </w:rPr>
        <w:fldChar w:fldCharType="end"/>
      </w:r>
    </w:p>
    <w:p w14:paraId="0641B309" w14:textId="77777777" w:rsidR="002648EC" w:rsidRPr="00A94375" w:rsidRDefault="00A430A8" w:rsidP="002648EC">
      <w:pPr>
        <w:pStyle w:val="DraftingNotesAgency"/>
      </w:pPr>
      <w:r w:rsidRPr="00A94375">
        <w:t>Give a short summary of results including neoplastic changes as well as relevant non-neoplastic changes, as appropriate. Non-neoplastic changes should be discussed with reference to the observations in repeat-dose toxicity studies. Preferably, list results in a Table (example below).</w:t>
      </w:r>
    </w:p>
    <w:p w14:paraId="217E20A3" w14:textId="77777777" w:rsidR="002648EC" w:rsidRPr="00A94375" w:rsidRDefault="00A430A8" w:rsidP="00B50C9F">
      <w:pPr>
        <w:pStyle w:val="BodytextAgency"/>
      </w:pPr>
      <w:r w:rsidRPr="00A94375">
        <w:t>Table &lt;</w:t>
      </w:r>
      <w:r w:rsidRPr="00A94375">
        <w:rPr>
          <w:rFonts w:ascii="Courier New" w:hAnsi="Courier New"/>
          <w:i/>
          <w:iCs/>
          <w:color w:val="339966"/>
          <w:sz w:val="22"/>
          <w:szCs w:val="22"/>
        </w:rPr>
        <w:t>insert number</w:t>
      </w:r>
      <w:r w:rsidRPr="00A94375">
        <w:t>&gt;</w:t>
      </w:r>
      <w:r w:rsidR="309D96C3" w:rsidRPr="00A94375">
        <w:t>.</w:t>
      </w:r>
      <w:r w:rsidRPr="00A94375">
        <w:t xml:space="preserve"> Overview of </w:t>
      </w:r>
      <w:r w:rsidR="182B7566" w:rsidRPr="00A94375">
        <w:t xml:space="preserve">carcinogenicity </w:t>
      </w:r>
      <w:r w:rsidRPr="00A94375">
        <w:t>studies</w:t>
      </w:r>
      <w:r w:rsidR="309D96C3" w:rsidRPr="00A9437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03"/>
        <w:gridCol w:w="2212"/>
        <w:gridCol w:w="2144"/>
        <w:gridCol w:w="2144"/>
        <w:gridCol w:w="1600"/>
      </w:tblGrid>
      <w:tr w:rsidR="00BE1497" w14:paraId="6D08C35D" w14:textId="77777777" w:rsidTr="00803D73">
        <w:tc>
          <w:tcPr>
            <w:tcW w:w="693" w:type="pct"/>
          </w:tcPr>
          <w:p w14:paraId="7EB6C1D0" w14:textId="77777777" w:rsidR="003B0976" w:rsidRPr="00A94375" w:rsidRDefault="00A430A8" w:rsidP="00850AA3">
            <w:pPr>
              <w:pStyle w:val="NormalAgency"/>
              <w:rPr>
                <w:b/>
              </w:rPr>
            </w:pPr>
            <w:r w:rsidRPr="00A94375">
              <w:rPr>
                <w:b/>
              </w:rPr>
              <w:t>Study (reference)</w:t>
            </w:r>
          </w:p>
        </w:tc>
        <w:tc>
          <w:tcPr>
            <w:tcW w:w="1176" w:type="pct"/>
          </w:tcPr>
          <w:p w14:paraId="44363608" w14:textId="77777777" w:rsidR="003B0976" w:rsidRPr="00A94375" w:rsidRDefault="00A430A8" w:rsidP="00850AA3">
            <w:pPr>
              <w:pStyle w:val="NormalAgency"/>
              <w:rPr>
                <w:b/>
                <w:lang w:val="fr-FR"/>
              </w:rPr>
            </w:pPr>
            <w:r w:rsidRPr="00A94375">
              <w:rPr>
                <w:b/>
                <w:lang w:val="fr-FR"/>
              </w:rPr>
              <w:t>Herbal substance/</w:t>
            </w:r>
            <w:r w:rsidRPr="00A94375">
              <w:rPr>
                <w:b/>
                <w:lang w:val="fr-FR"/>
              </w:rPr>
              <w:br/>
              <w:t>preparation/</w:t>
            </w:r>
            <w:r w:rsidRPr="00A94375">
              <w:rPr>
                <w:b/>
                <w:lang w:val="fr-FR"/>
              </w:rPr>
              <w:br/>
              <w:t>isolated compound</w:t>
            </w:r>
          </w:p>
          <w:p w14:paraId="6EC3B947" w14:textId="77777777" w:rsidR="003B0976" w:rsidRPr="00A94375" w:rsidRDefault="003B0976" w:rsidP="00850AA3">
            <w:pPr>
              <w:pStyle w:val="NormalAgency"/>
              <w:rPr>
                <w:b/>
                <w:lang w:val="fr-FR"/>
              </w:rPr>
            </w:pPr>
          </w:p>
        </w:tc>
        <w:tc>
          <w:tcPr>
            <w:tcW w:w="1140" w:type="pct"/>
          </w:tcPr>
          <w:p w14:paraId="65A7D9F8" w14:textId="77777777" w:rsidR="003B0976" w:rsidRPr="00A94375" w:rsidRDefault="00A430A8" w:rsidP="00850AA3">
            <w:pPr>
              <w:pStyle w:val="NormalAgency"/>
              <w:rPr>
                <w:b/>
              </w:rPr>
            </w:pPr>
            <w:r w:rsidRPr="00A94375">
              <w:rPr>
                <w:b/>
                <w:lang w:val="fr-FR"/>
              </w:rPr>
              <w:t>Dose/Route</w:t>
            </w:r>
          </w:p>
        </w:tc>
        <w:tc>
          <w:tcPr>
            <w:tcW w:w="1140" w:type="pct"/>
          </w:tcPr>
          <w:p w14:paraId="7361DEA0" w14:textId="77777777" w:rsidR="003B0976" w:rsidRPr="00A94375" w:rsidRDefault="00A430A8" w:rsidP="00850AA3">
            <w:pPr>
              <w:pStyle w:val="NormalAgency"/>
              <w:rPr>
                <w:b/>
              </w:rPr>
            </w:pPr>
            <w:r w:rsidRPr="00A94375">
              <w:rPr>
                <w:b/>
              </w:rPr>
              <w:t>Species/No. of animals</w:t>
            </w:r>
          </w:p>
        </w:tc>
        <w:tc>
          <w:tcPr>
            <w:tcW w:w="851" w:type="pct"/>
          </w:tcPr>
          <w:p w14:paraId="0CA690AC" w14:textId="77777777" w:rsidR="003B0976" w:rsidRPr="00A94375" w:rsidRDefault="00A430A8" w:rsidP="00850AA3">
            <w:pPr>
              <w:pStyle w:val="NormalAgency"/>
              <w:rPr>
                <w:b/>
              </w:rPr>
            </w:pPr>
            <w:r w:rsidRPr="00A94375">
              <w:rPr>
                <w:b/>
              </w:rPr>
              <w:t>Major findings</w:t>
            </w:r>
          </w:p>
        </w:tc>
      </w:tr>
      <w:tr w:rsidR="00BE1497" w14:paraId="2C26BAB7" w14:textId="77777777" w:rsidTr="00803D73">
        <w:trPr>
          <w:trHeight w:val="340"/>
        </w:trPr>
        <w:tc>
          <w:tcPr>
            <w:tcW w:w="693" w:type="pct"/>
            <w:vAlign w:val="center"/>
          </w:tcPr>
          <w:p w14:paraId="043BBF6C" w14:textId="77777777" w:rsidR="003B0976" w:rsidRPr="00A94375" w:rsidRDefault="003B0976" w:rsidP="00850AA3">
            <w:pPr>
              <w:pStyle w:val="NormalAgency"/>
            </w:pPr>
          </w:p>
        </w:tc>
        <w:tc>
          <w:tcPr>
            <w:tcW w:w="1176" w:type="pct"/>
          </w:tcPr>
          <w:p w14:paraId="032B56CC" w14:textId="77777777" w:rsidR="003B0976" w:rsidRPr="00A94375" w:rsidRDefault="003B0976" w:rsidP="00850AA3">
            <w:pPr>
              <w:pStyle w:val="NormalAgency"/>
            </w:pPr>
          </w:p>
        </w:tc>
        <w:tc>
          <w:tcPr>
            <w:tcW w:w="1140" w:type="pct"/>
          </w:tcPr>
          <w:p w14:paraId="30AD8B4E" w14:textId="77777777" w:rsidR="003B0976" w:rsidRPr="00A94375" w:rsidRDefault="003B0976" w:rsidP="00850AA3">
            <w:pPr>
              <w:pStyle w:val="NormalAgency"/>
            </w:pPr>
          </w:p>
        </w:tc>
        <w:tc>
          <w:tcPr>
            <w:tcW w:w="1140" w:type="pct"/>
            <w:vAlign w:val="center"/>
          </w:tcPr>
          <w:p w14:paraId="0CC5F5D9" w14:textId="77777777" w:rsidR="003B0976" w:rsidRPr="00A94375" w:rsidRDefault="003B0976" w:rsidP="00850AA3">
            <w:pPr>
              <w:pStyle w:val="NormalAgency"/>
            </w:pPr>
          </w:p>
        </w:tc>
        <w:tc>
          <w:tcPr>
            <w:tcW w:w="851" w:type="pct"/>
            <w:vAlign w:val="center"/>
          </w:tcPr>
          <w:p w14:paraId="21754D64" w14:textId="77777777" w:rsidR="003B0976" w:rsidRPr="00A94375" w:rsidRDefault="003B0976" w:rsidP="00850AA3">
            <w:pPr>
              <w:pStyle w:val="NormalAgency"/>
            </w:pPr>
          </w:p>
        </w:tc>
      </w:tr>
      <w:tr w:rsidR="00BE1497" w14:paraId="166CB32C" w14:textId="77777777" w:rsidTr="00803D73">
        <w:trPr>
          <w:trHeight w:val="340"/>
        </w:trPr>
        <w:tc>
          <w:tcPr>
            <w:tcW w:w="693" w:type="pct"/>
            <w:vAlign w:val="center"/>
          </w:tcPr>
          <w:p w14:paraId="64D5B999" w14:textId="77777777" w:rsidR="003B0976" w:rsidRPr="00A94375" w:rsidRDefault="003B0976" w:rsidP="00850AA3">
            <w:pPr>
              <w:pStyle w:val="NormalAgency"/>
            </w:pPr>
          </w:p>
        </w:tc>
        <w:tc>
          <w:tcPr>
            <w:tcW w:w="1176" w:type="pct"/>
          </w:tcPr>
          <w:p w14:paraId="763E087B" w14:textId="77777777" w:rsidR="003B0976" w:rsidRPr="00A94375" w:rsidRDefault="003B0976" w:rsidP="00850AA3">
            <w:pPr>
              <w:pStyle w:val="NormalAgency"/>
            </w:pPr>
          </w:p>
        </w:tc>
        <w:tc>
          <w:tcPr>
            <w:tcW w:w="1140" w:type="pct"/>
          </w:tcPr>
          <w:p w14:paraId="44D85816" w14:textId="77777777" w:rsidR="003B0976" w:rsidRPr="00A94375" w:rsidRDefault="003B0976" w:rsidP="00850AA3">
            <w:pPr>
              <w:pStyle w:val="NormalAgency"/>
            </w:pPr>
          </w:p>
        </w:tc>
        <w:tc>
          <w:tcPr>
            <w:tcW w:w="1140" w:type="pct"/>
            <w:vAlign w:val="center"/>
          </w:tcPr>
          <w:p w14:paraId="3AB81225" w14:textId="77777777" w:rsidR="003B0976" w:rsidRPr="00A94375" w:rsidRDefault="003B0976" w:rsidP="00850AA3">
            <w:pPr>
              <w:pStyle w:val="NormalAgency"/>
            </w:pPr>
          </w:p>
        </w:tc>
        <w:tc>
          <w:tcPr>
            <w:tcW w:w="851" w:type="pct"/>
            <w:vAlign w:val="center"/>
          </w:tcPr>
          <w:p w14:paraId="429CDA3A" w14:textId="77777777" w:rsidR="003B0976" w:rsidRPr="00A94375" w:rsidRDefault="003B0976" w:rsidP="00850AA3">
            <w:pPr>
              <w:pStyle w:val="NormalAgency"/>
            </w:pPr>
          </w:p>
        </w:tc>
      </w:tr>
    </w:tbl>
    <w:p w14:paraId="63225920" w14:textId="77777777" w:rsidR="002648EC" w:rsidRPr="00A94375" w:rsidRDefault="002648EC" w:rsidP="002648EC">
      <w:pPr>
        <w:pStyle w:val="BodytextAgency"/>
        <w:rPr>
          <w:bCs/>
        </w:rPr>
      </w:pPr>
    </w:p>
    <w:p w14:paraId="37C21F08" w14:textId="77777777" w:rsidR="00E7160E" w:rsidRPr="00A94375" w:rsidRDefault="00A430A8" w:rsidP="00803D73">
      <w:pPr>
        <w:pStyle w:val="BodytextAgency"/>
        <w:pBdr>
          <w:top w:val="single" w:sz="4" w:space="4" w:color="000000"/>
          <w:left w:val="single" w:sz="4" w:space="4" w:color="000000"/>
          <w:bottom w:val="single" w:sz="4" w:space="4" w:color="000000"/>
          <w:right w:val="single" w:sz="4" w:space="4" w:color="000000"/>
        </w:pBdr>
        <w:ind w:left="113" w:right="113"/>
        <w:rPr>
          <w:b/>
          <w:bCs/>
          <w:i/>
          <w:iCs/>
          <w:u w:val="single"/>
        </w:rPr>
      </w:pPr>
      <w:r w:rsidRPr="00A94375">
        <w:rPr>
          <w:b/>
          <w:bCs/>
          <w:i/>
          <w:iCs/>
          <w:u w:val="single"/>
        </w:rPr>
        <w:t>Assessor’s comment:</w:t>
      </w:r>
    </w:p>
    <w:p w14:paraId="2D2D39CB" w14:textId="77777777" w:rsidR="00E7160E" w:rsidRPr="00A94375" w:rsidRDefault="00A430A8" w:rsidP="00803D73">
      <w:pPr>
        <w:pStyle w:val="BodytextAgency"/>
        <w:pBdr>
          <w:top w:val="single" w:sz="4" w:space="4" w:color="000000"/>
          <w:left w:val="single" w:sz="4" w:space="4" w:color="000000"/>
          <w:bottom w:val="single" w:sz="4" w:space="4" w:color="000000"/>
          <w:right w:val="single" w:sz="4" w:space="4" w:color="000000"/>
        </w:pBdr>
        <w:ind w:left="113" w:right="113"/>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3FA35710" w:rsidRPr="00A94375">
        <w:rPr>
          <w:i/>
          <w:iCs/>
        </w:rPr>
        <w:t>&lt;Rapporteur to include text&gt;</w:t>
      </w:r>
      <w:r w:rsidRPr="00A94375">
        <w:rPr>
          <w:i/>
          <w:iCs/>
        </w:rPr>
        <w:fldChar w:fldCharType="end"/>
      </w:r>
    </w:p>
    <w:p w14:paraId="3B0EE9F4" w14:textId="77777777" w:rsidR="002648EC"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sidRPr="00A94375">
        <w:t>Issues to be considered in detail:</w:t>
      </w:r>
    </w:p>
    <w:p w14:paraId="4631FAE0" w14:textId="77777777" w:rsidR="002648EC"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Species strain and gender.</w:t>
      </w:r>
    </w:p>
    <w:p w14:paraId="067236ED" w14:textId="77777777" w:rsidR="002648EC"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lastRenderedPageBreak/>
        <w:t xml:space="preserve">- </w:t>
      </w:r>
      <w:r w:rsidRPr="00A94375">
        <w:t>Number of groups (control groups).</w:t>
      </w:r>
    </w:p>
    <w:p w14:paraId="66B1C383" w14:textId="77777777" w:rsidR="002648EC"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Number of animals per group.</w:t>
      </w:r>
    </w:p>
    <w:p w14:paraId="4CA6793E" w14:textId="77777777" w:rsidR="002648EC"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 xml:space="preserve">Route of </w:t>
      </w:r>
      <w:r w:rsidRPr="00A94375">
        <w:t>administration</w:t>
      </w:r>
      <w:r>
        <w:t>.</w:t>
      </w:r>
    </w:p>
    <w:p w14:paraId="298614A5" w14:textId="77777777" w:rsidR="002648EC"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Duration of treatment.</w:t>
      </w:r>
    </w:p>
    <w:p w14:paraId="17D2BE9B" w14:textId="77777777" w:rsidR="002648EC"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Growth (BW gain and FC)</w:t>
      </w:r>
      <w:r>
        <w:t>.</w:t>
      </w:r>
    </w:p>
    <w:p w14:paraId="0AE710C9" w14:textId="77777777" w:rsidR="002648EC"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Survival at the end of the study.</w:t>
      </w:r>
    </w:p>
    <w:p w14:paraId="5D7BA5A4" w14:textId="77777777" w:rsidR="002648EC"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Tumour findings organs, type (B or Malignant), incidence.</w:t>
      </w:r>
    </w:p>
    <w:p w14:paraId="6B8E6E60" w14:textId="77777777" w:rsidR="002648EC"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Pre-neoplastic findings.</w:t>
      </w:r>
    </w:p>
    <w:p w14:paraId="522D44FF" w14:textId="77777777" w:rsidR="002648EC"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Nomenclature of tumours.</w:t>
      </w:r>
    </w:p>
    <w:p w14:paraId="2DBCC8AC" w14:textId="77777777" w:rsidR="002648EC"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Pr="00A94375">
        <w:t>Statistical methods used.</w:t>
      </w:r>
    </w:p>
    <w:p w14:paraId="3E6B46C0" w14:textId="77777777" w:rsidR="00CF5F99"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3C96D5E2" w:rsidRPr="00A94375">
        <w:t>Toxic findings not seen in the studies of shorter duration.</w:t>
      </w:r>
    </w:p>
    <w:p w14:paraId="34860C8B" w14:textId="77777777" w:rsidR="001D6302"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rPr>
          <w:rFonts w:cs="Courier New"/>
        </w:rPr>
      </w:pPr>
      <w:r>
        <w:rPr>
          <w:rFonts w:cs="Courier New"/>
        </w:rPr>
        <w:t xml:space="preserve">- </w:t>
      </w:r>
      <w:r w:rsidRPr="00A94375">
        <w:t>Discuss if the studies fulfil the current guideline requirements.</w:t>
      </w:r>
      <w:r w:rsidRPr="00A94375">
        <w:rPr>
          <w:rFonts w:cs="Courier New"/>
        </w:rPr>
        <w:t xml:space="preserve"> </w:t>
      </w:r>
    </w:p>
    <w:p w14:paraId="159BED57" w14:textId="77777777" w:rsidR="002648EC" w:rsidRPr="00A94375" w:rsidRDefault="00A430A8" w:rsidP="00803D73">
      <w:pPr>
        <w:pStyle w:val="DraftingNotesAgency"/>
        <w:pBdr>
          <w:top w:val="single" w:sz="4" w:space="4" w:color="000000"/>
          <w:left w:val="single" w:sz="4" w:space="4" w:color="000000"/>
          <w:bottom w:val="single" w:sz="4" w:space="4" w:color="000000"/>
          <w:right w:val="single" w:sz="4" w:space="4" w:color="000000"/>
        </w:pBdr>
        <w:spacing w:after="0"/>
        <w:ind w:left="113" w:right="113"/>
      </w:pPr>
      <w:r>
        <w:rPr>
          <w:rFonts w:cs="Courier New"/>
        </w:rPr>
        <w:t xml:space="preserve">- </w:t>
      </w:r>
      <w:r w:rsidR="5F9B7585" w:rsidRPr="00A94375">
        <w:t>Provide suggestions and justifications for monograph section 5.3.</w:t>
      </w:r>
    </w:p>
    <w:p w14:paraId="19ECE8F7" w14:textId="77777777" w:rsidR="00715453" w:rsidRPr="00A94375" w:rsidRDefault="00A430A8" w:rsidP="00061515">
      <w:pPr>
        <w:pStyle w:val="Heading3Agency"/>
      </w:pPr>
      <w:bookmarkStart w:id="179" w:name="_Toc163050925"/>
      <w:r w:rsidRPr="00A94375">
        <w:t>Reproductive and developmental toxicity</w:t>
      </w:r>
      <w:bookmarkEnd w:id="179"/>
    </w:p>
    <w:p w14:paraId="30B214B6" w14:textId="77777777" w:rsidR="00715453" w:rsidRPr="00A94375" w:rsidRDefault="00A430A8" w:rsidP="00715453">
      <w:pPr>
        <w:pStyle w:val="BodytextAgency"/>
        <w:rPr>
          <w:noProof/>
        </w:rPr>
      </w:pPr>
      <w:r w:rsidRPr="00A94375">
        <w:rPr>
          <w:noProof/>
        </w:rPr>
        <w:fldChar w:fldCharType="begin">
          <w:ffData>
            <w:name w:val="Text14"/>
            <w:enabled/>
            <w:calcOnExit w:val="0"/>
            <w:textInput>
              <w:default w:val="&lt;Rapporteur to include text&gt;"/>
            </w:textInput>
          </w:ffData>
        </w:fldChar>
      </w:r>
      <w:r w:rsidRPr="00A94375">
        <w:rPr>
          <w:noProof/>
        </w:rPr>
        <w:instrText xml:space="preserve"> </w:instrText>
      </w:r>
      <w:r w:rsidR="008B0F9C" w:rsidRPr="00A94375">
        <w:rPr>
          <w:noProof/>
        </w:rPr>
        <w:instrText>FORMTEXT</w:instrText>
      </w:r>
      <w:r w:rsidRPr="00A94375">
        <w:rPr>
          <w:noProof/>
        </w:rPr>
        <w:instrText xml:space="preserve"> </w:instrText>
      </w:r>
      <w:r w:rsidRPr="00A94375">
        <w:rPr>
          <w:noProof/>
        </w:rPr>
      </w:r>
      <w:r w:rsidRPr="00A94375">
        <w:rPr>
          <w:noProof/>
        </w:rPr>
        <w:fldChar w:fldCharType="separate"/>
      </w:r>
      <w:r w:rsidRPr="00A94375">
        <w:rPr>
          <w:noProof/>
        </w:rPr>
        <w:t>&lt;Rapporteur to include text&gt;</w:t>
      </w:r>
      <w:r w:rsidRPr="00A94375">
        <w:rPr>
          <w:noProof/>
        </w:rPr>
        <w:fldChar w:fldCharType="end"/>
      </w:r>
    </w:p>
    <w:p w14:paraId="3AD160CF" w14:textId="77777777" w:rsidR="002648EC" w:rsidRPr="00A94375" w:rsidRDefault="00A430A8" w:rsidP="002648EC">
      <w:pPr>
        <w:pStyle w:val="DraftingNotesAgency"/>
      </w:pPr>
      <w:r w:rsidRPr="00A94375">
        <w:t>Give a summary presentation of the performed studies, preferably in a table (example below) including dose-finding studies, as appropriate.</w:t>
      </w:r>
    </w:p>
    <w:p w14:paraId="0D7BC51C" w14:textId="77777777" w:rsidR="002648EC" w:rsidRPr="00A94375" w:rsidRDefault="00A430A8" w:rsidP="002648EC">
      <w:pPr>
        <w:pStyle w:val="DraftingNotesAgency"/>
      </w:pPr>
      <w:r w:rsidRPr="00A94375">
        <w:t xml:space="preserve">Consider information relevant to reproduction toxicity </w:t>
      </w:r>
      <w:r w:rsidR="003B0976" w:rsidRPr="00A94375">
        <w:t xml:space="preserve">also </w:t>
      </w:r>
      <w:r w:rsidRPr="00A94375">
        <w:t xml:space="preserve">from other </w:t>
      </w:r>
      <w:r w:rsidR="003B0976" w:rsidRPr="00A94375">
        <w:t>studies</w:t>
      </w:r>
      <w:r w:rsidRPr="00A94375">
        <w:t>. For instance, histopathology of reproductive organs from repeat-dose toxicity, endocrine effects</w:t>
      </w:r>
      <w:r w:rsidR="00E26951">
        <w:t>,</w:t>
      </w:r>
      <w:r w:rsidR="003B0976" w:rsidRPr="00A94375">
        <w:t xml:space="preserve"> etc</w:t>
      </w:r>
      <w:r w:rsidR="00E26951">
        <w:t>.</w:t>
      </w:r>
      <w:r w:rsidRPr="00A94375">
        <w:t>.</w:t>
      </w:r>
    </w:p>
    <w:p w14:paraId="604589D4" w14:textId="77777777" w:rsidR="00401D69" w:rsidRPr="00A94375" w:rsidRDefault="00A430A8" w:rsidP="00401D69">
      <w:pPr>
        <w:pStyle w:val="BodytextAgency"/>
      </w:pPr>
      <w:r w:rsidRPr="00A94375">
        <w:t>Table &lt;</w:t>
      </w:r>
      <w:r w:rsidRPr="00A94375">
        <w:rPr>
          <w:rFonts w:ascii="Courier New" w:hAnsi="Courier New"/>
          <w:i/>
          <w:iCs/>
          <w:color w:val="339966"/>
          <w:sz w:val="22"/>
          <w:szCs w:val="22"/>
        </w:rPr>
        <w:t>insert number</w:t>
      </w:r>
      <w:r w:rsidRPr="00A94375">
        <w:t>&gt;</w:t>
      </w:r>
      <w:r w:rsidR="309D96C3" w:rsidRPr="00A94375">
        <w:t>.</w:t>
      </w:r>
      <w:r w:rsidRPr="00A94375">
        <w:t xml:space="preserve"> Overview of reproductive and developmental toxicity studies</w:t>
      </w:r>
      <w:r w:rsidR="309D96C3" w:rsidRPr="00A9437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9"/>
        <w:gridCol w:w="1853"/>
        <w:gridCol w:w="1710"/>
        <w:gridCol w:w="998"/>
        <w:gridCol w:w="1283"/>
        <w:gridCol w:w="1740"/>
      </w:tblGrid>
      <w:tr w:rsidR="00BE1497" w14:paraId="27ED0F57" w14:textId="77777777" w:rsidTr="00803D73">
        <w:tc>
          <w:tcPr>
            <w:tcW w:w="1809" w:type="dxa"/>
          </w:tcPr>
          <w:p w14:paraId="66C56EDE" w14:textId="77777777" w:rsidR="002648EC" w:rsidRPr="00A94375" w:rsidRDefault="00A430A8" w:rsidP="002648EC">
            <w:pPr>
              <w:pStyle w:val="NormalAgency"/>
              <w:rPr>
                <w:b/>
              </w:rPr>
            </w:pPr>
            <w:r w:rsidRPr="00A94375">
              <w:rPr>
                <w:b/>
              </w:rPr>
              <w:t>Study</w:t>
            </w:r>
          </w:p>
        </w:tc>
        <w:tc>
          <w:tcPr>
            <w:tcW w:w="1843" w:type="dxa"/>
          </w:tcPr>
          <w:p w14:paraId="3F3B2738" w14:textId="77777777" w:rsidR="002648EC" w:rsidRPr="00A94375" w:rsidRDefault="00A430A8" w:rsidP="00850AA3">
            <w:pPr>
              <w:pStyle w:val="NormalAgency"/>
              <w:rPr>
                <w:b/>
              </w:rPr>
            </w:pPr>
            <w:r w:rsidRPr="00A94375">
              <w:rPr>
                <w:b/>
              </w:rPr>
              <w:t>Species</w:t>
            </w:r>
            <w:r w:rsidR="001D6302">
              <w:rPr>
                <w:b/>
              </w:rPr>
              <w:t>/</w:t>
            </w:r>
            <w:r w:rsidRPr="00A94375">
              <w:rPr>
                <w:b/>
              </w:rPr>
              <w:t xml:space="preserve"> Number </w:t>
            </w:r>
            <w:r w:rsidR="002808FF">
              <w:rPr>
                <w:b/>
              </w:rPr>
              <w:t>f</w:t>
            </w:r>
            <w:r w:rsidRPr="00A94375">
              <w:rPr>
                <w:b/>
              </w:rPr>
              <w:t>emale/group</w:t>
            </w:r>
          </w:p>
        </w:tc>
        <w:tc>
          <w:tcPr>
            <w:tcW w:w="1701" w:type="dxa"/>
          </w:tcPr>
          <w:p w14:paraId="5B5C70C0" w14:textId="77777777" w:rsidR="002648EC" w:rsidRPr="00A94375" w:rsidRDefault="00A430A8" w:rsidP="00850AA3">
            <w:pPr>
              <w:pStyle w:val="NormalAgency"/>
              <w:rPr>
                <w:b/>
              </w:rPr>
            </w:pPr>
            <w:r w:rsidRPr="00A94375">
              <w:rPr>
                <w:b/>
              </w:rPr>
              <w:t>Herbal preparation/</w:t>
            </w:r>
            <w:r w:rsidR="004A20CE" w:rsidRPr="00A94375">
              <w:rPr>
                <w:b/>
              </w:rPr>
              <w:br/>
            </w:r>
            <w:r w:rsidRPr="00A94375">
              <w:rPr>
                <w:b/>
              </w:rPr>
              <w:t>Route &amp; dose</w:t>
            </w:r>
          </w:p>
        </w:tc>
        <w:tc>
          <w:tcPr>
            <w:tcW w:w="992" w:type="dxa"/>
          </w:tcPr>
          <w:p w14:paraId="045E54B0" w14:textId="77777777" w:rsidR="002648EC" w:rsidRPr="00A94375" w:rsidRDefault="00A430A8" w:rsidP="00850AA3">
            <w:pPr>
              <w:pStyle w:val="NormalAgency"/>
              <w:rPr>
                <w:b/>
              </w:rPr>
            </w:pPr>
            <w:r w:rsidRPr="00A94375">
              <w:rPr>
                <w:b/>
              </w:rPr>
              <w:t>Dosing period</w:t>
            </w:r>
          </w:p>
        </w:tc>
        <w:tc>
          <w:tcPr>
            <w:tcW w:w="1276" w:type="dxa"/>
          </w:tcPr>
          <w:p w14:paraId="31E39CBC" w14:textId="77777777" w:rsidR="002648EC" w:rsidRPr="00A94375" w:rsidRDefault="00A430A8" w:rsidP="00850AA3">
            <w:pPr>
              <w:pStyle w:val="NormalAgency"/>
              <w:rPr>
                <w:b/>
              </w:rPr>
            </w:pPr>
            <w:r w:rsidRPr="00A94375">
              <w:rPr>
                <w:b/>
              </w:rPr>
              <w:t xml:space="preserve">NOAEL </w:t>
            </w:r>
            <w:r w:rsidR="00667316" w:rsidRPr="00A94375">
              <w:rPr>
                <w:b/>
                <w:bCs/>
              </w:rPr>
              <w:t>according to the authors</w:t>
            </w:r>
          </w:p>
        </w:tc>
        <w:tc>
          <w:tcPr>
            <w:tcW w:w="1730" w:type="dxa"/>
          </w:tcPr>
          <w:p w14:paraId="0400A600" w14:textId="77777777" w:rsidR="002648EC" w:rsidRPr="00A94375" w:rsidRDefault="00A430A8" w:rsidP="581C9488">
            <w:pPr>
              <w:pStyle w:val="NormalAgency"/>
              <w:rPr>
                <w:b/>
                <w:bCs/>
              </w:rPr>
            </w:pPr>
            <w:r w:rsidRPr="00A94375">
              <w:rPr>
                <w:b/>
                <w:bCs/>
              </w:rPr>
              <w:t xml:space="preserve">Major findings </w:t>
            </w:r>
            <w:r w:rsidR="5C3BE488" w:rsidRPr="00A94375">
              <w:rPr>
                <w:b/>
                <w:bCs/>
              </w:rPr>
              <w:t>according to the authors</w:t>
            </w:r>
          </w:p>
        </w:tc>
      </w:tr>
      <w:tr w:rsidR="00BE1497" w14:paraId="4929E930" w14:textId="77777777" w:rsidTr="00803D73">
        <w:trPr>
          <w:trHeight w:val="340"/>
        </w:trPr>
        <w:tc>
          <w:tcPr>
            <w:tcW w:w="1809" w:type="dxa"/>
          </w:tcPr>
          <w:p w14:paraId="4C723F11" w14:textId="77777777" w:rsidR="002648EC" w:rsidRPr="00A94375" w:rsidRDefault="00A430A8" w:rsidP="626BF03D">
            <w:pPr>
              <w:pStyle w:val="NormalAgency"/>
              <w:rPr>
                <w:b/>
                <w:bCs/>
              </w:rPr>
            </w:pPr>
            <w:r w:rsidRPr="00A94375">
              <w:rPr>
                <w:b/>
                <w:bCs/>
              </w:rPr>
              <w:t>Male fertility</w:t>
            </w:r>
          </w:p>
        </w:tc>
        <w:tc>
          <w:tcPr>
            <w:tcW w:w="1843" w:type="dxa"/>
            <w:vAlign w:val="center"/>
          </w:tcPr>
          <w:p w14:paraId="55EA4D6F" w14:textId="77777777" w:rsidR="002648EC" w:rsidRPr="00A94375" w:rsidRDefault="002648EC" w:rsidP="00850AA3">
            <w:pPr>
              <w:pStyle w:val="NormalAgency"/>
            </w:pPr>
          </w:p>
        </w:tc>
        <w:tc>
          <w:tcPr>
            <w:tcW w:w="1701" w:type="dxa"/>
            <w:vAlign w:val="center"/>
          </w:tcPr>
          <w:p w14:paraId="18A9887F" w14:textId="77777777" w:rsidR="002648EC" w:rsidRPr="00A94375" w:rsidRDefault="002648EC" w:rsidP="00850AA3">
            <w:pPr>
              <w:pStyle w:val="NormalAgency"/>
            </w:pPr>
          </w:p>
        </w:tc>
        <w:tc>
          <w:tcPr>
            <w:tcW w:w="992" w:type="dxa"/>
            <w:vAlign w:val="center"/>
          </w:tcPr>
          <w:p w14:paraId="3AE63C90" w14:textId="77777777" w:rsidR="002648EC" w:rsidRPr="00A94375" w:rsidRDefault="002648EC" w:rsidP="00850AA3">
            <w:pPr>
              <w:pStyle w:val="NormalAgency"/>
            </w:pPr>
          </w:p>
        </w:tc>
        <w:tc>
          <w:tcPr>
            <w:tcW w:w="1276" w:type="dxa"/>
            <w:vAlign w:val="center"/>
          </w:tcPr>
          <w:p w14:paraId="2DAE44A5" w14:textId="77777777" w:rsidR="002648EC" w:rsidRPr="00A94375" w:rsidRDefault="002648EC" w:rsidP="00850AA3">
            <w:pPr>
              <w:pStyle w:val="NormalAgency"/>
            </w:pPr>
          </w:p>
        </w:tc>
        <w:tc>
          <w:tcPr>
            <w:tcW w:w="1730" w:type="dxa"/>
          </w:tcPr>
          <w:p w14:paraId="118C29BD" w14:textId="77777777" w:rsidR="002648EC" w:rsidRPr="00A94375" w:rsidRDefault="002648EC" w:rsidP="00850AA3">
            <w:pPr>
              <w:pStyle w:val="NormalAgency"/>
            </w:pPr>
          </w:p>
        </w:tc>
      </w:tr>
      <w:tr w:rsidR="00BE1497" w14:paraId="56D8B446" w14:textId="77777777" w:rsidTr="00803D73">
        <w:trPr>
          <w:trHeight w:val="340"/>
        </w:trPr>
        <w:tc>
          <w:tcPr>
            <w:tcW w:w="1809" w:type="dxa"/>
          </w:tcPr>
          <w:p w14:paraId="67E3B2BF" w14:textId="77777777" w:rsidR="002648EC" w:rsidRPr="00A94375" w:rsidRDefault="00A430A8" w:rsidP="626BF03D">
            <w:pPr>
              <w:pStyle w:val="NormalAgency"/>
              <w:rPr>
                <w:b/>
                <w:bCs/>
              </w:rPr>
            </w:pPr>
            <w:r w:rsidRPr="00A94375">
              <w:rPr>
                <w:b/>
                <w:bCs/>
              </w:rPr>
              <w:t>Female fertility</w:t>
            </w:r>
          </w:p>
        </w:tc>
        <w:tc>
          <w:tcPr>
            <w:tcW w:w="1843" w:type="dxa"/>
            <w:vAlign w:val="center"/>
          </w:tcPr>
          <w:p w14:paraId="254D4133" w14:textId="77777777" w:rsidR="002648EC" w:rsidRPr="00A94375" w:rsidRDefault="002648EC" w:rsidP="00850AA3">
            <w:pPr>
              <w:pStyle w:val="NormalAgency"/>
            </w:pPr>
          </w:p>
        </w:tc>
        <w:tc>
          <w:tcPr>
            <w:tcW w:w="1701" w:type="dxa"/>
            <w:vAlign w:val="center"/>
          </w:tcPr>
          <w:p w14:paraId="1FCB0604" w14:textId="77777777" w:rsidR="002648EC" w:rsidRPr="00A94375" w:rsidRDefault="002648EC" w:rsidP="00850AA3">
            <w:pPr>
              <w:pStyle w:val="NormalAgency"/>
            </w:pPr>
          </w:p>
        </w:tc>
        <w:tc>
          <w:tcPr>
            <w:tcW w:w="992" w:type="dxa"/>
            <w:vAlign w:val="center"/>
          </w:tcPr>
          <w:p w14:paraId="4AB27BAE" w14:textId="77777777" w:rsidR="002648EC" w:rsidRPr="00A94375" w:rsidRDefault="002648EC" w:rsidP="00850AA3">
            <w:pPr>
              <w:pStyle w:val="NormalAgency"/>
            </w:pPr>
          </w:p>
        </w:tc>
        <w:tc>
          <w:tcPr>
            <w:tcW w:w="1276" w:type="dxa"/>
            <w:vAlign w:val="center"/>
          </w:tcPr>
          <w:p w14:paraId="3C3F8CD7" w14:textId="77777777" w:rsidR="002648EC" w:rsidRPr="00A94375" w:rsidRDefault="002648EC" w:rsidP="00850AA3">
            <w:pPr>
              <w:pStyle w:val="NormalAgency"/>
            </w:pPr>
          </w:p>
        </w:tc>
        <w:tc>
          <w:tcPr>
            <w:tcW w:w="1730" w:type="dxa"/>
          </w:tcPr>
          <w:p w14:paraId="6D0AEAA5" w14:textId="77777777" w:rsidR="002648EC" w:rsidRPr="00A94375" w:rsidRDefault="002648EC" w:rsidP="00850AA3">
            <w:pPr>
              <w:pStyle w:val="NormalAgency"/>
            </w:pPr>
          </w:p>
        </w:tc>
      </w:tr>
      <w:tr w:rsidR="00BE1497" w14:paraId="66FA68C4" w14:textId="77777777" w:rsidTr="00803D73">
        <w:trPr>
          <w:trHeight w:val="340"/>
        </w:trPr>
        <w:tc>
          <w:tcPr>
            <w:tcW w:w="1809" w:type="dxa"/>
          </w:tcPr>
          <w:p w14:paraId="5288D6D7" w14:textId="77777777" w:rsidR="002648EC" w:rsidRPr="00A94375" w:rsidRDefault="00A430A8" w:rsidP="626BF03D">
            <w:pPr>
              <w:pStyle w:val="NormalAgency"/>
              <w:rPr>
                <w:b/>
                <w:bCs/>
              </w:rPr>
            </w:pPr>
            <w:r w:rsidRPr="00A94375">
              <w:rPr>
                <w:b/>
                <w:bCs/>
              </w:rPr>
              <w:t>Embryo-fœtal development</w:t>
            </w:r>
          </w:p>
        </w:tc>
        <w:tc>
          <w:tcPr>
            <w:tcW w:w="1843" w:type="dxa"/>
            <w:vAlign w:val="center"/>
          </w:tcPr>
          <w:p w14:paraId="66A6E825" w14:textId="77777777" w:rsidR="002648EC" w:rsidRPr="00A94375" w:rsidRDefault="002648EC" w:rsidP="00850AA3">
            <w:pPr>
              <w:pStyle w:val="NormalAgency"/>
            </w:pPr>
          </w:p>
        </w:tc>
        <w:tc>
          <w:tcPr>
            <w:tcW w:w="1701" w:type="dxa"/>
            <w:vAlign w:val="center"/>
          </w:tcPr>
          <w:p w14:paraId="2C24BED1" w14:textId="77777777" w:rsidR="002648EC" w:rsidRPr="00A94375" w:rsidRDefault="002648EC" w:rsidP="00850AA3">
            <w:pPr>
              <w:pStyle w:val="NormalAgency"/>
            </w:pPr>
          </w:p>
        </w:tc>
        <w:tc>
          <w:tcPr>
            <w:tcW w:w="992" w:type="dxa"/>
            <w:vAlign w:val="center"/>
          </w:tcPr>
          <w:p w14:paraId="18B91692" w14:textId="77777777" w:rsidR="002648EC" w:rsidRPr="00A94375" w:rsidRDefault="002648EC" w:rsidP="00850AA3">
            <w:pPr>
              <w:pStyle w:val="NormalAgency"/>
            </w:pPr>
          </w:p>
        </w:tc>
        <w:tc>
          <w:tcPr>
            <w:tcW w:w="1276" w:type="dxa"/>
            <w:vAlign w:val="center"/>
          </w:tcPr>
          <w:p w14:paraId="0FA38CD3" w14:textId="77777777" w:rsidR="003B0976" w:rsidRPr="00A94375" w:rsidRDefault="00A430A8" w:rsidP="003B0976">
            <w:pPr>
              <w:pStyle w:val="NormalAgency"/>
              <w:rPr>
                <w:lang w:val="it-IT"/>
              </w:rPr>
            </w:pPr>
            <w:r w:rsidRPr="00A94375">
              <w:rPr>
                <w:lang w:val="it-IT"/>
              </w:rPr>
              <w:t>F0</w:t>
            </w:r>
          </w:p>
          <w:p w14:paraId="105E2D75" w14:textId="77777777" w:rsidR="002648EC" w:rsidRPr="00A94375" w:rsidRDefault="00A430A8" w:rsidP="003B0976">
            <w:pPr>
              <w:pStyle w:val="NormalAgency"/>
            </w:pPr>
            <w:r w:rsidRPr="00A94375">
              <w:rPr>
                <w:lang w:val="it-IT"/>
              </w:rPr>
              <w:t>F1</w:t>
            </w:r>
          </w:p>
        </w:tc>
        <w:tc>
          <w:tcPr>
            <w:tcW w:w="1730" w:type="dxa"/>
          </w:tcPr>
          <w:p w14:paraId="08029AD4" w14:textId="77777777" w:rsidR="002648EC" w:rsidRPr="00A94375" w:rsidRDefault="002648EC" w:rsidP="00850AA3">
            <w:pPr>
              <w:pStyle w:val="NormalAgency"/>
              <w:rPr>
                <w:lang w:val="it-IT"/>
              </w:rPr>
            </w:pPr>
          </w:p>
        </w:tc>
      </w:tr>
      <w:tr w:rsidR="00BE1497" w14:paraId="41EF42A9" w14:textId="77777777" w:rsidTr="00803D73">
        <w:trPr>
          <w:trHeight w:val="340"/>
        </w:trPr>
        <w:tc>
          <w:tcPr>
            <w:tcW w:w="1809" w:type="dxa"/>
          </w:tcPr>
          <w:p w14:paraId="2F92186C" w14:textId="77777777" w:rsidR="002648EC" w:rsidRPr="00A94375" w:rsidRDefault="00A430A8" w:rsidP="626BF03D">
            <w:pPr>
              <w:pStyle w:val="NormalAgency"/>
              <w:rPr>
                <w:b/>
                <w:bCs/>
                <w:lang w:val="it-IT"/>
              </w:rPr>
            </w:pPr>
            <w:r w:rsidRPr="00A94375">
              <w:rPr>
                <w:b/>
                <w:bCs/>
                <w:lang w:val="it-IT"/>
              </w:rPr>
              <w:t>Peri &amp; postnatal</w:t>
            </w:r>
          </w:p>
        </w:tc>
        <w:tc>
          <w:tcPr>
            <w:tcW w:w="1843" w:type="dxa"/>
            <w:vAlign w:val="center"/>
          </w:tcPr>
          <w:p w14:paraId="12BFAC52" w14:textId="77777777" w:rsidR="002648EC" w:rsidRPr="00A94375" w:rsidRDefault="002648EC" w:rsidP="00850AA3">
            <w:pPr>
              <w:pStyle w:val="NormalAgency"/>
              <w:rPr>
                <w:lang w:val="it-IT"/>
              </w:rPr>
            </w:pPr>
          </w:p>
        </w:tc>
        <w:tc>
          <w:tcPr>
            <w:tcW w:w="1701" w:type="dxa"/>
            <w:vAlign w:val="center"/>
          </w:tcPr>
          <w:p w14:paraId="5E428B65" w14:textId="77777777" w:rsidR="002648EC" w:rsidRPr="00A94375" w:rsidRDefault="002648EC" w:rsidP="00850AA3">
            <w:pPr>
              <w:pStyle w:val="NormalAgency"/>
              <w:rPr>
                <w:lang w:val="it-IT"/>
              </w:rPr>
            </w:pPr>
          </w:p>
        </w:tc>
        <w:tc>
          <w:tcPr>
            <w:tcW w:w="992" w:type="dxa"/>
            <w:vAlign w:val="center"/>
          </w:tcPr>
          <w:p w14:paraId="39EA9814" w14:textId="77777777" w:rsidR="002648EC" w:rsidRPr="00A94375" w:rsidRDefault="002648EC" w:rsidP="00850AA3">
            <w:pPr>
              <w:pStyle w:val="NormalAgency"/>
              <w:rPr>
                <w:lang w:val="it-IT"/>
              </w:rPr>
            </w:pPr>
          </w:p>
        </w:tc>
        <w:tc>
          <w:tcPr>
            <w:tcW w:w="1276" w:type="dxa"/>
            <w:vAlign w:val="center"/>
          </w:tcPr>
          <w:p w14:paraId="77D910CD" w14:textId="77777777" w:rsidR="002648EC" w:rsidRPr="00A94375" w:rsidRDefault="002648EC" w:rsidP="00850AA3">
            <w:pPr>
              <w:pStyle w:val="NormalAgency"/>
              <w:rPr>
                <w:lang w:val="it-IT"/>
              </w:rPr>
            </w:pPr>
          </w:p>
        </w:tc>
        <w:tc>
          <w:tcPr>
            <w:tcW w:w="1730" w:type="dxa"/>
          </w:tcPr>
          <w:p w14:paraId="5D668AFF" w14:textId="77777777" w:rsidR="002648EC" w:rsidRPr="00A94375" w:rsidRDefault="002648EC" w:rsidP="00850AA3">
            <w:pPr>
              <w:pStyle w:val="NormalAgency"/>
              <w:rPr>
                <w:lang w:val="it-IT"/>
              </w:rPr>
            </w:pPr>
          </w:p>
        </w:tc>
      </w:tr>
    </w:tbl>
    <w:p w14:paraId="12DD2810" w14:textId="77777777" w:rsidR="002648EC" w:rsidRPr="00A94375" w:rsidRDefault="002648EC" w:rsidP="002648EC">
      <w:pPr>
        <w:pStyle w:val="StyleBodytextAgencyUnderline"/>
      </w:pPr>
    </w:p>
    <w:p w14:paraId="4956990C" w14:textId="77777777" w:rsidR="00401D69" w:rsidRPr="00A94375" w:rsidRDefault="00A430A8" w:rsidP="00803D73">
      <w:pPr>
        <w:pStyle w:val="BodytextAgency"/>
        <w:pBdr>
          <w:top w:val="single" w:sz="4" w:space="4" w:color="000000"/>
          <w:left w:val="single" w:sz="4" w:space="4" w:color="000000"/>
          <w:bottom w:val="single" w:sz="4" w:space="4" w:color="000000"/>
          <w:right w:val="single" w:sz="4" w:space="4" w:color="000000"/>
        </w:pBdr>
        <w:ind w:left="113" w:right="113"/>
        <w:rPr>
          <w:b/>
          <w:bCs/>
          <w:i/>
          <w:iCs/>
          <w:u w:val="single"/>
        </w:rPr>
      </w:pPr>
      <w:r w:rsidRPr="00A94375">
        <w:rPr>
          <w:b/>
          <w:bCs/>
          <w:i/>
          <w:iCs/>
          <w:u w:val="single"/>
        </w:rPr>
        <w:t>Assessor’s comment:</w:t>
      </w:r>
    </w:p>
    <w:p w14:paraId="1A3A33C8" w14:textId="77777777" w:rsidR="00401D69" w:rsidRPr="00A94375" w:rsidRDefault="00A430A8" w:rsidP="00803D73">
      <w:pPr>
        <w:pStyle w:val="BodytextAgency"/>
        <w:pBdr>
          <w:top w:val="single" w:sz="4" w:space="4" w:color="000000"/>
          <w:left w:val="single" w:sz="4" w:space="4" w:color="000000"/>
          <w:bottom w:val="single" w:sz="4" w:space="4" w:color="000000"/>
          <w:right w:val="single" w:sz="4" w:space="4" w:color="000000"/>
        </w:pBdr>
        <w:ind w:left="113" w:right="113"/>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3FA35710" w:rsidRPr="00A94375">
        <w:rPr>
          <w:i/>
          <w:iCs/>
        </w:rPr>
        <w:t>&lt;Rapporteur to include text&gt;</w:t>
      </w:r>
      <w:r w:rsidRPr="00A94375">
        <w:rPr>
          <w:i/>
          <w:iCs/>
        </w:rPr>
        <w:fldChar w:fldCharType="end"/>
      </w:r>
    </w:p>
    <w:p w14:paraId="45E15201" w14:textId="77777777" w:rsidR="007360A7" w:rsidRPr="00A94375" w:rsidRDefault="00A430A8" w:rsidP="00803D73">
      <w:pPr>
        <w:pBdr>
          <w:top w:val="single" w:sz="4" w:space="4" w:color="000000"/>
          <w:left w:val="single" w:sz="4" w:space="4" w:color="000000"/>
          <w:bottom w:val="single" w:sz="4" w:space="4" w:color="000000"/>
          <w:right w:val="single" w:sz="4" w:space="4" w:color="000000"/>
        </w:pBdr>
        <w:spacing w:line="280" w:lineRule="atLeast"/>
        <w:ind w:left="113" w:right="113"/>
        <w:rPr>
          <w:rFonts w:ascii="Courier New" w:eastAsia="Verdana" w:hAnsi="Courier New" w:cs="Times New Roman"/>
          <w:i/>
          <w:iCs/>
          <w:color w:val="339966"/>
          <w:sz w:val="22"/>
          <w:szCs w:val="22"/>
          <w:lang w:eastAsia="en-GB"/>
        </w:rPr>
      </w:pPr>
      <w:r w:rsidRPr="00A94375">
        <w:rPr>
          <w:rFonts w:ascii="Courier New" w:eastAsia="Verdana" w:hAnsi="Courier New" w:cs="Times New Roman"/>
          <w:i/>
          <w:iCs/>
          <w:color w:val="339966"/>
          <w:sz w:val="22"/>
          <w:szCs w:val="22"/>
          <w:lang w:eastAsia="en-GB"/>
        </w:rPr>
        <w:t>Conclusions on the reproductive toxicity</w:t>
      </w:r>
      <w:r w:rsidR="0C17B92C" w:rsidRPr="00A94375">
        <w:rPr>
          <w:rFonts w:ascii="Courier New" w:eastAsia="Verdana" w:hAnsi="Courier New" w:cs="Times New Roman"/>
          <w:i/>
          <w:iCs/>
          <w:color w:val="339966"/>
          <w:sz w:val="22"/>
          <w:szCs w:val="22"/>
          <w:lang w:eastAsia="en-GB"/>
        </w:rPr>
        <w:t>:</w:t>
      </w:r>
      <w:r w:rsidRPr="00A94375">
        <w:rPr>
          <w:rFonts w:ascii="Courier New" w:eastAsia="Verdana" w:hAnsi="Courier New" w:cs="Times New Roman"/>
          <w:i/>
          <w:iCs/>
          <w:color w:val="339966"/>
          <w:sz w:val="22"/>
          <w:szCs w:val="22"/>
          <w:lang w:eastAsia="en-GB"/>
        </w:rPr>
        <w:t xml:space="preserve"> </w:t>
      </w:r>
    </w:p>
    <w:p w14:paraId="7013BBBD" w14:textId="77777777" w:rsidR="007360A7" w:rsidRPr="00A94375" w:rsidRDefault="00A430A8" w:rsidP="00803D73">
      <w:pPr>
        <w:pBdr>
          <w:top w:val="single" w:sz="4" w:space="4" w:color="000000"/>
          <w:left w:val="single" w:sz="4" w:space="4" w:color="000000"/>
          <w:bottom w:val="single" w:sz="4" w:space="4" w:color="000000"/>
          <w:right w:val="single" w:sz="4" w:space="4" w:color="000000"/>
        </w:pBdr>
        <w:spacing w:line="280" w:lineRule="atLeast"/>
        <w:ind w:left="113" w:right="113"/>
        <w:rPr>
          <w:rFonts w:ascii="Courier New" w:eastAsia="Verdana" w:hAnsi="Courier New" w:cs="Times New Roman"/>
          <w:i/>
          <w:iCs/>
          <w:color w:val="339966"/>
          <w:sz w:val="22"/>
          <w:szCs w:val="22"/>
          <w:lang w:eastAsia="en-GB"/>
        </w:rPr>
      </w:pPr>
      <w:r>
        <w:rPr>
          <w:rFonts w:ascii="Courier New" w:eastAsia="Verdana" w:hAnsi="Courier New" w:cs="Courier New"/>
          <w:i/>
          <w:iCs/>
          <w:color w:val="339966"/>
          <w:sz w:val="22"/>
          <w:szCs w:val="22"/>
          <w:lang w:eastAsia="en-GB"/>
        </w:rPr>
        <w:t xml:space="preserve">- </w:t>
      </w:r>
      <w:r w:rsidRPr="00A94375">
        <w:rPr>
          <w:rFonts w:ascii="Courier New" w:eastAsia="Verdana" w:hAnsi="Courier New" w:cs="Times New Roman"/>
          <w:i/>
          <w:iCs/>
          <w:color w:val="339966"/>
          <w:sz w:val="22"/>
          <w:szCs w:val="22"/>
          <w:lang w:eastAsia="en-GB"/>
        </w:rPr>
        <w:t>Comment on the relevance of the tested systems used (e.g.</w:t>
      </w:r>
      <w:r w:rsidR="00157831">
        <w:rPr>
          <w:rFonts w:ascii="Courier New" w:eastAsia="Verdana" w:hAnsi="Courier New" w:cs="Times New Roman"/>
          <w:i/>
          <w:iCs/>
          <w:color w:val="339966"/>
          <w:sz w:val="22"/>
          <w:szCs w:val="22"/>
          <w:lang w:eastAsia="en-GB"/>
        </w:rPr>
        <w:t>,</w:t>
      </w:r>
      <w:r w:rsidRPr="00A94375">
        <w:rPr>
          <w:rFonts w:ascii="Courier New" w:eastAsia="Verdana" w:hAnsi="Courier New" w:cs="Times New Roman"/>
          <w:i/>
          <w:iCs/>
          <w:color w:val="339966"/>
          <w:sz w:val="22"/>
          <w:szCs w:val="22"/>
          <w:lang w:eastAsia="en-GB"/>
        </w:rPr>
        <w:t xml:space="preserve"> species/strain)</w:t>
      </w:r>
      <w:r w:rsidR="001A0680">
        <w:rPr>
          <w:rFonts w:ascii="Courier New" w:eastAsia="Verdana" w:hAnsi="Courier New" w:cs="Times New Roman"/>
          <w:i/>
          <w:iCs/>
          <w:color w:val="339966"/>
          <w:sz w:val="22"/>
          <w:szCs w:val="22"/>
          <w:lang w:eastAsia="en-GB"/>
        </w:rPr>
        <w:t>;</w:t>
      </w:r>
      <w:r w:rsidRPr="00A94375">
        <w:rPr>
          <w:rFonts w:ascii="Courier New" w:eastAsia="Verdana" w:hAnsi="Courier New" w:cs="Times New Roman"/>
          <w:i/>
          <w:iCs/>
          <w:color w:val="339966"/>
          <w:sz w:val="22"/>
          <w:szCs w:val="22"/>
          <w:lang w:eastAsia="en-GB"/>
        </w:rPr>
        <w:t xml:space="preserve"> (e.g.</w:t>
      </w:r>
      <w:r w:rsidR="00157831">
        <w:rPr>
          <w:rFonts w:ascii="Courier New" w:eastAsia="Verdana" w:hAnsi="Courier New" w:cs="Times New Roman"/>
          <w:i/>
          <w:iCs/>
          <w:color w:val="339966"/>
          <w:sz w:val="22"/>
          <w:szCs w:val="22"/>
          <w:lang w:eastAsia="en-GB"/>
        </w:rPr>
        <w:t>,</w:t>
      </w:r>
      <w:r w:rsidRPr="00A94375">
        <w:rPr>
          <w:rFonts w:ascii="Courier New" w:eastAsia="Verdana" w:hAnsi="Courier New" w:cs="Times New Roman"/>
          <w:i/>
          <w:iCs/>
          <w:color w:val="339966"/>
          <w:sz w:val="22"/>
          <w:szCs w:val="22"/>
          <w:lang w:eastAsia="en-GB"/>
        </w:rPr>
        <w:t xml:space="preserve"> based on comparative metabolism and kinetics, comparative pharmacodynamics).</w:t>
      </w:r>
    </w:p>
    <w:p w14:paraId="40163786" w14:textId="77777777" w:rsidR="007360A7" w:rsidRPr="00A94375" w:rsidRDefault="00A430A8" w:rsidP="00803D73">
      <w:pPr>
        <w:pBdr>
          <w:top w:val="single" w:sz="4" w:space="4" w:color="000000"/>
          <w:left w:val="single" w:sz="4" w:space="4" w:color="000000"/>
          <w:bottom w:val="single" w:sz="4" w:space="4" w:color="000000"/>
          <w:right w:val="single" w:sz="4" w:space="4" w:color="000000"/>
        </w:pBdr>
        <w:spacing w:line="280" w:lineRule="atLeast"/>
        <w:ind w:left="113" w:right="113"/>
        <w:rPr>
          <w:rFonts w:ascii="Courier New" w:eastAsia="Verdana" w:hAnsi="Courier New" w:cs="Times New Roman"/>
          <w:i/>
          <w:iCs/>
          <w:color w:val="339966"/>
          <w:sz w:val="22"/>
          <w:szCs w:val="22"/>
          <w:lang w:eastAsia="en-GB"/>
        </w:rPr>
      </w:pPr>
      <w:r>
        <w:rPr>
          <w:rFonts w:ascii="Courier New" w:eastAsia="Verdana" w:hAnsi="Courier New" w:cs="Courier New"/>
          <w:i/>
          <w:iCs/>
          <w:color w:val="339966"/>
          <w:sz w:val="22"/>
          <w:szCs w:val="22"/>
          <w:lang w:eastAsia="en-GB"/>
        </w:rPr>
        <w:t xml:space="preserve">- </w:t>
      </w:r>
      <w:r w:rsidRPr="00A94375">
        <w:rPr>
          <w:rFonts w:ascii="Courier New" w:eastAsia="Verdana" w:hAnsi="Courier New" w:cs="Times New Roman"/>
          <w:i/>
          <w:iCs/>
          <w:color w:val="339966"/>
          <w:sz w:val="22"/>
          <w:szCs w:val="22"/>
          <w:lang w:eastAsia="en-GB"/>
        </w:rPr>
        <w:t>Evaluate exposure and distribution data in pregnant and/or lactating animals, and in offspring (including milk excretion).</w:t>
      </w:r>
    </w:p>
    <w:p w14:paraId="2F5CDEE1" w14:textId="77777777" w:rsidR="007360A7" w:rsidRPr="00A94375" w:rsidRDefault="00A430A8" w:rsidP="00803D73">
      <w:pPr>
        <w:pBdr>
          <w:top w:val="single" w:sz="4" w:space="4" w:color="000000"/>
          <w:left w:val="single" w:sz="4" w:space="4" w:color="000000"/>
          <w:bottom w:val="single" w:sz="4" w:space="4" w:color="000000"/>
          <w:right w:val="single" w:sz="4" w:space="4" w:color="000000"/>
        </w:pBdr>
        <w:spacing w:line="280" w:lineRule="atLeast"/>
        <w:ind w:left="113" w:right="113"/>
        <w:rPr>
          <w:rFonts w:ascii="Courier New" w:eastAsia="Verdana" w:hAnsi="Courier New" w:cs="Times New Roman"/>
          <w:i/>
          <w:iCs/>
          <w:color w:val="339966"/>
          <w:sz w:val="22"/>
          <w:szCs w:val="22"/>
          <w:lang w:eastAsia="en-GB"/>
        </w:rPr>
      </w:pPr>
      <w:r>
        <w:rPr>
          <w:rFonts w:ascii="Courier New" w:eastAsia="Verdana" w:hAnsi="Courier New" w:cs="Courier New"/>
          <w:i/>
          <w:iCs/>
          <w:color w:val="339966"/>
          <w:sz w:val="22"/>
          <w:szCs w:val="22"/>
          <w:lang w:eastAsia="en-GB"/>
        </w:rPr>
        <w:t xml:space="preserve">- </w:t>
      </w:r>
      <w:r w:rsidRPr="00A94375">
        <w:rPr>
          <w:rFonts w:ascii="Courier New" w:eastAsia="Verdana" w:hAnsi="Courier New" w:cs="Times New Roman"/>
          <w:i/>
          <w:iCs/>
          <w:color w:val="339966"/>
          <w:sz w:val="22"/>
          <w:szCs w:val="22"/>
          <w:lang w:eastAsia="en-GB"/>
        </w:rPr>
        <w:t>Include critical assessment on each specific area of the studies and provide concluding remarks considering relevant findings.</w:t>
      </w:r>
    </w:p>
    <w:p w14:paraId="18DF375B" w14:textId="77777777" w:rsidR="007360A7" w:rsidRPr="00A94375" w:rsidRDefault="00A430A8" w:rsidP="00803D73">
      <w:pPr>
        <w:pBdr>
          <w:top w:val="single" w:sz="4" w:space="4" w:color="000000"/>
          <w:left w:val="single" w:sz="4" w:space="4" w:color="000000"/>
          <w:bottom w:val="single" w:sz="4" w:space="4" w:color="000000"/>
          <w:right w:val="single" w:sz="4" w:space="4" w:color="000000"/>
        </w:pBdr>
        <w:spacing w:line="280" w:lineRule="atLeast"/>
        <w:ind w:left="113" w:right="113"/>
        <w:rPr>
          <w:rFonts w:ascii="Courier New" w:eastAsia="Verdana" w:hAnsi="Courier New" w:cs="Times New Roman"/>
          <w:i/>
          <w:iCs/>
          <w:color w:val="339966"/>
          <w:sz w:val="22"/>
          <w:szCs w:val="22"/>
          <w:lang w:eastAsia="en-GB"/>
        </w:rPr>
      </w:pPr>
      <w:r>
        <w:rPr>
          <w:rFonts w:ascii="Courier New" w:eastAsia="Verdana" w:hAnsi="Courier New" w:cs="Courier New"/>
          <w:i/>
          <w:iCs/>
          <w:color w:val="339966"/>
          <w:sz w:val="22"/>
          <w:szCs w:val="22"/>
          <w:lang w:eastAsia="en-GB"/>
        </w:rPr>
        <w:t xml:space="preserve">- </w:t>
      </w:r>
      <w:r w:rsidRPr="00A94375">
        <w:rPr>
          <w:rFonts w:ascii="Courier New" w:eastAsia="Verdana" w:hAnsi="Courier New" w:cs="Times New Roman"/>
          <w:i/>
          <w:iCs/>
          <w:color w:val="339966"/>
          <w:sz w:val="22"/>
          <w:szCs w:val="22"/>
          <w:lang w:eastAsia="en-GB"/>
        </w:rPr>
        <w:t>Consider margins of exposure and assess the clinical relevance of the findings.</w:t>
      </w:r>
    </w:p>
    <w:p w14:paraId="465B5AD3" w14:textId="77777777" w:rsidR="00D02878" w:rsidRDefault="00A430A8" w:rsidP="00803D73">
      <w:pPr>
        <w:pBdr>
          <w:top w:val="single" w:sz="4" w:space="4" w:color="000000"/>
          <w:left w:val="single" w:sz="4" w:space="4" w:color="000000"/>
          <w:bottom w:val="single" w:sz="4" w:space="4" w:color="000000"/>
          <w:right w:val="single" w:sz="4" w:space="4" w:color="000000"/>
        </w:pBdr>
        <w:spacing w:line="280" w:lineRule="atLeast"/>
        <w:ind w:left="113" w:right="113"/>
        <w:rPr>
          <w:rFonts w:ascii="Courier New" w:eastAsia="Verdana" w:hAnsi="Courier New" w:cs="Courier New"/>
          <w:i/>
          <w:iCs/>
          <w:color w:val="339966"/>
          <w:sz w:val="22"/>
          <w:szCs w:val="22"/>
          <w:lang w:eastAsia="en-GB"/>
        </w:rPr>
      </w:pPr>
      <w:r>
        <w:rPr>
          <w:rFonts w:ascii="Courier New" w:eastAsia="Verdana" w:hAnsi="Courier New" w:cs="Courier New"/>
          <w:i/>
          <w:iCs/>
          <w:color w:val="339966"/>
          <w:sz w:val="22"/>
          <w:szCs w:val="22"/>
          <w:lang w:eastAsia="en-GB"/>
        </w:rPr>
        <w:lastRenderedPageBreak/>
        <w:t xml:space="preserve">- </w:t>
      </w:r>
      <w:r w:rsidRPr="00A94375">
        <w:rPr>
          <w:rFonts w:ascii="Courier New" w:eastAsia="Verdana" w:hAnsi="Courier New" w:cs="Courier New"/>
          <w:i/>
          <w:iCs/>
          <w:color w:val="339966"/>
          <w:sz w:val="22"/>
          <w:szCs w:val="22"/>
          <w:lang w:eastAsia="en-GB"/>
        </w:rPr>
        <w:t xml:space="preserve">Discuss if the studies fulfil the current guideline requirements. </w:t>
      </w:r>
    </w:p>
    <w:p w14:paraId="39B83668" w14:textId="77777777" w:rsidR="002648EC" w:rsidRPr="00A94375" w:rsidRDefault="00A430A8" w:rsidP="00803D73">
      <w:pPr>
        <w:pBdr>
          <w:top w:val="single" w:sz="4" w:space="4" w:color="000000"/>
          <w:left w:val="single" w:sz="4" w:space="4" w:color="000000"/>
          <w:bottom w:val="single" w:sz="4" w:space="4" w:color="000000"/>
          <w:right w:val="single" w:sz="4" w:space="4" w:color="000000"/>
        </w:pBdr>
        <w:spacing w:line="280" w:lineRule="atLeast"/>
        <w:ind w:left="113" w:right="113"/>
        <w:rPr>
          <w:rFonts w:ascii="Courier New" w:eastAsia="Verdana" w:hAnsi="Courier New" w:cs="Times New Roman"/>
          <w:i/>
          <w:iCs/>
          <w:color w:val="339966"/>
          <w:sz w:val="22"/>
          <w:szCs w:val="22"/>
          <w:lang w:eastAsia="en-GB"/>
        </w:rPr>
      </w:pPr>
      <w:r>
        <w:rPr>
          <w:rFonts w:ascii="Courier New" w:eastAsia="Verdana" w:hAnsi="Courier New" w:cs="Courier New"/>
          <w:i/>
          <w:iCs/>
          <w:color w:val="339966"/>
          <w:sz w:val="22"/>
          <w:szCs w:val="22"/>
          <w:lang w:eastAsia="en-GB"/>
        </w:rPr>
        <w:t xml:space="preserve">- </w:t>
      </w:r>
      <w:r w:rsidR="23FC0863" w:rsidRPr="00A94375">
        <w:rPr>
          <w:rFonts w:ascii="Courier New" w:eastAsia="Verdana" w:hAnsi="Courier New" w:cs="Times New Roman"/>
          <w:i/>
          <w:iCs/>
          <w:color w:val="339966"/>
          <w:sz w:val="22"/>
          <w:szCs w:val="22"/>
          <w:lang w:eastAsia="en-GB"/>
        </w:rPr>
        <w:t>Justification(s) for monograph section</w:t>
      </w:r>
      <w:r w:rsidR="1104F712" w:rsidRPr="00A94375">
        <w:rPr>
          <w:rFonts w:ascii="Courier New" w:eastAsia="Verdana" w:hAnsi="Courier New" w:cs="Times New Roman"/>
          <w:i/>
          <w:iCs/>
          <w:color w:val="339966"/>
          <w:sz w:val="22"/>
          <w:szCs w:val="22"/>
          <w:lang w:eastAsia="en-GB"/>
        </w:rPr>
        <w:t xml:space="preserve"> 4.6 and 5.3</w:t>
      </w:r>
      <w:r w:rsidR="060F3D6C" w:rsidRPr="00A94375">
        <w:rPr>
          <w:rFonts w:ascii="Courier New" w:eastAsia="Verdana" w:hAnsi="Courier New" w:cs="Times New Roman"/>
          <w:i/>
          <w:iCs/>
          <w:color w:val="339966"/>
          <w:sz w:val="22"/>
          <w:szCs w:val="22"/>
          <w:lang w:eastAsia="en-GB"/>
        </w:rPr>
        <w:t>.</w:t>
      </w:r>
    </w:p>
    <w:p w14:paraId="6B0C00E1" w14:textId="77777777" w:rsidR="00715453" w:rsidRPr="00A94375" w:rsidRDefault="00A430A8" w:rsidP="00061515">
      <w:pPr>
        <w:pStyle w:val="Heading3Agency"/>
      </w:pPr>
      <w:bookmarkStart w:id="180" w:name="_Toc163050926"/>
      <w:r w:rsidRPr="00A94375">
        <w:t xml:space="preserve">Local </w:t>
      </w:r>
      <w:r w:rsidRPr="00A94375">
        <w:t>tolerance</w:t>
      </w:r>
      <w:bookmarkEnd w:id="180"/>
    </w:p>
    <w:p w14:paraId="468AB46B" w14:textId="77777777" w:rsidR="00715453" w:rsidRPr="00A94375" w:rsidRDefault="00A430A8" w:rsidP="00715453">
      <w:pPr>
        <w:pStyle w:val="BodytextAgency"/>
        <w:rPr>
          <w:noProof/>
        </w:rPr>
      </w:pPr>
      <w:r w:rsidRPr="00A94375">
        <w:rPr>
          <w:noProof/>
        </w:rPr>
        <w:fldChar w:fldCharType="begin">
          <w:ffData>
            <w:name w:val="Text14"/>
            <w:enabled/>
            <w:calcOnExit w:val="0"/>
            <w:textInput>
              <w:default w:val="&lt;Rapporteur to include text&gt;"/>
            </w:textInput>
          </w:ffData>
        </w:fldChar>
      </w:r>
      <w:r w:rsidRPr="00A94375">
        <w:rPr>
          <w:noProof/>
        </w:rPr>
        <w:instrText xml:space="preserve"> </w:instrText>
      </w:r>
      <w:r w:rsidR="008B0F9C" w:rsidRPr="00A94375">
        <w:rPr>
          <w:noProof/>
        </w:rPr>
        <w:instrText>FORMTEXT</w:instrText>
      </w:r>
      <w:r w:rsidRPr="00A94375">
        <w:rPr>
          <w:noProof/>
        </w:rPr>
        <w:instrText xml:space="preserve"> </w:instrText>
      </w:r>
      <w:r w:rsidRPr="00A94375">
        <w:rPr>
          <w:noProof/>
        </w:rPr>
      </w:r>
      <w:r w:rsidRPr="00A94375">
        <w:rPr>
          <w:noProof/>
        </w:rPr>
        <w:fldChar w:fldCharType="separate"/>
      </w:r>
      <w:r w:rsidRPr="00A94375">
        <w:rPr>
          <w:noProof/>
        </w:rPr>
        <w:t>&lt;Rapporteur to include text&gt;</w:t>
      </w:r>
      <w:r w:rsidRPr="00A94375">
        <w:rPr>
          <w:noProof/>
        </w:rPr>
        <w:fldChar w:fldCharType="end"/>
      </w:r>
    </w:p>
    <w:p w14:paraId="5238504D" w14:textId="77777777" w:rsidR="007360A7" w:rsidRPr="00A94375" w:rsidRDefault="00A430A8" w:rsidP="007360A7">
      <w:pPr>
        <w:pStyle w:val="DraftingNotesAgency"/>
      </w:pPr>
      <w:r w:rsidRPr="00A94375">
        <w:t>A short comment on whether the compound showed any evidence of local irritancy at the site of administration. Sensitisation studies should be included if applicable (dermal route).</w:t>
      </w:r>
    </w:p>
    <w:p w14:paraId="556D753C" w14:textId="77777777" w:rsidR="00177E19"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u w:val="single"/>
        </w:rPr>
      </w:pPr>
      <w:r w:rsidRPr="00A94375">
        <w:rPr>
          <w:b/>
          <w:i/>
          <w:u w:val="single"/>
        </w:rPr>
        <w:t>Assessor’s comment:</w:t>
      </w:r>
    </w:p>
    <w:p w14:paraId="633761C6" w14:textId="77777777" w:rsidR="007360A7"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5EAEE71B" w14:textId="77777777" w:rsidR="00715453" w:rsidRPr="00A94375" w:rsidRDefault="00A430A8" w:rsidP="00BE5F62">
      <w:pPr>
        <w:pStyle w:val="Heading3Agency"/>
      </w:pPr>
      <w:bookmarkStart w:id="181" w:name="_Toc163050927"/>
      <w:r w:rsidRPr="00A94375">
        <w:t xml:space="preserve">Other </w:t>
      </w:r>
      <w:r w:rsidR="007360A7" w:rsidRPr="00A94375">
        <w:t xml:space="preserve">toxicity </w:t>
      </w:r>
      <w:r w:rsidRPr="00A94375">
        <w:t>studies</w:t>
      </w:r>
      <w:bookmarkEnd w:id="181"/>
    </w:p>
    <w:p w14:paraId="76E4F283" w14:textId="77777777" w:rsidR="00715453" w:rsidRPr="00A94375" w:rsidRDefault="00A430A8" w:rsidP="00715453">
      <w:pPr>
        <w:pStyle w:val="BodytextAgency"/>
        <w:rPr>
          <w:noProof/>
        </w:rPr>
      </w:pPr>
      <w:r w:rsidRPr="00A94375">
        <w:rPr>
          <w:noProof/>
        </w:rPr>
        <w:fldChar w:fldCharType="begin">
          <w:ffData>
            <w:name w:val="Text14"/>
            <w:enabled/>
            <w:calcOnExit w:val="0"/>
            <w:textInput>
              <w:default w:val="&lt;Rapporteur to include text&gt;"/>
            </w:textInput>
          </w:ffData>
        </w:fldChar>
      </w:r>
      <w:r w:rsidRPr="00A94375">
        <w:rPr>
          <w:noProof/>
        </w:rPr>
        <w:instrText xml:space="preserve"> </w:instrText>
      </w:r>
      <w:r w:rsidR="008B0F9C" w:rsidRPr="00A94375">
        <w:rPr>
          <w:noProof/>
        </w:rPr>
        <w:instrText>FORMTEXT</w:instrText>
      </w:r>
      <w:r w:rsidRPr="00A94375">
        <w:rPr>
          <w:noProof/>
        </w:rPr>
        <w:instrText xml:space="preserve"> </w:instrText>
      </w:r>
      <w:r w:rsidRPr="00A94375">
        <w:rPr>
          <w:noProof/>
        </w:rPr>
      </w:r>
      <w:r w:rsidRPr="00A94375">
        <w:rPr>
          <w:noProof/>
        </w:rPr>
        <w:fldChar w:fldCharType="separate"/>
      </w:r>
      <w:r w:rsidRPr="00A94375">
        <w:rPr>
          <w:noProof/>
        </w:rPr>
        <w:t>&lt;Rapporteur to include text&gt;</w:t>
      </w:r>
      <w:r w:rsidRPr="00A94375">
        <w:rPr>
          <w:noProof/>
        </w:rPr>
        <w:fldChar w:fldCharType="end"/>
      </w:r>
    </w:p>
    <w:p w14:paraId="48388785" w14:textId="77777777" w:rsidR="007360A7" w:rsidRPr="00A94375" w:rsidRDefault="00A430A8" w:rsidP="00CF5F99">
      <w:pPr>
        <w:pStyle w:val="DraftingNotesAgency"/>
      </w:pPr>
      <w:r w:rsidRPr="00A94375">
        <w:t>Any such studies should be noted</w:t>
      </w:r>
      <w:r w:rsidR="00BD07DF" w:rsidRPr="00A94375">
        <w:t>,</w:t>
      </w:r>
      <w:r w:rsidRPr="00A94375">
        <w:t xml:space="preserve"> and findings commented upon.</w:t>
      </w:r>
    </w:p>
    <w:p w14:paraId="3BB3E3F1" w14:textId="77777777" w:rsidR="00177E19"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u w:val="single"/>
        </w:rPr>
      </w:pPr>
      <w:r w:rsidRPr="00A94375">
        <w:rPr>
          <w:b/>
          <w:i/>
          <w:u w:val="single"/>
        </w:rPr>
        <w:t>Assessor’s comment:</w:t>
      </w:r>
    </w:p>
    <w:p w14:paraId="7F3C5A3B" w14:textId="77777777" w:rsidR="007360A7"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495E86CA" w14:textId="77777777" w:rsidR="00715453" w:rsidRPr="00A94375" w:rsidRDefault="00A430A8" w:rsidP="00061515">
      <w:pPr>
        <w:pStyle w:val="Heading3Agency"/>
      </w:pPr>
      <w:bookmarkStart w:id="182" w:name="_Toc163050928"/>
      <w:r w:rsidRPr="00A94375">
        <w:t xml:space="preserve">Conclusions </w:t>
      </w:r>
      <w:r w:rsidR="00FC0E32" w:rsidRPr="00A94375">
        <w:t>on toxicological data</w:t>
      </w:r>
      <w:bookmarkEnd w:id="182"/>
    </w:p>
    <w:p w14:paraId="4A65C8E0" w14:textId="77777777" w:rsidR="00715453" w:rsidRPr="00A94375" w:rsidRDefault="00A430A8" w:rsidP="00715453">
      <w:pPr>
        <w:pStyle w:val="BodytextAgency"/>
      </w:pPr>
      <w:r w:rsidRPr="00A94375">
        <w:rPr>
          <w:noProof/>
        </w:rPr>
        <w:fldChar w:fldCharType="begin">
          <w:ffData>
            <w:name w:val="Text14"/>
            <w:enabled/>
            <w:calcOnExit w:val="0"/>
            <w:textInput>
              <w:default w:val="&lt;Rapporteur to include text&gt;"/>
            </w:textInput>
          </w:ffData>
        </w:fldChar>
      </w:r>
      <w:r w:rsidRPr="00A94375">
        <w:rPr>
          <w:noProof/>
        </w:rPr>
        <w:instrText xml:space="preserve"> </w:instrText>
      </w:r>
      <w:r w:rsidR="008B0F9C" w:rsidRPr="00A94375">
        <w:rPr>
          <w:noProof/>
        </w:rPr>
        <w:instrText>FORMTEXT</w:instrText>
      </w:r>
      <w:r w:rsidRPr="00A94375">
        <w:rPr>
          <w:noProof/>
        </w:rPr>
        <w:instrText xml:space="preserve"> </w:instrText>
      </w:r>
      <w:r w:rsidRPr="00A94375">
        <w:rPr>
          <w:noProof/>
        </w:rPr>
      </w:r>
      <w:r w:rsidRPr="00A94375">
        <w:rPr>
          <w:noProof/>
        </w:rPr>
        <w:fldChar w:fldCharType="separate"/>
      </w:r>
      <w:r w:rsidRPr="00A94375">
        <w:rPr>
          <w:noProof/>
        </w:rPr>
        <w:t>&lt;Rapporteur to include text&gt;</w:t>
      </w:r>
      <w:r w:rsidRPr="00A94375">
        <w:rPr>
          <w:noProof/>
        </w:rPr>
        <w:fldChar w:fldCharType="end"/>
      </w:r>
    </w:p>
    <w:p w14:paraId="3DD81CE1" w14:textId="77777777" w:rsidR="00F50063" w:rsidRPr="00A94375" w:rsidRDefault="00A430A8" w:rsidP="00B50C9F">
      <w:pPr>
        <w:pStyle w:val="BodytextAgency"/>
        <w:rPr>
          <w:rStyle w:val="BodytextAgencyChar"/>
        </w:rPr>
      </w:pPr>
      <w:r w:rsidRPr="00A94375">
        <w:t xml:space="preserve">&lt;Non-clinical information on the safety of </w:t>
      </w:r>
      <w:r w:rsidRPr="00A94375">
        <w:rPr>
          <w:color w:val="000000" w:themeColor="text1"/>
        </w:rPr>
        <w:t>&lt;</w:t>
      </w:r>
      <w:r w:rsidRPr="00A94375">
        <w:rPr>
          <w:rFonts w:ascii="Courier New" w:hAnsi="Courier New" w:cs="Times New Roman"/>
          <w:i/>
          <w:iCs/>
          <w:color w:val="339966"/>
          <w:sz w:val="22"/>
          <w:szCs w:val="22"/>
        </w:rPr>
        <w:t>insert</w:t>
      </w:r>
      <w:r w:rsidRPr="00A94375">
        <w:rPr>
          <w:color w:val="000000" w:themeColor="text1"/>
        </w:rPr>
        <w:t>&gt;</w:t>
      </w:r>
      <w:r w:rsidRPr="00A94375">
        <w:t xml:space="preserve"> is </w:t>
      </w:r>
      <w:r w:rsidR="616D21EF" w:rsidRPr="00A94375">
        <w:t>&lt;missing&gt;</w:t>
      </w:r>
      <w:r w:rsidR="607A4F00" w:rsidRPr="00A94375">
        <w:t>&lt;</w:t>
      </w:r>
      <w:r w:rsidRPr="00A94375">
        <w:t>scarce</w:t>
      </w:r>
      <w:r w:rsidR="607A4F00" w:rsidRPr="00A94375">
        <w:t>&gt;&lt;limited&gt;</w:t>
      </w:r>
      <w:r w:rsidRPr="00A94375">
        <w:t>.</w:t>
      </w:r>
      <w:r w:rsidR="7CDA5F48" w:rsidRPr="00A94375">
        <w:rPr>
          <w:rStyle w:val="BodytextAgencyChar"/>
        </w:rPr>
        <w:t xml:space="preserve"> &lt;With the limited data available it is difficult to draw any firm conclusions especially regarding &lt;genotoxicity&gt;</w:t>
      </w:r>
      <w:r w:rsidR="16BE4E1B" w:rsidRPr="00A94375">
        <w:rPr>
          <w:rStyle w:val="BodytextAgencyChar"/>
        </w:rPr>
        <w:t>&lt; carcinogenicity&gt;</w:t>
      </w:r>
      <w:r w:rsidR="7CDA5F48" w:rsidRPr="00A94375">
        <w:rPr>
          <w:rStyle w:val="BodytextAgencyChar"/>
        </w:rPr>
        <w:t xml:space="preserve"> &lt;and reproductive and developmental toxicity</w:t>
      </w:r>
      <w:r w:rsidR="2B83B543" w:rsidRPr="00A94375">
        <w:rPr>
          <w:rStyle w:val="BodytextAgencyChar"/>
        </w:rPr>
        <w:t>.</w:t>
      </w:r>
      <w:r w:rsidR="7CDA5F48" w:rsidRPr="00A94375">
        <w:rPr>
          <w:rStyle w:val="BodytextAgencyChar"/>
        </w:rPr>
        <w:t>&gt;</w:t>
      </w:r>
    </w:p>
    <w:p w14:paraId="26D8C5F9" w14:textId="77777777" w:rsidR="00F50063" w:rsidRPr="00A94375" w:rsidRDefault="00A430A8" w:rsidP="00B50C9F">
      <w:pPr>
        <w:pStyle w:val="BodytextAgency"/>
      </w:pPr>
      <w:r w:rsidRPr="00A94375">
        <w:t>&lt;As there is no information on reproductive and developmental toxicity, the use during pregnancy and lactation cannot be recommended.&gt;</w:t>
      </w:r>
    </w:p>
    <w:p w14:paraId="652F99F3" w14:textId="77777777" w:rsidR="005C5C30" w:rsidRPr="00A94375" w:rsidRDefault="00A430A8" w:rsidP="005C5C30">
      <w:pPr>
        <w:pStyle w:val="BodytextAgency"/>
        <w:rPr>
          <w:lang w:val="en-US"/>
        </w:rPr>
      </w:pPr>
      <w:r w:rsidRPr="00A94375">
        <w:t xml:space="preserve">The following text is included in the monograph section 4.6: </w:t>
      </w:r>
    </w:p>
    <w:p w14:paraId="6E31FDD4" w14:textId="77777777" w:rsidR="005C5C30" w:rsidRPr="00A94375" w:rsidRDefault="00A430A8" w:rsidP="005C5C30">
      <w:pPr>
        <w:pStyle w:val="DraftingNotesAgency"/>
      </w:pPr>
      <w:r w:rsidRPr="00A94375">
        <w:t xml:space="preserve">See </w:t>
      </w:r>
      <w:r w:rsidR="7655E6D2" w:rsidRPr="00A94375">
        <w:t>decision tree</w:t>
      </w:r>
      <w:r w:rsidRPr="00A94375">
        <w:t xml:space="preserve"> in the ‘Guideline on risk assessment of medicinal products on human reproduction and lactation: From data to labelling’ (EMEA/CHMP/203927/2005).</w:t>
      </w:r>
    </w:p>
    <w:p w14:paraId="0EE3A634" w14:textId="77777777" w:rsidR="00F50063" w:rsidRPr="00A94375" w:rsidRDefault="00A430A8" w:rsidP="00F50063">
      <w:pPr>
        <w:pStyle w:val="BodytextAgency"/>
      </w:pPr>
      <w:r w:rsidRPr="00A94375">
        <w:t xml:space="preserve">&lt;Overall, the toxicology programme revealed </w:t>
      </w:r>
      <w:r w:rsidRPr="00A94375">
        <w:rPr>
          <w:color w:val="000000" w:themeColor="text1"/>
        </w:rPr>
        <w:t>&lt;</w:t>
      </w:r>
      <w:r w:rsidRPr="00A94375">
        <w:rPr>
          <w:rFonts w:ascii="Courier New" w:eastAsia="Courier New" w:hAnsi="Courier New" w:cs="Courier New"/>
          <w:i/>
          <w:iCs/>
          <w:color w:val="339966"/>
          <w:sz w:val="22"/>
          <w:szCs w:val="22"/>
        </w:rPr>
        <w:t>insert</w:t>
      </w:r>
      <w:r w:rsidRPr="00A94375">
        <w:rPr>
          <w:color w:val="000000" w:themeColor="text1"/>
        </w:rPr>
        <w:t>&gt;.</w:t>
      </w:r>
      <w:r w:rsidRPr="00A94375">
        <w:t xml:space="preserve"> This information has been included in the monograph section </w:t>
      </w:r>
      <w:r w:rsidRPr="00A94375">
        <w:rPr>
          <w:color w:val="000000" w:themeColor="text1"/>
        </w:rPr>
        <w:t>&lt;</w:t>
      </w:r>
      <w:r w:rsidRPr="00A94375">
        <w:rPr>
          <w:rFonts w:ascii="Courier New" w:eastAsia="Courier New" w:hAnsi="Courier New" w:cs="Courier New"/>
          <w:i/>
          <w:iCs/>
          <w:color w:val="339966"/>
          <w:sz w:val="22"/>
          <w:szCs w:val="22"/>
        </w:rPr>
        <w:t>insert</w:t>
      </w:r>
      <w:r w:rsidRPr="00A94375">
        <w:rPr>
          <w:color w:val="000000" w:themeColor="text1"/>
        </w:rPr>
        <w:t>&gt;.</w:t>
      </w:r>
      <w:r w:rsidRPr="00A94375">
        <w:t>&gt;</w:t>
      </w:r>
    </w:p>
    <w:p w14:paraId="4E6BD9DA" w14:textId="77777777" w:rsidR="00F50063" w:rsidRPr="00A94375" w:rsidRDefault="00A430A8" w:rsidP="00F50063">
      <w:pPr>
        <w:pStyle w:val="BodytextAgency"/>
        <w:rPr>
          <w:lang w:val="en-US"/>
        </w:rPr>
      </w:pPr>
      <w:r w:rsidRPr="00A94375">
        <w:t>The following text is included in the monograph section 5.3: &lt;&lt;Tests &gt;</w:t>
      </w:r>
      <w:r w:rsidR="6E70C2C4" w:rsidRPr="00A94375">
        <w:t>&lt;A</w:t>
      </w:r>
      <w:r w:rsidRPr="00A94375">
        <w:t>d</w:t>
      </w:r>
      <w:r w:rsidR="6E70C2C4" w:rsidRPr="00A94375">
        <w:t>equate</w:t>
      </w:r>
      <w:r w:rsidRPr="00A94375">
        <w:t xml:space="preserve"> tests&gt; on reproductive toxicity, genotoxicity and carcinogenicity </w:t>
      </w:r>
      <w:r w:rsidR="2C478A48" w:rsidRPr="00A94375">
        <w:t>&lt;</w:t>
      </w:r>
      <w:r w:rsidRPr="00A94375">
        <w:t>have not been performed</w:t>
      </w:r>
      <w:r w:rsidR="5B9D951F" w:rsidRPr="00A94375">
        <w:t>&gt;</w:t>
      </w:r>
      <w:r w:rsidRPr="00A94375">
        <w:t>.&gt;</w:t>
      </w:r>
    </w:p>
    <w:p w14:paraId="1A916C8B" w14:textId="77777777" w:rsidR="002042A4" w:rsidRPr="00A94375" w:rsidRDefault="00A430A8" w:rsidP="002042A4">
      <w:pPr>
        <w:pStyle w:val="DraftingNotesAgency"/>
      </w:pPr>
      <w:r w:rsidRPr="00A94375">
        <w:t>In terms of structure the conclusion should follow the presentation of the results above. The rapporteur should conclude on available toxicological data and the potential relevance for the human use. Special emphasis should be put on genotoxicity, carcinogenicity and reproductive and developmental toxicity findings. In case of positive genotoxic effects, tumour findings and/or developmental/reproductive toxicity findings, the possible relevance for the human situation should be discussed and concluded upon.</w:t>
      </w:r>
      <w:r w:rsidRPr="00A94375">
        <w:t xml:space="preserve"> </w:t>
      </w:r>
    </w:p>
    <w:p w14:paraId="57FDDCFF" w14:textId="77777777" w:rsidR="00715453" w:rsidRPr="00A94375" w:rsidRDefault="00A430A8" w:rsidP="00715453">
      <w:pPr>
        <w:pStyle w:val="BodytextAgency"/>
        <w:rPr>
          <w:rFonts w:ascii="Courier New" w:hAnsi="Courier New"/>
          <w:i/>
          <w:color w:val="339966"/>
          <w:sz w:val="22"/>
        </w:rPr>
      </w:pPr>
      <w:r w:rsidRPr="00A94375">
        <w:rPr>
          <w:rFonts w:ascii="Courier New" w:hAnsi="Courier New"/>
          <w:i/>
          <w:color w:val="339966"/>
          <w:sz w:val="22"/>
        </w:rPr>
        <w:lastRenderedPageBreak/>
        <w:t>If present in the herbal substance(s)/preparation(s), c</w:t>
      </w:r>
      <w:r w:rsidR="001A68AC" w:rsidRPr="00A94375">
        <w:rPr>
          <w:rFonts w:ascii="Courier New" w:hAnsi="Courier New"/>
          <w:i/>
          <w:color w:val="339966"/>
          <w:sz w:val="22"/>
        </w:rPr>
        <w:t>onstituents with safety concerns (e.g.</w:t>
      </w:r>
      <w:r w:rsidR="00157831">
        <w:rPr>
          <w:rFonts w:ascii="Courier New" w:hAnsi="Courier New"/>
          <w:i/>
          <w:color w:val="339966"/>
          <w:sz w:val="22"/>
        </w:rPr>
        <w:t>,</w:t>
      </w:r>
      <w:r w:rsidR="001A68AC" w:rsidRPr="00A94375">
        <w:rPr>
          <w:rFonts w:ascii="Courier New" w:hAnsi="Courier New"/>
          <w:i/>
          <w:color w:val="339966"/>
          <w:sz w:val="22"/>
        </w:rPr>
        <w:t xml:space="preserve"> estragole, thujone</w:t>
      </w:r>
      <w:r w:rsidR="00E26951">
        <w:rPr>
          <w:rFonts w:ascii="Courier New" w:hAnsi="Courier New"/>
          <w:i/>
          <w:color w:val="339966"/>
          <w:sz w:val="22"/>
        </w:rPr>
        <w:t>,</w:t>
      </w:r>
      <w:r w:rsidR="001A68AC" w:rsidRPr="00A94375">
        <w:rPr>
          <w:rFonts w:ascii="Courier New" w:hAnsi="Courier New"/>
          <w:i/>
          <w:color w:val="339966"/>
          <w:sz w:val="22"/>
        </w:rPr>
        <w:t xml:space="preserve"> etc)</w:t>
      </w:r>
      <w:r w:rsidRPr="00A94375">
        <w:rPr>
          <w:rFonts w:ascii="Courier New" w:hAnsi="Courier New"/>
          <w:i/>
          <w:color w:val="339966"/>
          <w:sz w:val="22"/>
        </w:rPr>
        <w:t xml:space="preserve"> should also be discussed</w:t>
      </w:r>
      <w:r w:rsidR="001A68AC" w:rsidRPr="00A94375">
        <w:rPr>
          <w:rFonts w:ascii="Courier New" w:hAnsi="Courier New"/>
          <w:i/>
          <w:color w:val="339966"/>
          <w:sz w:val="22"/>
        </w:rPr>
        <w:t>.</w:t>
      </w:r>
    </w:p>
    <w:p w14:paraId="41140DEF" w14:textId="77777777" w:rsidR="002042A4" w:rsidRPr="00A94375" w:rsidRDefault="00A430A8" w:rsidP="00CF5F99">
      <w:pPr>
        <w:spacing w:after="140" w:line="280" w:lineRule="atLeast"/>
        <w:rPr>
          <w:rFonts w:ascii="Courier New" w:eastAsia="Verdana" w:hAnsi="Courier New" w:cs="Times New Roman"/>
          <w:i/>
          <w:color w:val="339966"/>
          <w:sz w:val="22"/>
          <w:lang w:eastAsia="en-GB"/>
        </w:rPr>
      </w:pPr>
      <w:r w:rsidRPr="00A94375">
        <w:rPr>
          <w:rFonts w:ascii="Courier New" w:eastAsia="Verdana" w:hAnsi="Courier New" w:cs="Times New Roman"/>
          <w:i/>
          <w:color w:val="339966"/>
          <w:sz w:val="22"/>
          <w:lang w:eastAsia="en-GB"/>
        </w:rPr>
        <w:t xml:space="preserve">Justifications for monograph section 4.6 and 5.3 should be </w:t>
      </w:r>
      <w:r w:rsidRPr="00A94375">
        <w:rPr>
          <w:rFonts w:ascii="Courier New" w:eastAsia="Verdana" w:hAnsi="Courier New" w:cs="Times New Roman"/>
          <w:i/>
          <w:color w:val="339966"/>
          <w:sz w:val="22"/>
          <w:lang w:eastAsia="en-GB"/>
        </w:rPr>
        <w:t>included.</w:t>
      </w:r>
    </w:p>
    <w:p w14:paraId="396767DC" w14:textId="77777777" w:rsidR="00715453" w:rsidRPr="00A94375" w:rsidRDefault="00A430A8" w:rsidP="00061515">
      <w:pPr>
        <w:pStyle w:val="Heading2Agency"/>
      </w:pPr>
      <w:bookmarkStart w:id="183" w:name="_Toc163050929"/>
      <w:r w:rsidRPr="00A94375">
        <w:t>Overall conclusions on non-clinical data</w:t>
      </w:r>
      <w:bookmarkEnd w:id="183"/>
    </w:p>
    <w:p w14:paraId="4F083B30" w14:textId="77777777" w:rsidR="00715453" w:rsidRPr="00A94375" w:rsidRDefault="00A430A8" w:rsidP="00715453">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rPr>
          <w:noProof/>
        </w:rPr>
        <w:t>&lt;Rapporteur to include text&gt;</w:t>
      </w:r>
      <w:r w:rsidRPr="00A94375">
        <w:fldChar w:fldCharType="end"/>
      </w:r>
    </w:p>
    <w:p w14:paraId="09D3793B" w14:textId="77777777" w:rsidR="00B82AC2" w:rsidRPr="00A94375" w:rsidRDefault="00A430A8" w:rsidP="00715453">
      <w:pPr>
        <w:pStyle w:val="DraftingNotesAgency"/>
      </w:pPr>
      <w:r w:rsidRPr="00A94375">
        <w:t xml:space="preserve">In this part, the most important conclusions from section 3.1.5. and 3.3.8 should be summarised. </w:t>
      </w:r>
    </w:p>
    <w:p w14:paraId="10DE8947" w14:textId="77777777" w:rsidR="00715453" w:rsidRPr="00A94375" w:rsidRDefault="00A430A8" w:rsidP="00715453">
      <w:pPr>
        <w:pStyle w:val="DraftingNotesAgency"/>
      </w:pPr>
      <w:r w:rsidRPr="00A94375">
        <w:t xml:space="preserve">Ensure correspondence with monograph (particularly 5.3 </w:t>
      </w:r>
      <w:r w:rsidR="3F71888C" w:rsidRPr="00A94375">
        <w:t>Non-</w:t>
      </w:r>
      <w:r w:rsidRPr="00A94375">
        <w:t xml:space="preserve">clinical safety data </w:t>
      </w:r>
      <w:r w:rsidR="5E749F7A" w:rsidRPr="00A94375">
        <w:t xml:space="preserve">and </w:t>
      </w:r>
      <w:r w:rsidRPr="00A94375">
        <w:t>4.6 Pregnancy and lactation, if relevant) and that all information</w:t>
      </w:r>
      <w:r w:rsidR="3F80C734" w:rsidRPr="00A94375">
        <w:t xml:space="preserve"> on non-clinical data</w:t>
      </w:r>
      <w:r w:rsidRPr="00A94375">
        <w:t xml:space="preserve"> in the monograph is explicitly assessed and supported by the scientific assessment.</w:t>
      </w:r>
    </w:p>
    <w:p w14:paraId="44452F27" w14:textId="77777777" w:rsidR="006E4EAC" w:rsidRPr="00A94375" w:rsidRDefault="00A430A8" w:rsidP="006E4EAC">
      <w:pPr>
        <w:pStyle w:val="DraftingNotesAgency"/>
      </w:pPr>
      <w:r w:rsidRPr="00A94375">
        <w:t xml:space="preserve">The </w:t>
      </w:r>
      <w:r w:rsidR="00703BA2">
        <w:t>r</w:t>
      </w:r>
      <w:r w:rsidRPr="00A94375">
        <w:t xml:space="preserve">apporteur may consider the possible inclusion of examples provided below. </w:t>
      </w:r>
    </w:p>
    <w:p w14:paraId="2D2EB426" w14:textId="77777777" w:rsidR="002F0883" w:rsidRPr="00A94375" w:rsidRDefault="00A430A8" w:rsidP="006E4EAC">
      <w:pPr>
        <w:pStyle w:val="DraftingNotesAgency"/>
      </w:pPr>
      <w:r w:rsidRPr="00A94375">
        <w:t xml:space="preserve">The following </w:t>
      </w:r>
      <w:r w:rsidR="00D02878">
        <w:t>‘</w:t>
      </w:r>
      <w:r w:rsidRPr="00A94375">
        <w:t>standard</w:t>
      </w:r>
      <w:r w:rsidR="00D02878">
        <w:t>’</w:t>
      </w:r>
      <w:r w:rsidRPr="00A94375">
        <w:t xml:space="preserve"> wording could be considered: </w:t>
      </w:r>
    </w:p>
    <w:p w14:paraId="73C1EC7E" w14:textId="77777777" w:rsidR="7D6AC1B1" w:rsidRPr="00A94375" w:rsidRDefault="00A430A8" w:rsidP="00685B5B">
      <w:pPr>
        <w:pStyle w:val="BodytextAgency"/>
      </w:pPr>
      <w:r w:rsidRPr="00A94375">
        <w:t xml:space="preserve">&lt;Results from relevant non-clinical pharmacology studies on </w:t>
      </w:r>
      <w:r w:rsidRPr="00A94375">
        <w:rPr>
          <w:color w:val="000000" w:themeColor="text1"/>
        </w:rPr>
        <w:t>&lt;</w:t>
      </w:r>
      <w:r w:rsidRPr="00A94375">
        <w:rPr>
          <w:rFonts w:ascii="Courier New" w:hAnsi="Courier New" w:cs="Times New Roman"/>
          <w:i/>
          <w:iCs/>
          <w:color w:val="339966"/>
          <w:sz w:val="22"/>
          <w:szCs w:val="22"/>
        </w:rPr>
        <w:t>insert</w:t>
      </w:r>
      <w:r w:rsidRPr="00A94375">
        <w:rPr>
          <w:color w:val="000000" w:themeColor="text1"/>
        </w:rPr>
        <w:t xml:space="preserve">&gt; </w:t>
      </w:r>
      <w:r w:rsidRPr="00A94375">
        <w:t xml:space="preserve">are limited and not </w:t>
      </w:r>
      <w:r w:rsidRPr="00A94375">
        <w:t>required.&gt;</w:t>
      </w:r>
      <w:r w:rsidR="00EB47A6" w:rsidRPr="00A94375">
        <w:rPr>
          <w:color w:val="000000" w:themeColor="text1"/>
          <w:lang w:val="en-US"/>
        </w:rPr>
        <w:t xml:space="preserve">&lt;The main non-clinical pharmacological effects </w:t>
      </w:r>
      <w:r w:rsidR="00EB47A6" w:rsidRPr="00A94375">
        <w:rPr>
          <w:color w:val="000000" w:themeColor="text1"/>
        </w:rPr>
        <w:t>&lt;</w:t>
      </w:r>
      <w:r w:rsidR="00EB47A6" w:rsidRPr="00A94375">
        <w:rPr>
          <w:rFonts w:ascii="Courier New" w:hAnsi="Courier New" w:cs="Times New Roman"/>
          <w:i/>
          <w:iCs/>
          <w:color w:val="339966"/>
          <w:sz w:val="22"/>
          <w:szCs w:val="22"/>
        </w:rPr>
        <w:t>insert as appropriate</w:t>
      </w:r>
      <w:r w:rsidR="00EB47A6" w:rsidRPr="00A94375">
        <w:rPr>
          <w:color w:val="000000" w:themeColor="text1"/>
        </w:rPr>
        <w:t>&gt;</w:t>
      </w:r>
      <w:r w:rsidR="00EB47A6" w:rsidRPr="00A94375">
        <w:rPr>
          <w:color w:val="000000" w:themeColor="text1"/>
          <w:lang w:val="en-US"/>
        </w:rPr>
        <w:t xml:space="preserve"> in &lt;in vitro&gt; &lt;and&gt; &lt;in vivo&gt; experiments were shown for </w:t>
      </w:r>
      <w:r w:rsidR="00EB47A6" w:rsidRPr="00A94375">
        <w:rPr>
          <w:color w:val="000000" w:themeColor="text1"/>
        </w:rPr>
        <w:t>&lt;</w:t>
      </w:r>
      <w:r w:rsidR="00EB47A6" w:rsidRPr="00A94375">
        <w:rPr>
          <w:rFonts w:ascii="Courier New" w:hAnsi="Courier New" w:cs="Times New Roman"/>
          <w:i/>
          <w:iCs/>
          <w:color w:val="339966"/>
          <w:sz w:val="22"/>
          <w:szCs w:val="22"/>
        </w:rPr>
        <w:t>insert as appropriate</w:t>
      </w:r>
      <w:r w:rsidR="00EB47A6" w:rsidRPr="00A94375">
        <w:rPr>
          <w:color w:val="000000" w:themeColor="text1"/>
        </w:rPr>
        <w:t>&gt;</w:t>
      </w:r>
      <w:r w:rsidR="00EB47A6" w:rsidRPr="00A94375">
        <w:rPr>
          <w:color w:val="000000" w:themeColor="text1"/>
          <w:lang w:val="en-US"/>
        </w:rPr>
        <w:t>, comparable to preparations of the monograph. Results from relevant experimental studies to support the proposed indications are limited. The reported pharmacological effects are not considered contradictory to the traditional uses.&gt;</w:t>
      </w:r>
    </w:p>
    <w:p w14:paraId="719AA40B" w14:textId="77777777" w:rsidR="7D6AC1B1" w:rsidRPr="00A94375" w:rsidRDefault="00A430A8" w:rsidP="00685B5B">
      <w:pPr>
        <w:pStyle w:val="BodytextAgency"/>
      </w:pPr>
      <w:r w:rsidRPr="00A94375">
        <w:rPr>
          <w:color w:val="000000" w:themeColor="text1"/>
          <w:lang w:val="en-US"/>
        </w:rPr>
        <w:t xml:space="preserve">&lt;Specific </w:t>
      </w:r>
      <w:r w:rsidRPr="00A94375">
        <w:t xml:space="preserve">data </w:t>
      </w:r>
      <w:r w:rsidRPr="00A94375">
        <w:rPr>
          <w:color w:val="000000" w:themeColor="text1"/>
          <w:lang w:val="en-US"/>
        </w:rPr>
        <w:t>on pharmacokinetics and interactions</w:t>
      </w:r>
      <w:r w:rsidRPr="00A94375">
        <w:t xml:space="preserve"> are not available.&gt;</w:t>
      </w:r>
    </w:p>
    <w:p w14:paraId="54942704" w14:textId="77777777" w:rsidR="17C684F6" w:rsidRPr="00A94375" w:rsidRDefault="00A430A8" w:rsidP="4FC46F23">
      <w:pPr>
        <w:pStyle w:val="BodytextAgency"/>
        <w:rPr>
          <w:lang w:val="en-US"/>
        </w:rPr>
      </w:pPr>
      <w:r w:rsidRPr="00A94375">
        <w:t xml:space="preserve">&lt;Non-clinical information on the safety of </w:t>
      </w:r>
      <w:r w:rsidRPr="00A94375">
        <w:rPr>
          <w:color w:val="000000" w:themeColor="text1"/>
        </w:rPr>
        <w:t>&lt;</w:t>
      </w:r>
      <w:r w:rsidRPr="00A94375">
        <w:rPr>
          <w:rFonts w:ascii="Courier New" w:hAnsi="Courier New" w:cs="Times New Roman"/>
          <w:i/>
          <w:iCs/>
          <w:color w:val="339966"/>
          <w:sz w:val="22"/>
          <w:szCs w:val="22"/>
        </w:rPr>
        <w:t>insert</w:t>
      </w:r>
      <w:r w:rsidRPr="00A94375">
        <w:rPr>
          <w:color w:val="000000" w:themeColor="text1"/>
        </w:rPr>
        <w:t>&gt;</w:t>
      </w:r>
      <w:r w:rsidRPr="00A94375">
        <w:t xml:space="preserve"> is &lt;missing&gt;&lt;scarce&gt;&lt;limited&gt;. &lt;With the limited data available it is difficult to draw any firm conclusions especially regarding &lt;genotoxicity&gt;&lt; carcinogenicity&gt; &lt;and reproductive and developmental toxicity.&gt; &lt;&lt;Tests&gt;&lt;Adequate tests&gt; on reproductive toxicity, genotoxicity and carcinogenicity &lt;have not been performed&gt;.&gt;</w:t>
      </w:r>
    </w:p>
    <w:p w14:paraId="52A9A961" w14:textId="77777777" w:rsidR="17C684F6" w:rsidRPr="00A94375" w:rsidRDefault="00A430A8" w:rsidP="17C684F6">
      <w:pPr>
        <w:pStyle w:val="BodytextAgency"/>
      </w:pPr>
      <w:r w:rsidRPr="00A94375">
        <w:t>&lt;As there is no information on reproductive and developmental toxicity, the use during pregnancy and lactation cannot be recommended.&gt;</w:t>
      </w:r>
    </w:p>
    <w:p w14:paraId="51D3E1C7" w14:textId="77777777" w:rsidR="1EE6A394" w:rsidRPr="00A94375" w:rsidRDefault="00A430A8" w:rsidP="00667316">
      <w:pPr>
        <w:pStyle w:val="BodytextAgency"/>
        <w:rPr>
          <w:lang w:val="en-US"/>
        </w:rPr>
      </w:pPr>
      <w:r w:rsidRPr="00A94375">
        <w:t>&lt;</w:t>
      </w:r>
      <w:r w:rsidR="51CB2B75" w:rsidRPr="00A94375">
        <w:t>Overall, the toxicology programme revealed</w:t>
      </w:r>
      <w:r w:rsidR="546E4B27" w:rsidRPr="00A94375">
        <w:t xml:space="preserve"> </w:t>
      </w:r>
      <w:r w:rsidR="546E4B27" w:rsidRPr="00A94375">
        <w:rPr>
          <w:color w:val="000000" w:themeColor="text1"/>
        </w:rPr>
        <w:t>&lt;</w:t>
      </w:r>
      <w:r w:rsidR="546E4B27" w:rsidRPr="00A94375">
        <w:rPr>
          <w:rFonts w:ascii="Courier New" w:eastAsia="Courier New" w:hAnsi="Courier New" w:cs="Courier New"/>
          <w:i/>
          <w:iCs/>
          <w:color w:val="339966"/>
          <w:sz w:val="22"/>
          <w:szCs w:val="22"/>
        </w:rPr>
        <w:t>insert</w:t>
      </w:r>
      <w:r w:rsidR="546E4B27" w:rsidRPr="00A94375">
        <w:rPr>
          <w:color w:val="000000" w:themeColor="text1"/>
        </w:rPr>
        <w:t>&gt;.</w:t>
      </w:r>
      <w:r w:rsidR="51CB2B75" w:rsidRPr="00A94375">
        <w:t xml:space="preserve"> This information has been included in the monograph section</w:t>
      </w:r>
      <w:r w:rsidR="546E4B27" w:rsidRPr="00A94375">
        <w:t xml:space="preserve"> </w:t>
      </w:r>
      <w:r w:rsidR="546E4B27" w:rsidRPr="00A94375">
        <w:rPr>
          <w:color w:val="000000" w:themeColor="text1"/>
        </w:rPr>
        <w:t>&lt;</w:t>
      </w:r>
      <w:r w:rsidR="546E4B27" w:rsidRPr="00A94375">
        <w:rPr>
          <w:rFonts w:ascii="Courier New" w:eastAsia="Courier New" w:hAnsi="Courier New" w:cs="Courier New"/>
          <w:i/>
          <w:iCs/>
          <w:color w:val="339966"/>
          <w:sz w:val="22"/>
          <w:szCs w:val="22"/>
        </w:rPr>
        <w:t>insert</w:t>
      </w:r>
      <w:r w:rsidR="546E4B27" w:rsidRPr="00A94375">
        <w:rPr>
          <w:color w:val="000000" w:themeColor="text1"/>
        </w:rPr>
        <w:t>&gt;.</w:t>
      </w:r>
      <w:r w:rsidRPr="00A94375">
        <w:t>&gt;</w:t>
      </w:r>
    </w:p>
    <w:p w14:paraId="48896C94" w14:textId="77777777" w:rsidR="00715453" w:rsidRPr="00A94375" w:rsidRDefault="00A430A8" w:rsidP="005B3203">
      <w:pPr>
        <w:pStyle w:val="Heading1Agency"/>
      </w:pPr>
      <w:bookmarkStart w:id="184" w:name="_Toc149451091"/>
      <w:bookmarkStart w:id="185" w:name="_Toc153263994"/>
      <w:bookmarkStart w:id="186" w:name="_Toc163050930"/>
      <w:r w:rsidRPr="00A94375">
        <w:t>Clinical Data</w:t>
      </w:r>
      <w:bookmarkEnd w:id="184"/>
      <w:bookmarkEnd w:id="185"/>
      <w:bookmarkEnd w:id="186"/>
    </w:p>
    <w:p w14:paraId="5B174913" w14:textId="77777777" w:rsidR="00F50063" w:rsidRPr="00A94375" w:rsidRDefault="00A430A8" w:rsidP="00F50063">
      <w:pPr>
        <w:pStyle w:val="DraftingNotesAgency"/>
      </w:pPr>
      <w:r w:rsidRPr="00A94375">
        <w:t xml:space="preserve">For all studies cited, it should be stated by means of a detailed description which herbal substance(s)/herbal preparation(s) have been used and </w:t>
      </w:r>
      <w:r w:rsidRPr="00A94375">
        <w:t>information should be provided for each preparation separately (if such information is not known from the reference, this should be stated as well</w:t>
      </w:r>
      <w:r w:rsidR="000A308E" w:rsidRPr="00A94375">
        <w:t xml:space="preserve"> or consider if the reference is not relevant to include</w:t>
      </w:r>
      <w:r w:rsidRPr="00A94375">
        <w:t xml:space="preserve">). </w:t>
      </w:r>
    </w:p>
    <w:p w14:paraId="275B398B" w14:textId="77777777" w:rsidR="00EB0599" w:rsidRPr="00A94375" w:rsidRDefault="00A430A8" w:rsidP="00715453">
      <w:pPr>
        <w:pStyle w:val="DraftingNotesAgency"/>
      </w:pPr>
      <w:r w:rsidRPr="00A94375">
        <w:t>This chapter</w:t>
      </w:r>
      <w:r w:rsidR="6984A37B" w:rsidRPr="00A94375">
        <w:t xml:space="preserve"> should </w:t>
      </w:r>
      <w:r w:rsidRPr="00A94375">
        <w:t>focus on</w:t>
      </w:r>
      <w:r w:rsidR="6984A37B" w:rsidRPr="00A94375">
        <w:t xml:space="preserve"> </w:t>
      </w:r>
      <w:r w:rsidRPr="00A94375">
        <w:t xml:space="preserve">studies of relevance </w:t>
      </w:r>
      <w:bookmarkStart w:id="187" w:name="_Hlk156319616"/>
      <w:r w:rsidRPr="00A94375">
        <w:t xml:space="preserve">for </w:t>
      </w:r>
      <w:r w:rsidR="3F80E421" w:rsidRPr="00A94375">
        <w:t xml:space="preserve">potential </w:t>
      </w:r>
      <w:r w:rsidRPr="00A94375">
        <w:t xml:space="preserve">WEU </w:t>
      </w:r>
      <w:r w:rsidR="6984A37B" w:rsidRPr="00A94375">
        <w:t>indication</w:t>
      </w:r>
      <w:r w:rsidRPr="00A94375">
        <w:t>(</w:t>
      </w:r>
      <w:r w:rsidR="6984A37B" w:rsidRPr="00A94375">
        <w:t>s</w:t>
      </w:r>
      <w:r w:rsidRPr="00A94375">
        <w:t>)</w:t>
      </w:r>
      <w:r w:rsidR="6984A37B" w:rsidRPr="00A94375">
        <w:t xml:space="preserve"> </w:t>
      </w:r>
      <w:r w:rsidRPr="00A94375">
        <w:t xml:space="preserve">available </w:t>
      </w:r>
      <w:r w:rsidR="3F80E421" w:rsidRPr="00A94375">
        <w:t>in section 2.3</w:t>
      </w:r>
      <w:r w:rsidR="001A0680">
        <w:t>,</w:t>
      </w:r>
      <w:r w:rsidR="3F80E421" w:rsidRPr="00A94375">
        <w:t xml:space="preserve"> i.e.</w:t>
      </w:r>
      <w:r w:rsidR="001A0680">
        <w:t>,</w:t>
      </w:r>
      <w:r w:rsidR="3F80E421" w:rsidRPr="00A94375">
        <w:t xml:space="preserve"> </w:t>
      </w:r>
      <w:r w:rsidRPr="00A94375">
        <w:t xml:space="preserve">at least </w:t>
      </w:r>
      <w:r w:rsidR="3F80E421" w:rsidRPr="00A94375">
        <w:t>10 years of medicinal use in the EU</w:t>
      </w:r>
      <w:r w:rsidRPr="00A94375">
        <w:t xml:space="preserve"> is a prerequisite for the establishment of a </w:t>
      </w:r>
      <w:r w:rsidRPr="00A94375">
        <w:lastRenderedPageBreak/>
        <w:t>WEU monograph</w:t>
      </w:r>
      <w:bookmarkEnd w:id="187"/>
      <w:r w:rsidR="59E9FDF0" w:rsidRPr="00A94375">
        <w:t xml:space="preserve">. </w:t>
      </w:r>
      <w:r w:rsidRPr="00A94375">
        <w:t>However, if the rapporteur chooses to include studies on a preparation with less than 10 years of medicinal use, th</w:t>
      </w:r>
      <w:r w:rsidR="65D75CCA" w:rsidRPr="00A94375">
        <w:t xml:space="preserve">e </w:t>
      </w:r>
      <w:r w:rsidRPr="00A94375">
        <w:t>rapporteur should justify why the studies are not relevant for a WEU monograph, e.g.</w:t>
      </w:r>
      <w:r w:rsidR="00157831">
        <w:t>,</w:t>
      </w:r>
      <w:r w:rsidR="65D75CCA" w:rsidRPr="00A94375">
        <w:t xml:space="preserve"> that there is no information available that the preparation(s) have been in medicinal use for more than 10 years in EU in these indications (see chapter 2.1.1. ‘Information about products on the market in the EU/EEA Member States’) and that these studies will not be considered for a well-establish use monograph.</w:t>
      </w:r>
    </w:p>
    <w:p w14:paraId="71BB4297" w14:textId="77777777" w:rsidR="004E2E24" w:rsidRPr="00A94375" w:rsidRDefault="00A430A8" w:rsidP="004E2E24">
      <w:pPr>
        <w:pStyle w:val="BodytextAgency"/>
      </w:pPr>
      <w:r w:rsidRPr="00A94375">
        <w:t xml:space="preserve">&lt;There are numerous clinical studies performed with </w:t>
      </w:r>
      <w:r w:rsidRPr="00A94375">
        <w:rPr>
          <w:color w:val="000000"/>
        </w:rPr>
        <w:t>&lt;</w:t>
      </w:r>
      <w:r w:rsidRPr="00A94375">
        <w:rPr>
          <w:rFonts w:ascii="Courier New" w:hAnsi="Courier New" w:cs="Times New Roman"/>
          <w:i/>
          <w:color w:val="339966"/>
          <w:sz w:val="22"/>
        </w:rPr>
        <w:t>insert</w:t>
      </w:r>
      <w:r w:rsidRPr="00A94375">
        <w:rPr>
          <w:color w:val="000000"/>
        </w:rPr>
        <w:t>&gt;</w:t>
      </w:r>
      <w:r w:rsidRPr="00A94375">
        <w:t xml:space="preserve">. In accordance with the </w:t>
      </w:r>
      <w:r w:rsidR="00FE6C5E">
        <w:t>‘G</w:t>
      </w:r>
      <w:r w:rsidRPr="00A94375">
        <w:t xml:space="preserve">uideline </w:t>
      </w:r>
      <w:r w:rsidR="00FE6C5E">
        <w:t>on the a</w:t>
      </w:r>
      <w:r w:rsidRPr="00A94375">
        <w:t>ssessment of clinical safety and efficacy in the preparation of E</w:t>
      </w:r>
      <w:r w:rsidR="00703BA2">
        <w:t xml:space="preserve">uropean </w:t>
      </w:r>
      <w:r w:rsidRPr="00A94375">
        <w:t>U</w:t>
      </w:r>
      <w:r w:rsidR="00703BA2">
        <w:t>nion</w:t>
      </w:r>
      <w:r w:rsidRPr="00A94375">
        <w:t xml:space="preserve"> herbal monographs for well-established and traditional herbal medicinal products’ (EMA/HMPC/104613/2005), the assessment of well-establish use should also include if the products reported in the market overview can be considered as similar to the product studied in relevant clinical studies found in the literature (see chapter 2.1.1. ‘Information about products on the market in the EU/E</w:t>
      </w:r>
      <w:r w:rsidRPr="00A94375">
        <w:t xml:space="preserve">EA Member States’). Therefore, the scope of the assessment in this section is </w:t>
      </w:r>
      <w:r w:rsidR="00523E04" w:rsidRPr="00A94375">
        <w:rPr>
          <w:color w:val="000000"/>
        </w:rPr>
        <w:t>&lt;</w:t>
      </w:r>
      <w:r w:rsidR="00523E04" w:rsidRPr="00A94375">
        <w:rPr>
          <w:rFonts w:ascii="Courier New" w:hAnsi="Courier New" w:cs="Times New Roman"/>
          <w:i/>
          <w:color w:val="339966"/>
          <w:sz w:val="22"/>
        </w:rPr>
        <w:t>insert</w:t>
      </w:r>
      <w:r w:rsidR="00523E04" w:rsidRPr="00A94375">
        <w:rPr>
          <w:color w:val="000000"/>
        </w:rPr>
        <w:t>&gt;</w:t>
      </w:r>
      <w:r w:rsidRPr="00A94375">
        <w:t>. Only studies related to these indications are included below.</w:t>
      </w:r>
      <w:r w:rsidR="00523E04" w:rsidRPr="00A94375">
        <w:t xml:space="preserve"> </w:t>
      </w:r>
      <w:r w:rsidRPr="00A94375">
        <w:t xml:space="preserve">Beside these investigations, </w:t>
      </w:r>
      <w:r w:rsidR="00523E04" w:rsidRPr="00A94375">
        <w:rPr>
          <w:color w:val="000000"/>
        </w:rPr>
        <w:t>&lt;</w:t>
      </w:r>
      <w:r w:rsidR="00523E04" w:rsidRPr="00A94375">
        <w:rPr>
          <w:rFonts w:ascii="Courier New" w:hAnsi="Courier New" w:cs="Times New Roman"/>
          <w:i/>
          <w:color w:val="339966"/>
          <w:sz w:val="22"/>
        </w:rPr>
        <w:t>insert</w:t>
      </w:r>
      <w:r w:rsidR="00523E04" w:rsidRPr="00A94375">
        <w:rPr>
          <w:color w:val="000000"/>
        </w:rPr>
        <w:t>&gt;</w:t>
      </w:r>
      <w:r w:rsidRPr="00A94375">
        <w:t xml:space="preserve"> have been tested for clinical efficacy for instance in </w:t>
      </w:r>
      <w:r w:rsidR="00523E04" w:rsidRPr="00A94375">
        <w:rPr>
          <w:color w:val="000000"/>
        </w:rPr>
        <w:t>&lt;</w:t>
      </w:r>
      <w:r w:rsidR="00523E04" w:rsidRPr="00A94375">
        <w:rPr>
          <w:rFonts w:ascii="Courier New" w:hAnsi="Courier New" w:cs="Times New Roman"/>
          <w:i/>
          <w:color w:val="339966"/>
          <w:sz w:val="22"/>
        </w:rPr>
        <w:t>insert</w:t>
      </w:r>
      <w:r w:rsidR="00523E04" w:rsidRPr="00A94375">
        <w:rPr>
          <w:color w:val="000000"/>
        </w:rPr>
        <w:t>&gt;.</w:t>
      </w:r>
      <w:r w:rsidRPr="00A94375">
        <w:t xml:space="preserve"> There is no information available that </w:t>
      </w:r>
      <w:r w:rsidR="00523E04" w:rsidRPr="00A94375">
        <w:rPr>
          <w:color w:val="000000"/>
        </w:rPr>
        <w:t>&lt;</w:t>
      </w:r>
      <w:r w:rsidR="00523E04" w:rsidRPr="00A94375">
        <w:rPr>
          <w:rFonts w:ascii="Courier New" w:hAnsi="Courier New" w:cs="Times New Roman"/>
          <w:i/>
          <w:color w:val="339966"/>
          <w:sz w:val="22"/>
        </w:rPr>
        <w:t>insert</w:t>
      </w:r>
      <w:r w:rsidR="00523E04" w:rsidRPr="00A94375">
        <w:rPr>
          <w:color w:val="000000"/>
        </w:rPr>
        <w:t>&gt;</w:t>
      </w:r>
      <w:r w:rsidRPr="00A94375">
        <w:t xml:space="preserve"> have been in medicinal use for more than 10 years in EU in these indications (see chapter 2.1.1. ‘Information about products on the market in the EU/EEA Member States’). Thus, these studies will not be considere</w:t>
      </w:r>
      <w:r w:rsidRPr="00A94375">
        <w:t>d for a well-establish use monograph.</w:t>
      </w:r>
      <w:r w:rsidR="00523E04" w:rsidRPr="00A94375">
        <w:t>&gt;</w:t>
      </w:r>
    </w:p>
    <w:p w14:paraId="37F6846E" w14:textId="77777777" w:rsidR="00715453" w:rsidRPr="00A94375" w:rsidRDefault="00A430A8" w:rsidP="00715453">
      <w:pPr>
        <w:pStyle w:val="DraftingNotesAgency"/>
      </w:pPr>
      <w:r w:rsidRPr="00A94375">
        <w:t>See ‘</w:t>
      </w:r>
      <w:r w:rsidR="00FE6C5E">
        <w:t>Guideline on</w:t>
      </w:r>
      <w:r w:rsidR="00703BA2">
        <w:t xml:space="preserve"> the</w:t>
      </w:r>
      <w:r w:rsidR="00FE6C5E">
        <w:t xml:space="preserve"> a</w:t>
      </w:r>
      <w:r w:rsidRPr="00A94375">
        <w:t>ssessment of clinical safety and efficacy in the preparation of E</w:t>
      </w:r>
      <w:r w:rsidR="00703BA2">
        <w:t xml:space="preserve">uropean </w:t>
      </w:r>
      <w:r w:rsidRPr="00A94375">
        <w:t>U</w:t>
      </w:r>
      <w:r w:rsidR="00703BA2">
        <w:t>nion</w:t>
      </w:r>
      <w:r w:rsidRPr="00A94375">
        <w:t xml:space="preserve"> herbal monographs for well-established and traditional herbal medicinal products’(EMA/HMPC/104613/2005) for more details.</w:t>
      </w:r>
      <w:r w:rsidR="59E5D84D" w:rsidRPr="00A94375">
        <w:t xml:space="preserve"> In addition, EMA scientific guidelines on how to interpret and apply the requirements for the demonstration</w:t>
      </w:r>
      <w:r w:rsidR="3DD02D85" w:rsidRPr="00A94375">
        <w:t xml:space="preserve"> of</w:t>
      </w:r>
      <w:r w:rsidR="59E5D84D" w:rsidRPr="00A94375">
        <w:t xml:space="preserve"> efficacy set out in the EU directives should be taken into consideration.</w:t>
      </w:r>
      <w:r w:rsidR="7C8457FB" w:rsidRPr="00A94375">
        <w:t xml:space="preserve"> EMA scientific guidelines are available on</w:t>
      </w:r>
      <w:r w:rsidR="001A0680">
        <w:t>,</w:t>
      </w:r>
      <w:r w:rsidR="7C8457FB" w:rsidRPr="00A94375">
        <w:t xml:space="preserve"> </w:t>
      </w:r>
      <w:r w:rsidR="001A0680">
        <w:t xml:space="preserve">e.g., </w:t>
      </w:r>
      <w:r w:rsidR="7C8457FB" w:rsidRPr="00A94375">
        <w:t>insomnia, irritable bowel syndrome, pain,</w:t>
      </w:r>
      <w:r w:rsidR="77FD05B5" w:rsidRPr="00A94375">
        <w:t xml:space="preserve"> to give assessors guidance on relevant endpoints, validated/relevant scales, recommended study duration, choice of comparator, inclusion/exclusion criteria</w:t>
      </w:r>
      <w:r w:rsidR="00E26951">
        <w:t>,</w:t>
      </w:r>
      <w:r w:rsidR="77FD05B5" w:rsidRPr="00A94375">
        <w:t xml:space="preserve"> etc.</w:t>
      </w:r>
      <w:r w:rsidR="3A9F0726" w:rsidRPr="00A94375">
        <w:t>; but also general Guid</w:t>
      </w:r>
      <w:r w:rsidR="3A64261F" w:rsidRPr="00A94375">
        <w:t>e</w:t>
      </w:r>
      <w:r w:rsidR="3A9F0726" w:rsidRPr="00A94375">
        <w:t>line</w:t>
      </w:r>
      <w:r w:rsidR="3A64261F" w:rsidRPr="00A94375">
        <w:t>s</w:t>
      </w:r>
      <w:r w:rsidR="3A9F0726" w:rsidRPr="00A94375">
        <w:t xml:space="preserve"> such as </w:t>
      </w:r>
      <w:r w:rsidR="1989F065" w:rsidRPr="00A94375">
        <w:t>ICH E5 (R1</w:t>
      </w:r>
      <w:r w:rsidR="5F964985" w:rsidRPr="00A94375">
        <w:t xml:space="preserve">), </w:t>
      </w:r>
      <w:r w:rsidR="1989F065" w:rsidRPr="00A94375">
        <w:t>ICH E8 (R1)</w:t>
      </w:r>
      <w:r w:rsidR="391E6611" w:rsidRPr="00A94375">
        <w:t xml:space="preserve">or ICH E9 </w:t>
      </w:r>
      <w:r w:rsidR="0A3FA22E" w:rsidRPr="00A94375">
        <w:t>should be noted.</w:t>
      </w:r>
    </w:p>
    <w:p w14:paraId="07434742" w14:textId="77777777" w:rsidR="00715453" w:rsidRPr="00703BA2" w:rsidRDefault="00A430A8" w:rsidP="00061515">
      <w:pPr>
        <w:pStyle w:val="Heading2Agency"/>
      </w:pPr>
      <w:bookmarkStart w:id="188" w:name="_Toc149451092"/>
      <w:bookmarkStart w:id="189" w:name="_Toc153263995"/>
      <w:bookmarkStart w:id="190" w:name="_Toc163050931"/>
      <w:r w:rsidRPr="00703BA2">
        <w:t>Clinical pharmacology</w:t>
      </w:r>
      <w:bookmarkEnd w:id="188"/>
      <w:bookmarkEnd w:id="189"/>
      <w:bookmarkEnd w:id="190"/>
    </w:p>
    <w:p w14:paraId="3B11538B" w14:textId="77777777" w:rsidR="00715453" w:rsidRPr="00A94375" w:rsidRDefault="00A430A8" w:rsidP="00061515">
      <w:pPr>
        <w:pStyle w:val="Heading3Agency"/>
      </w:pPr>
      <w:bookmarkStart w:id="191" w:name="_Toc153263997"/>
      <w:bookmarkStart w:id="192" w:name="_Toc163050932"/>
      <w:r w:rsidRPr="00A94375">
        <w:rPr>
          <w:rStyle w:val="Heading3AgencyChar"/>
          <w:b/>
          <w:bCs/>
        </w:rPr>
        <w:t xml:space="preserve">Overview of </w:t>
      </w:r>
      <w:bookmarkStart w:id="193" w:name="_Toc149451094"/>
      <w:bookmarkStart w:id="194" w:name="_Toc153263996"/>
      <w:r w:rsidRPr="00A94375">
        <w:rPr>
          <w:rStyle w:val="Heading3AgencyChar"/>
          <w:b/>
          <w:bCs/>
        </w:rPr>
        <w:t>pharmacodynamic</w:t>
      </w:r>
      <w:bookmarkEnd w:id="193"/>
      <w:bookmarkEnd w:id="194"/>
      <w:r w:rsidRPr="00A94375">
        <w:rPr>
          <w:rStyle w:val="Heading3AgencyChar"/>
          <w:b/>
          <w:bCs/>
        </w:rPr>
        <w:t xml:space="preserve"> data regarding the herbal</w:t>
      </w:r>
      <w:r w:rsidRPr="00A94375">
        <w:t xml:space="preserve"> substance(s)/preparation(s) including data on relevant constituents</w:t>
      </w:r>
      <w:bookmarkEnd w:id="191"/>
      <w:bookmarkEnd w:id="192"/>
    </w:p>
    <w:bookmarkStart w:id="195" w:name="_Toc149451089"/>
    <w:bookmarkStart w:id="196" w:name="_Toc153263992"/>
    <w:p w14:paraId="22BEC78D" w14:textId="77777777" w:rsidR="00715453" w:rsidRPr="00A94375" w:rsidRDefault="00A430A8" w:rsidP="00715453">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rPr>
          <w:noProof/>
        </w:rPr>
        <w:t>&lt;Rapporteur to include text&gt;</w:t>
      </w:r>
      <w:r w:rsidRPr="00A94375">
        <w:fldChar w:fldCharType="end"/>
      </w:r>
    </w:p>
    <w:p w14:paraId="0BFA2DB7" w14:textId="77777777" w:rsidR="005F49BE" w:rsidRPr="00A94375" w:rsidRDefault="00A430A8" w:rsidP="00DB7887">
      <w:pPr>
        <w:pStyle w:val="BodytextAgency"/>
        <w:rPr>
          <w:rFonts w:ascii="Courier New" w:hAnsi="Courier New"/>
          <w:i/>
          <w:color w:val="339966"/>
          <w:sz w:val="22"/>
        </w:rPr>
      </w:pPr>
      <w:r w:rsidRPr="00A94375">
        <w:rPr>
          <w:rFonts w:ascii="Courier New" w:hAnsi="Courier New"/>
          <w:i/>
          <w:color w:val="339966"/>
          <w:sz w:val="22"/>
        </w:rPr>
        <w:t xml:space="preserve">For example, clinical data related to information on mechanism of action, onset and/or offset of action; support for the proposed dose and dosing interval; clinically relevant </w:t>
      </w:r>
      <w:r w:rsidR="000A308E" w:rsidRPr="00A94375">
        <w:rPr>
          <w:rFonts w:ascii="Courier New" w:hAnsi="Courier New"/>
          <w:i/>
          <w:color w:val="339966"/>
          <w:sz w:val="22"/>
        </w:rPr>
        <w:t>pharmacodynamic</w:t>
      </w:r>
      <w:r w:rsidRPr="00A94375">
        <w:rPr>
          <w:rFonts w:ascii="Courier New" w:hAnsi="Courier New"/>
          <w:i/>
          <w:color w:val="339966"/>
          <w:sz w:val="22"/>
        </w:rPr>
        <w:t xml:space="preserve"> interactions with other medicinal products or substances; and possible genetic differences in response. </w:t>
      </w:r>
    </w:p>
    <w:p w14:paraId="17B86F85" w14:textId="77777777" w:rsidR="00755FBD"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u w:val="single"/>
        </w:rPr>
      </w:pPr>
      <w:r w:rsidRPr="00A94375">
        <w:rPr>
          <w:b/>
          <w:i/>
          <w:u w:val="single"/>
        </w:rPr>
        <w:t>Assessor’s comment:</w:t>
      </w:r>
    </w:p>
    <w:p w14:paraId="199AF0F9" w14:textId="77777777" w:rsidR="00755FBD"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681B4803" w14:textId="77777777" w:rsidR="007B739F"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rFonts w:ascii="Courier New" w:hAnsi="Courier New"/>
          <w:i/>
          <w:iCs/>
          <w:color w:val="339966"/>
          <w:sz w:val="22"/>
          <w:szCs w:val="22"/>
        </w:rPr>
        <w:lastRenderedPageBreak/>
        <w:t>For WEU monographs, relevant information in accordance with the SmPC guideline to be included in the monograph section 5.1 should be discussed.</w:t>
      </w:r>
    </w:p>
    <w:p w14:paraId="79A686D5" w14:textId="77777777" w:rsidR="00715453" w:rsidRPr="00A94375" w:rsidRDefault="00A430A8" w:rsidP="00061515">
      <w:pPr>
        <w:pStyle w:val="Heading3Agency"/>
      </w:pPr>
      <w:bookmarkStart w:id="197" w:name="_Toc163050933"/>
      <w:r w:rsidRPr="00A94375">
        <w:t>Overview of pharmacokinetic data regarding the herbal substance(s)/preparation(s) including data on relevant constituents</w:t>
      </w:r>
      <w:bookmarkEnd w:id="195"/>
      <w:bookmarkEnd w:id="196"/>
      <w:bookmarkEnd w:id="197"/>
    </w:p>
    <w:bookmarkStart w:id="198" w:name="_Toc149451095"/>
    <w:bookmarkStart w:id="199" w:name="_Toc153264002"/>
    <w:p w14:paraId="048FA13A" w14:textId="77777777" w:rsidR="00715453" w:rsidRPr="00A94375" w:rsidRDefault="00A430A8" w:rsidP="00715453">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rPr>
          <w:noProof/>
        </w:rPr>
        <w:t>&lt;Rapporteur to include text&gt;</w:t>
      </w:r>
      <w:r w:rsidRPr="00A94375">
        <w:fldChar w:fldCharType="end"/>
      </w:r>
    </w:p>
    <w:p w14:paraId="1528EDB0" w14:textId="77777777" w:rsidR="005F49BE" w:rsidRPr="00A94375" w:rsidRDefault="00A430A8" w:rsidP="00DB7887">
      <w:pPr>
        <w:pStyle w:val="BodytextAgency"/>
        <w:rPr>
          <w:rFonts w:ascii="Courier New" w:hAnsi="Courier New"/>
          <w:i/>
          <w:color w:val="339966"/>
          <w:sz w:val="22"/>
        </w:rPr>
      </w:pPr>
      <w:r w:rsidRPr="00A94375">
        <w:rPr>
          <w:rFonts w:ascii="Courier New" w:hAnsi="Courier New"/>
          <w:i/>
          <w:color w:val="339966"/>
          <w:sz w:val="22"/>
        </w:rPr>
        <w:t>If possible</w:t>
      </w:r>
      <w:r w:rsidR="00755FBD" w:rsidRPr="00A94375">
        <w:rPr>
          <w:rFonts w:ascii="Courier New" w:hAnsi="Courier New"/>
          <w:i/>
          <w:color w:val="339966"/>
          <w:sz w:val="22"/>
        </w:rPr>
        <w:t>,</w:t>
      </w:r>
      <w:r w:rsidRPr="00A94375">
        <w:rPr>
          <w:rFonts w:ascii="Courier New" w:hAnsi="Courier New"/>
          <w:i/>
          <w:color w:val="339966"/>
          <w:sz w:val="22"/>
        </w:rPr>
        <w:t xml:space="preserve"> differentiate between Absorption, Distribution, Metabolism, Elimination</w:t>
      </w:r>
      <w:r w:rsidR="00007D28" w:rsidRPr="00A94375">
        <w:rPr>
          <w:rFonts w:ascii="Courier New" w:hAnsi="Courier New"/>
          <w:i/>
          <w:color w:val="339966"/>
          <w:sz w:val="22"/>
        </w:rPr>
        <w:t>.</w:t>
      </w:r>
      <w:r w:rsidR="00F507C3" w:rsidRPr="00A94375">
        <w:rPr>
          <w:bCs/>
          <w:i/>
        </w:rPr>
        <w:t xml:space="preserve"> </w:t>
      </w:r>
      <w:r w:rsidR="00F507C3" w:rsidRPr="00A94375">
        <w:rPr>
          <w:rFonts w:ascii="Courier New" w:hAnsi="Courier New"/>
          <w:i/>
          <w:color w:val="339966"/>
          <w:sz w:val="22"/>
        </w:rPr>
        <w:t xml:space="preserve">Also, data on preparation and isolated compounds should be specified. </w:t>
      </w:r>
    </w:p>
    <w:p w14:paraId="5E333494" w14:textId="77777777" w:rsidR="00755FBD"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u w:val="single"/>
        </w:rPr>
      </w:pPr>
      <w:r w:rsidRPr="00A94375">
        <w:rPr>
          <w:b/>
          <w:i/>
          <w:u w:val="single"/>
        </w:rPr>
        <w:t>Assessor’s comment:</w:t>
      </w:r>
    </w:p>
    <w:p w14:paraId="6D750215" w14:textId="77777777" w:rsidR="00755FBD"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3CDDC42F" w14:textId="77777777" w:rsidR="00DB7887"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pPr>
      <w:r w:rsidRPr="00A94375">
        <w:rPr>
          <w:rFonts w:ascii="Courier New" w:hAnsi="Courier New"/>
          <w:i/>
          <w:color w:val="339966"/>
          <w:sz w:val="22"/>
        </w:rPr>
        <w:t>For WEU monographs, relevant information</w:t>
      </w:r>
      <w:r w:rsidR="00F507C3" w:rsidRPr="00A94375">
        <w:rPr>
          <w:rFonts w:ascii="Courier New" w:hAnsi="Courier New"/>
          <w:i/>
          <w:color w:val="339966"/>
          <w:sz w:val="22"/>
        </w:rPr>
        <w:t xml:space="preserve"> in accordance with the SmPC guideline</w:t>
      </w:r>
      <w:r w:rsidRPr="00A94375">
        <w:rPr>
          <w:rFonts w:ascii="Courier New" w:hAnsi="Courier New"/>
          <w:i/>
          <w:color w:val="339966"/>
          <w:sz w:val="22"/>
        </w:rPr>
        <w:t xml:space="preserve"> to be included in the monograph section 5.2 should be discussed.</w:t>
      </w:r>
    </w:p>
    <w:p w14:paraId="22BC0FED" w14:textId="77777777" w:rsidR="00715453" w:rsidRPr="00A94375" w:rsidRDefault="00A430A8" w:rsidP="00061515">
      <w:pPr>
        <w:pStyle w:val="Heading2Agency"/>
      </w:pPr>
      <w:bookmarkStart w:id="200" w:name="_Toc163050934"/>
      <w:r w:rsidRPr="00A94375">
        <w:t>Clinical efficacy</w:t>
      </w:r>
      <w:bookmarkEnd w:id="198"/>
      <w:bookmarkEnd w:id="199"/>
      <w:bookmarkEnd w:id="200"/>
    </w:p>
    <w:p w14:paraId="23BBAA33" w14:textId="77777777" w:rsidR="00703BA2" w:rsidRPr="00A94375" w:rsidRDefault="00A430A8" w:rsidP="00703BA2">
      <w:pPr>
        <w:pStyle w:val="DraftingNotesAgency"/>
      </w:pPr>
      <w:bookmarkStart w:id="201" w:name="_Hlk135753624"/>
      <w:r w:rsidRPr="00A94375">
        <w:t>In the following sections on clinical efficacy the rapporteur should consider</w:t>
      </w:r>
      <w:r w:rsidR="5C8DD4D0" w:rsidRPr="00A94375">
        <w:t xml:space="preserve"> for each study</w:t>
      </w:r>
      <w:r w:rsidR="3A64261F" w:rsidRPr="00A94375">
        <w:t>:</w:t>
      </w:r>
      <w:r w:rsidR="5C8DD4D0" w:rsidRPr="00A94375">
        <w:t xml:space="preserve"> objective, design, duration, study participants (inclusion/exclusion criteria), sample size, dose, efficacy variables</w:t>
      </w:r>
      <w:r w:rsidR="721349DB" w:rsidRPr="00A94375">
        <w:t xml:space="preserve"> (primary and secondary endpoints)</w:t>
      </w:r>
      <w:r w:rsidR="15991857" w:rsidRPr="00A94375">
        <w:t>, effect size</w:t>
      </w:r>
      <w:r w:rsidR="5C8DD4D0" w:rsidRPr="00A94375">
        <w:t>, statistical method</w:t>
      </w:r>
      <w:r w:rsidR="4A6275E8" w:rsidRPr="00A94375">
        <w:t>(s)</w:t>
      </w:r>
      <w:r w:rsidR="5C8DD4D0" w:rsidRPr="00A94375">
        <w:t xml:space="preserve">, numbers analysed, drop-outs. </w:t>
      </w:r>
      <w:r w:rsidR="15991857" w:rsidRPr="00A94375">
        <w:t xml:space="preserve">If such information is not given in the reference, this should be stated as well. </w:t>
      </w:r>
    </w:p>
    <w:p w14:paraId="717D3BB8" w14:textId="77777777" w:rsidR="00703BA2" w:rsidRPr="00A94375" w:rsidRDefault="00A430A8" w:rsidP="00703BA2">
      <w:pPr>
        <w:pStyle w:val="DraftingNotesAgency"/>
        <w:spacing w:after="0"/>
      </w:pPr>
      <w:r w:rsidRPr="00A94375">
        <w:t xml:space="preserve">The </w:t>
      </w:r>
      <w:r>
        <w:t>r</w:t>
      </w:r>
      <w:r w:rsidRPr="00A94375">
        <w:t>apporteur should assess:</w:t>
      </w:r>
    </w:p>
    <w:p w14:paraId="6C68EFD6" w14:textId="77777777" w:rsidR="00703BA2" w:rsidRPr="00A94375" w:rsidRDefault="00A430A8" w:rsidP="00703BA2">
      <w:pPr>
        <w:pStyle w:val="DraftingNotesAgency"/>
        <w:spacing w:after="0"/>
      </w:pPr>
      <w:r>
        <w:t xml:space="preserve">- </w:t>
      </w:r>
      <w:r w:rsidRPr="00A94375">
        <w:t>Is the design of the studies adequate (randomised</w:t>
      </w:r>
      <w:r w:rsidR="01020007" w:rsidRPr="00A94375">
        <w:t>,</w:t>
      </w:r>
      <w:r w:rsidRPr="00A94375">
        <w:t xml:space="preserve"> active and</w:t>
      </w:r>
      <w:r w:rsidR="01020007" w:rsidRPr="00A94375">
        <w:t>/or</w:t>
      </w:r>
      <w:r w:rsidRPr="00A94375">
        <w:t xml:space="preserve"> placebo</w:t>
      </w:r>
      <w:r>
        <w:t>-</w:t>
      </w:r>
      <w:r w:rsidRPr="00A94375">
        <w:t>controlled trials)</w:t>
      </w:r>
      <w:r w:rsidR="7D3D5D0F" w:rsidRPr="00A94375">
        <w:t xml:space="preserve"> and in line with </w:t>
      </w:r>
      <w:r w:rsidR="018D18AC" w:rsidRPr="00A94375">
        <w:t>scientific guidelines</w:t>
      </w:r>
      <w:r w:rsidRPr="00A94375">
        <w:t xml:space="preserve">? </w:t>
      </w:r>
    </w:p>
    <w:p w14:paraId="10C5D776" w14:textId="77777777" w:rsidR="00703BA2" w:rsidRPr="00A94375" w:rsidRDefault="00A430A8" w:rsidP="00703BA2">
      <w:pPr>
        <w:pStyle w:val="DraftingNotesAgency"/>
        <w:spacing w:after="0"/>
      </w:pPr>
      <w:r>
        <w:t xml:space="preserve">- </w:t>
      </w:r>
      <w:r w:rsidRPr="00A94375">
        <w:t>Is the patient population appropriate?</w:t>
      </w:r>
    </w:p>
    <w:p w14:paraId="10E780F1" w14:textId="77777777" w:rsidR="00703BA2" w:rsidRPr="00A94375" w:rsidRDefault="00A430A8" w:rsidP="00703BA2">
      <w:pPr>
        <w:pStyle w:val="DraftingNotesAgency"/>
        <w:spacing w:after="0"/>
      </w:pPr>
      <w:r>
        <w:t xml:space="preserve">- </w:t>
      </w:r>
      <w:r w:rsidRPr="00A94375">
        <w:t xml:space="preserve">Is the choice of endpoints </w:t>
      </w:r>
      <w:r w:rsidR="6165CAF9" w:rsidRPr="00A94375">
        <w:t xml:space="preserve">and methods of assessment </w:t>
      </w:r>
      <w:r w:rsidRPr="00A94375">
        <w:t xml:space="preserve">as well as the duration of the study in accordance with </w:t>
      </w:r>
      <w:r w:rsidR="030639EA" w:rsidRPr="00A94375">
        <w:t>guidelines for the relevant indication (if available)</w:t>
      </w:r>
      <w:r>
        <w:t>?</w:t>
      </w:r>
      <w:r w:rsidR="06C10E88" w:rsidRPr="00A94375">
        <w:t xml:space="preserve"> Where validated scales used? Duration of the study should be clinically justified.</w:t>
      </w:r>
      <w:r w:rsidR="2BB7AB9A" w:rsidRPr="00A94375">
        <w:t xml:space="preserve"> </w:t>
      </w:r>
    </w:p>
    <w:p w14:paraId="1C4A646F" w14:textId="77777777" w:rsidR="00703BA2" w:rsidRPr="00A94375" w:rsidRDefault="00A430A8" w:rsidP="00703BA2">
      <w:pPr>
        <w:pStyle w:val="DraftingNotesAgency"/>
        <w:spacing w:after="0"/>
      </w:pPr>
      <w:r>
        <w:t xml:space="preserve">- </w:t>
      </w:r>
      <w:r w:rsidRPr="00A94375">
        <w:t>Magnitude and clinical relevance of the effect.</w:t>
      </w:r>
      <w:r w:rsidR="0EEF0700" w:rsidRPr="00A94375">
        <w:t xml:space="preserve"> Was there a pre-definition of clinical</w:t>
      </w:r>
      <w:r w:rsidR="2D5864B0" w:rsidRPr="00A94375">
        <w:t>ly</w:t>
      </w:r>
      <w:r w:rsidR="0EEF0700" w:rsidRPr="00A94375">
        <w:t xml:space="preserve"> relevant difference?</w:t>
      </w:r>
      <w:r w:rsidRPr="00A94375">
        <w:t xml:space="preserve"> </w:t>
      </w:r>
    </w:p>
    <w:p w14:paraId="6CFBC9B8" w14:textId="77777777" w:rsidR="006E4EAC" w:rsidRPr="00A94375" w:rsidRDefault="00A430A8" w:rsidP="0002715C">
      <w:pPr>
        <w:pStyle w:val="DraftingNotesAgency"/>
      </w:pPr>
      <w:r>
        <w:t xml:space="preserve">- </w:t>
      </w:r>
      <w:r w:rsidRPr="00A94375">
        <w:t>Do the results support the indication?</w:t>
      </w:r>
    </w:p>
    <w:p w14:paraId="1276780E" w14:textId="77777777" w:rsidR="006E4EAC" w:rsidRPr="00A94375" w:rsidRDefault="00A430A8" w:rsidP="00B50C9F">
      <w:pPr>
        <w:pStyle w:val="DraftingNotesAgency"/>
      </w:pPr>
      <w:r w:rsidRPr="00A94375">
        <w:t>All the studies should be assessed, and a clear statement should be given</w:t>
      </w:r>
      <w:r w:rsidR="14C91E35" w:rsidRPr="00A94375">
        <w:t xml:space="preserve"> in an assessor’s comment</w:t>
      </w:r>
      <w:r w:rsidRPr="00A94375">
        <w:t>, if the results are sufficient to support the usage in the indication of the monograph or not.</w:t>
      </w:r>
    </w:p>
    <w:p w14:paraId="65E86D40" w14:textId="77777777" w:rsidR="00715453" w:rsidRPr="00A94375" w:rsidRDefault="00A430A8" w:rsidP="00061515">
      <w:pPr>
        <w:pStyle w:val="Heading3Agency"/>
      </w:pPr>
      <w:bookmarkStart w:id="202" w:name="_Toc149451096"/>
      <w:bookmarkStart w:id="203" w:name="_Toc153264003"/>
      <w:bookmarkStart w:id="204" w:name="_Toc163050935"/>
      <w:bookmarkEnd w:id="201"/>
      <w:r w:rsidRPr="00A94375">
        <w:t>Dose response studies</w:t>
      </w:r>
      <w:bookmarkEnd w:id="202"/>
      <w:bookmarkEnd w:id="203"/>
      <w:bookmarkEnd w:id="204"/>
    </w:p>
    <w:bookmarkStart w:id="205" w:name="_Toc149451097"/>
    <w:bookmarkStart w:id="206" w:name="_Toc153264004"/>
    <w:p w14:paraId="20B42AFC" w14:textId="77777777" w:rsidR="00715453" w:rsidRPr="00A94375" w:rsidRDefault="00A430A8" w:rsidP="00715453">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rPr>
          <w:noProof/>
        </w:rPr>
        <w:t>&lt;Rapporteur to include text&gt;</w:t>
      </w:r>
      <w:r w:rsidRPr="00A94375">
        <w:fldChar w:fldCharType="end"/>
      </w:r>
    </w:p>
    <w:p w14:paraId="3AE1CD41" w14:textId="77777777" w:rsidR="000A308E" w:rsidRPr="00A94375" w:rsidRDefault="00A430A8" w:rsidP="000A308E">
      <w:pPr>
        <w:pStyle w:val="DraftingNotesAgency"/>
      </w:pPr>
      <w:r w:rsidRPr="00A94375">
        <w:t>For all studies cited, it should be stated clearly, which concentrations/dosage have been used and in which concentrations/ dosages effects were seen.</w:t>
      </w:r>
    </w:p>
    <w:p w14:paraId="038C09F0" w14:textId="77777777" w:rsidR="005F01D3"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u w:val="single"/>
        </w:rPr>
      </w:pPr>
      <w:r w:rsidRPr="00A94375">
        <w:rPr>
          <w:b/>
          <w:i/>
          <w:u w:val="single"/>
        </w:rPr>
        <w:lastRenderedPageBreak/>
        <w:t>Assessor’s comment:</w:t>
      </w:r>
    </w:p>
    <w:p w14:paraId="2E65EF11" w14:textId="77777777" w:rsidR="00DB7887"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17911F78" w14:textId="77777777" w:rsidR="00715453" w:rsidRPr="00A94375" w:rsidRDefault="00A430A8" w:rsidP="00061515">
      <w:pPr>
        <w:pStyle w:val="Heading3Agency"/>
      </w:pPr>
      <w:bookmarkStart w:id="207" w:name="_Toc163050936"/>
      <w:r w:rsidRPr="00A94375">
        <w:t>Clinical studies (case studies and clinical trials)</w:t>
      </w:r>
      <w:bookmarkEnd w:id="205"/>
      <w:bookmarkEnd w:id="206"/>
      <w:bookmarkEnd w:id="207"/>
    </w:p>
    <w:bookmarkStart w:id="208" w:name="_Toc149451098"/>
    <w:bookmarkStart w:id="209" w:name="_Toc153264005"/>
    <w:p w14:paraId="3570EC3A" w14:textId="77777777" w:rsidR="00715453" w:rsidRPr="00A94375" w:rsidRDefault="00A430A8" w:rsidP="00715453">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rPr>
          <w:noProof/>
        </w:rPr>
        <w:t>&lt;Rapporteur to include text&gt;</w:t>
      </w:r>
      <w:r w:rsidRPr="00A94375">
        <w:fldChar w:fldCharType="end"/>
      </w:r>
    </w:p>
    <w:p w14:paraId="4823384C" w14:textId="77777777" w:rsidR="00E75FF6" w:rsidRPr="00A94375" w:rsidRDefault="00A430A8" w:rsidP="00B50C9F">
      <w:pPr>
        <w:pStyle w:val="DraftingNotesAgency"/>
      </w:pPr>
      <w:r w:rsidRPr="00A94375">
        <w:t xml:space="preserve">Preferably, references cited should be summarised in text in the style of an abstract and </w:t>
      </w:r>
      <w:r w:rsidR="59F0EA5D" w:rsidRPr="00A94375">
        <w:t xml:space="preserve">only </w:t>
      </w:r>
      <w:r w:rsidR="15D6D70E" w:rsidRPr="00A94375">
        <w:t xml:space="preserve">specific </w:t>
      </w:r>
      <w:r w:rsidRPr="00A94375">
        <w:t xml:space="preserve">details </w:t>
      </w:r>
      <w:r w:rsidR="7E3B7A88" w:rsidRPr="00A94375">
        <w:t xml:space="preserve">briefly </w:t>
      </w:r>
      <w:r w:rsidRPr="00A94375">
        <w:t xml:space="preserve">presented in a table (see </w:t>
      </w:r>
      <w:r w:rsidR="72516EBE" w:rsidRPr="00A94375">
        <w:t xml:space="preserve">table </w:t>
      </w:r>
      <w:r w:rsidRPr="00A94375">
        <w:t>template below for further information). For each therapeutic area</w:t>
      </w:r>
      <w:r w:rsidR="4190DAE4" w:rsidRPr="00A94375">
        <w:t>,</w:t>
      </w:r>
      <w:r w:rsidR="56AACDA5" w:rsidRPr="00A94375">
        <w:t xml:space="preserve"> </w:t>
      </w:r>
      <w:r w:rsidR="2F5F790E" w:rsidRPr="00A94375">
        <w:t>studies of relevance for potential WEU indication(s)</w:t>
      </w:r>
      <w:r w:rsidR="08134782" w:rsidRPr="00A94375">
        <w:t xml:space="preserve"> should be included in</w:t>
      </w:r>
      <w:r w:rsidRPr="00A94375">
        <w:t xml:space="preserve"> a separate table.</w:t>
      </w:r>
      <w:r w:rsidR="56AACDA5" w:rsidRPr="00A94375">
        <w:t xml:space="preserve"> Only studies with all information available to complete all columns in the table should be included in the table.</w:t>
      </w:r>
      <w:r w:rsidRPr="00A94375">
        <w:t xml:space="preserve"> Importantly, the reference should be presented sufficiently detailed to allow for secondary assessment of the available data by other HMPC experts. Information on undesirable </w:t>
      </w:r>
      <w:r w:rsidRPr="00A94375">
        <w:t xml:space="preserve">effects is to be addressed under section 5 ‘Clinical Safety’. </w:t>
      </w:r>
    </w:p>
    <w:p w14:paraId="0A33A38A" w14:textId="77777777" w:rsidR="00E75FF6" w:rsidRPr="00A94375" w:rsidRDefault="00A430A8" w:rsidP="00803D73">
      <w:pPr>
        <w:pStyle w:val="BodytextAgency"/>
        <w:pBdr>
          <w:top w:val="single" w:sz="4" w:space="4" w:color="000000"/>
          <w:left w:val="single" w:sz="4" w:space="4" w:color="000000"/>
          <w:bottom w:val="single" w:sz="4" w:space="4" w:color="000000"/>
          <w:right w:val="single" w:sz="4" w:space="4" w:color="000000"/>
        </w:pBdr>
        <w:ind w:left="113" w:right="113"/>
        <w:rPr>
          <w:b/>
          <w:bCs/>
          <w:i/>
          <w:iCs/>
          <w:u w:val="single"/>
        </w:rPr>
      </w:pPr>
      <w:r w:rsidRPr="00A94375">
        <w:rPr>
          <w:b/>
          <w:bCs/>
          <w:i/>
          <w:iCs/>
          <w:u w:val="single"/>
        </w:rPr>
        <w:t>Assessor’s comment:</w:t>
      </w:r>
    </w:p>
    <w:p w14:paraId="7A159622" w14:textId="77777777" w:rsidR="00E75FF6" w:rsidRPr="00A94375" w:rsidRDefault="00A430A8" w:rsidP="00803D73">
      <w:pPr>
        <w:pStyle w:val="BodytextAgency"/>
        <w:pBdr>
          <w:top w:val="single" w:sz="4" w:space="4" w:color="000000"/>
          <w:left w:val="single" w:sz="4" w:space="4" w:color="000000"/>
          <w:bottom w:val="single" w:sz="4" w:space="4" w:color="000000"/>
          <w:right w:val="single" w:sz="4" w:space="4" w:color="000000"/>
        </w:pBdr>
        <w:ind w:left="113" w:right="113"/>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7149D2A9" w:rsidRPr="00A94375">
        <w:rPr>
          <w:i/>
          <w:iCs/>
        </w:rPr>
        <w:t>&lt;Rapporteur to include text&gt;</w:t>
      </w:r>
      <w:r w:rsidRPr="00A94375">
        <w:rPr>
          <w:i/>
          <w:iCs/>
        </w:rPr>
        <w:fldChar w:fldCharType="end"/>
      </w:r>
    </w:p>
    <w:p w14:paraId="292D8E9D" w14:textId="77777777" w:rsidR="39AD0E97" w:rsidRPr="00A94375" w:rsidRDefault="00A430A8" w:rsidP="00803D73">
      <w:pPr>
        <w:pStyle w:val="DraftingNotesAgency"/>
        <w:pBdr>
          <w:top w:val="single" w:sz="4" w:space="4" w:color="000000"/>
          <w:left w:val="single" w:sz="4" w:space="4" w:color="000000"/>
          <w:bottom w:val="single" w:sz="4" w:space="4" w:color="000000"/>
          <w:right w:val="single" w:sz="4" w:space="4" w:color="000000"/>
        </w:pBdr>
        <w:ind w:left="113" w:right="113"/>
        <w:rPr>
          <w:i w:val="0"/>
        </w:rPr>
      </w:pPr>
      <w:r w:rsidRPr="00A94375">
        <w:t>Comment on validity of the study as well as the clinical relevance of the results.</w:t>
      </w:r>
      <w:r w:rsidR="7FE05951" w:rsidRPr="00A94375">
        <w:t xml:space="preserve"> All studies cited should be followed by an assessor’s comment.</w:t>
      </w:r>
    </w:p>
    <w:p w14:paraId="53C4E50A" w14:textId="77777777" w:rsidR="00715453" w:rsidRPr="00A94375" w:rsidRDefault="00715453" w:rsidP="00BE5F62">
      <w:pPr>
        <w:pStyle w:val="DraftingNotesAgency"/>
      </w:pPr>
    </w:p>
    <w:p w14:paraId="43939FD4" w14:textId="77777777" w:rsidR="00715453" w:rsidRPr="00A94375" w:rsidRDefault="00715453" w:rsidP="00715453">
      <w:pPr>
        <w:pStyle w:val="BodytextAgency"/>
        <w:sectPr w:rsidR="00715453" w:rsidRPr="00A94375" w:rsidSect="00904D39">
          <w:headerReference w:type="default" r:id="rId16"/>
          <w:footerReference w:type="default" r:id="rId17"/>
          <w:pgSz w:w="11907" w:h="16839" w:code="9"/>
          <w:pgMar w:top="1418" w:right="1247" w:bottom="1418" w:left="1247" w:header="284" w:footer="680" w:gutter="0"/>
          <w:cols w:space="720"/>
          <w:docGrid w:linePitch="326"/>
        </w:sectPr>
      </w:pPr>
    </w:p>
    <w:p w14:paraId="116750C6" w14:textId="77777777" w:rsidR="00F50063" w:rsidRPr="00A94375" w:rsidRDefault="00A430A8" w:rsidP="00F50063">
      <w:pPr>
        <w:pStyle w:val="BodytextAgency"/>
      </w:pPr>
      <w:r w:rsidRPr="00A94375">
        <w:lastRenderedPageBreak/>
        <w:t>Table &lt;</w:t>
      </w:r>
      <w:r w:rsidRPr="00A94375">
        <w:rPr>
          <w:rFonts w:ascii="Courier New" w:hAnsi="Courier New"/>
          <w:i/>
          <w:iCs/>
          <w:color w:val="339966"/>
          <w:sz w:val="22"/>
          <w:szCs w:val="22"/>
        </w:rPr>
        <w:t>insert number</w:t>
      </w:r>
      <w:r w:rsidRPr="00A94375">
        <w:t>&gt;</w:t>
      </w:r>
      <w:r w:rsidR="0CC7A8B2" w:rsidRPr="00A94375">
        <w:t>.</w:t>
      </w:r>
      <w:r w:rsidRPr="00A94375">
        <w:t xml:space="preserve"> Clinical studies </w:t>
      </w:r>
      <w:r w:rsidR="05C98A35" w:rsidRPr="00A94375">
        <w:t>on &lt;</w:t>
      </w:r>
      <w:r w:rsidR="05C98A35" w:rsidRPr="00A94375">
        <w:rPr>
          <w:rFonts w:ascii="Courier New" w:hAnsi="Courier New"/>
          <w:i/>
          <w:iCs/>
          <w:color w:val="339966"/>
          <w:sz w:val="22"/>
          <w:szCs w:val="22"/>
        </w:rPr>
        <w:t>herbal substance/preparation</w:t>
      </w:r>
      <w:r w:rsidR="05C98A35" w:rsidRPr="00A94375">
        <w:t>&gt;</w:t>
      </w:r>
      <w:r w:rsidRPr="00A94375">
        <w:t xml:space="preserve"> in &lt;</w:t>
      </w:r>
      <w:r w:rsidRPr="00A94375">
        <w:rPr>
          <w:rFonts w:ascii="Courier New" w:hAnsi="Courier New"/>
          <w:i/>
          <w:iCs/>
          <w:color w:val="339966"/>
          <w:sz w:val="22"/>
          <w:szCs w:val="22"/>
        </w:rPr>
        <w:t>insert therapeutic area</w:t>
      </w:r>
      <w:r w:rsidRPr="00A94375">
        <w:t>&gt;</w:t>
      </w:r>
      <w:r w:rsidR="0CC7A8B2" w:rsidRPr="00A94375">
        <w:t>.</w:t>
      </w:r>
    </w:p>
    <w:p w14:paraId="43927DB8" w14:textId="77777777" w:rsidR="00F50063" w:rsidRPr="00A94375" w:rsidRDefault="00A430A8" w:rsidP="00144C16">
      <w:pPr>
        <w:pStyle w:val="TableheadingrowsAgency"/>
        <w:spacing w:after="0"/>
      </w:pPr>
      <w:r w:rsidRPr="00A94375">
        <w:rPr>
          <w:rFonts w:ascii="Courier New" w:eastAsia="Verdana" w:hAnsi="Courier New"/>
          <w:b w:val="0"/>
          <w:i/>
          <w:iCs/>
          <w:color w:val="339966"/>
          <w:sz w:val="22"/>
          <w:szCs w:val="22"/>
        </w:rPr>
        <w:t xml:space="preserve">The purpose of the table is to give a quick overview and focus of the relevant studies. The table should not include full sentences or value judgments such as </w:t>
      </w:r>
      <w:r w:rsidR="002808FF">
        <w:rPr>
          <w:rFonts w:ascii="Courier New" w:eastAsia="Verdana" w:hAnsi="Courier New"/>
          <w:b w:val="0"/>
          <w:i/>
          <w:iCs/>
          <w:color w:val="339966"/>
          <w:sz w:val="22"/>
          <w:szCs w:val="22"/>
        </w:rPr>
        <w:t>‘</w:t>
      </w:r>
      <w:r w:rsidRPr="00A94375">
        <w:rPr>
          <w:rFonts w:ascii="Courier New" w:eastAsia="Verdana" w:hAnsi="Courier New"/>
          <w:b w:val="0"/>
          <w:i/>
          <w:iCs/>
          <w:color w:val="339966"/>
          <w:sz w:val="22"/>
          <w:szCs w:val="22"/>
        </w:rPr>
        <w:t>small</w:t>
      </w:r>
      <w:r w:rsidR="002808FF">
        <w:rPr>
          <w:rFonts w:ascii="Courier New" w:eastAsia="Verdana" w:hAnsi="Courier New"/>
          <w:b w:val="0"/>
          <w:i/>
          <w:iCs/>
          <w:color w:val="339966"/>
          <w:sz w:val="22"/>
          <w:szCs w:val="22"/>
        </w:rPr>
        <w:t>’</w:t>
      </w:r>
      <w:r w:rsidRPr="00A94375">
        <w:rPr>
          <w:rFonts w:ascii="Courier New" w:eastAsia="Verdana" w:hAnsi="Courier New"/>
          <w:b w:val="0"/>
          <w:i/>
          <w:iCs/>
          <w:color w:val="339966"/>
          <w:sz w:val="22"/>
          <w:szCs w:val="22"/>
        </w:rPr>
        <w:t xml:space="preserve">, </w:t>
      </w:r>
      <w:r w:rsidR="002808FF">
        <w:rPr>
          <w:rFonts w:ascii="Courier New" w:eastAsia="Verdana" w:hAnsi="Courier New"/>
          <w:b w:val="0"/>
          <w:i/>
          <w:iCs/>
          <w:color w:val="339966"/>
          <w:sz w:val="22"/>
          <w:szCs w:val="22"/>
        </w:rPr>
        <w:t>‘</w:t>
      </w:r>
      <w:r w:rsidRPr="00A94375">
        <w:rPr>
          <w:rFonts w:ascii="Courier New" w:eastAsia="Verdana" w:hAnsi="Courier New"/>
          <w:b w:val="0"/>
          <w:i/>
          <w:iCs/>
          <w:color w:val="339966"/>
          <w:sz w:val="22"/>
          <w:szCs w:val="22"/>
        </w:rPr>
        <w:t>superior</w:t>
      </w:r>
      <w:r w:rsidR="002808FF">
        <w:rPr>
          <w:rFonts w:ascii="Courier New" w:eastAsia="Verdana" w:hAnsi="Courier New"/>
          <w:b w:val="0"/>
          <w:i/>
          <w:iCs/>
          <w:color w:val="339966"/>
          <w:sz w:val="22"/>
          <w:szCs w:val="22"/>
        </w:rPr>
        <w:t>’</w:t>
      </w:r>
      <w:r w:rsidRPr="00A94375">
        <w:rPr>
          <w:rFonts w:ascii="Courier New" w:eastAsia="Verdana" w:hAnsi="Courier New"/>
          <w:b w:val="0"/>
          <w:i/>
          <w:iCs/>
          <w:color w:val="339966"/>
          <w:sz w:val="22"/>
          <w:szCs w:val="22"/>
        </w:rPr>
        <w:t xml:space="preserve"> or </w:t>
      </w:r>
      <w:r w:rsidR="002808FF">
        <w:rPr>
          <w:rFonts w:ascii="Courier New" w:eastAsia="Verdana" w:hAnsi="Courier New"/>
          <w:b w:val="0"/>
          <w:i/>
          <w:iCs/>
          <w:color w:val="339966"/>
          <w:sz w:val="22"/>
          <w:szCs w:val="22"/>
        </w:rPr>
        <w:t>‘</w:t>
      </w:r>
      <w:r w:rsidRPr="00A94375">
        <w:rPr>
          <w:rFonts w:ascii="Courier New" w:eastAsia="Verdana" w:hAnsi="Courier New"/>
          <w:b w:val="0"/>
          <w:i/>
          <w:iCs/>
          <w:color w:val="339966"/>
          <w:sz w:val="22"/>
          <w:szCs w:val="22"/>
        </w:rPr>
        <w:t>significant</w:t>
      </w:r>
      <w:r w:rsidR="002808FF">
        <w:rPr>
          <w:rFonts w:ascii="Courier New" w:eastAsia="Verdana" w:hAnsi="Courier New"/>
          <w:b w:val="0"/>
          <w:i/>
          <w:iCs/>
          <w:color w:val="339966"/>
          <w:sz w:val="22"/>
          <w:szCs w:val="22"/>
        </w:rPr>
        <w:t>’</w:t>
      </w:r>
      <w:r w:rsidRPr="00A94375">
        <w:rPr>
          <w:rFonts w:ascii="Courier New" w:eastAsia="Verdana" w:hAnsi="Courier New"/>
          <w:b w:val="0"/>
          <w:i/>
          <w:iCs/>
          <w:color w:val="339966"/>
          <w:sz w:val="22"/>
          <w:szCs w:val="22"/>
        </w:rPr>
        <w:t>, only numbers.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1801"/>
        <w:gridCol w:w="1801"/>
        <w:gridCol w:w="2197"/>
        <w:gridCol w:w="1405"/>
        <w:gridCol w:w="2858"/>
        <w:gridCol w:w="2208"/>
        <w:gridCol w:w="2065"/>
      </w:tblGrid>
      <w:tr w:rsidR="00BE1497" w14:paraId="40D567D9" w14:textId="77777777" w:rsidTr="00542F8F">
        <w:trPr>
          <w:tblHeader/>
        </w:trPr>
        <w:tc>
          <w:tcPr>
            <w:tcW w:w="628" w:type="pct"/>
            <w:shd w:val="clear" w:color="auto" w:fill="auto"/>
          </w:tcPr>
          <w:p w14:paraId="65EDC1C0" w14:textId="77777777" w:rsidR="00E57566" w:rsidRPr="00A94375" w:rsidRDefault="00A430A8" w:rsidP="00850AA3">
            <w:pPr>
              <w:pStyle w:val="TableheadingrowsAgency"/>
              <w:spacing w:after="0"/>
              <w:rPr>
                <w:rStyle w:val="BodytextAgencyChar"/>
              </w:rPr>
            </w:pPr>
            <w:r w:rsidRPr="00A94375">
              <w:rPr>
                <w:rStyle w:val="BodytextAgencyChar"/>
              </w:rPr>
              <w:t xml:space="preserve">Study </w:t>
            </w:r>
            <w:r w:rsidR="00B35170" w:rsidRPr="00A94375">
              <w:rPr>
                <w:rStyle w:val="BodytextAgencyChar"/>
              </w:rPr>
              <w:t xml:space="preserve">and study </w:t>
            </w:r>
            <w:r w:rsidRPr="00A94375">
              <w:rPr>
                <w:rStyle w:val="BodytextAgencyChar"/>
              </w:rPr>
              <w:t>objective</w:t>
            </w:r>
          </w:p>
          <w:p w14:paraId="6D2ECEA5" w14:textId="77777777" w:rsidR="00193843" w:rsidRPr="00A94375" w:rsidRDefault="00A430A8" w:rsidP="00B35170">
            <w:pPr>
              <w:pStyle w:val="TableheadingrowsAgency"/>
              <w:spacing w:after="0"/>
            </w:pPr>
            <w:r w:rsidRPr="00A94375">
              <w:rPr>
                <w:rFonts w:ascii="Courier New" w:eastAsia="Verdana" w:hAnsi="Courier New"/>
                <w:b w:val="0"/>
                <w:i/>
                <w:color w:val="339966"/>
                <w:sz w:val="22"/>
              </w:rPr>
              <w:t>Reference; Aim and objective(s) of study</w:t>
            </w:r>
          </w:p>
        </w:tc>
        <w:tc>
          <w:tcPr>
            <w:tcW w:w="628" w:type="pct"/>
            <w:shd w:val="clear" w:color="auto" w:fill="auto"/>
          </w:tcPr>
          <w:p w14:paraId="37BA7F5C" w14:textId="77777777" w:rsidR="00193843" w:rsidRPr="00A94375" w:rsidRDefault="00A430A8" w:rsidP="00850AA3">
            <w:pPr>
              <w:pStyle w:val="TableheadingrowsAgency"/>
              <w:spacing w:after="0"/>
            </w:pPr>
            <w:r w:rsidRPr="00A94375">
              <w:rPr>
                <w:rStyle w:val="BodytextAgencyChar"/>
              </w:rPr>
              <w:t>Study</w:t>
            </w:r>
            <w:r w:rsidRPr="00A94375">
              <w:t xml:space="preserve"> design</w:t>
            </w:r>
          </w:p>
          <w:p w14:paraId="08B4CA29" w14:textId="77777777" w:rsidR="00193843" w:rsidRPr="00A94375" w:rsidRDefault="00A430A8" w:rsidP="00850AA3">
            <w:pPr>
              <w:pStyle w:val="TableheadingrowsAgency"/>
              <w:spacing w:after="0"/>
            </w:pPr>
            <w:r w:rsidRPr="00A94375">
              <w:rPr>
                <w:rFonts w:ascii="Courier New" w:eastAsia="Verdana" w:hAnsi="Courier New"/>
                <w:b w:val="0"/>
                <w:i/>
                <w:color w:val="339966"/>
                <w:sz w:val="22"/>
              </w:rPr>
              <w:t xml:space="preserve">Study design; Type of </w:t>
            </w:r>
            <w:r w:rsidR="002808FF">
              <w:rPr>
                <w:rFonts w:ascii="Courier New" w:eastAsia="Verdana" w:hAnsi="Courier New"/>
                <w:b w:val="0"/>
                <w:i/>
                <w:color w:val="339966"/>
                <w:sz w:val="22"/>
              </w:rPr>
              <w:t>c</w:t>
            </w:r>
            <w:r w:rsidRPr="00A94375">
              <w:rPr>
                <w:rFonts w:ascii="Courier New" w:eastAsia="Verdana" w:hAnsi="Courier New"/>
                <w:b w:val="0"/>
                <w:i/>
                <w:color w:val="339966"/>
                <w:sz w:val="22"/>
              </w:rPr>
              <w:t>ontrol; Study duration</w:t>
            </w:r>
            <w:r w:rsidR="00E57566" w:rsidRPr="00A94375">
              <w:rPr>
                <w:rFonts w:ascii="Courier New" w:eastAsia="Verdana" w:hAnsi="Courier New"/>
                <w:b w:val="0"/>
                <w:i/>
                <w:color w:val="339966"/>
                <w:sz w:val="22"/>
              </w:rPr>
              <w:t>, Single centre/multi centre, Country(ies)</w:t>
            </w:r>
          </w:p>
        </w:tc>
        <w:tc>
          <w:tcPr>
            <w:tcW w:w="766" w:type="pct"/>
            <w:shd w:val="clear" w:color="auto" w:fill="auto"/>
          </w:tcPr>
          <w:p w14:paraId="1ABC434A" w14:textId="77777777" w:rsidR="00E57566" w:rsidRPr="00A94375" w:rsidRDefault="00A430A8" w:rsidP="00850AA3">
            <w:pPr>
              <w:pStyle w:val="TableheadingrowsAgency"/>
              <w:spacing w:after="0"/>
              <w:rPr>
                <w:rStyle w:val="BodytextAgencyChar"/>
              </w:rPr>
            </w:pPr>
            <w:r w:rsidRPr="00A94375">
              <w:rPr>
                <w:rStyle w:val="BodytextAgencyChar"/>
              </w:rPr>
              <w:t>Treatment</w:t>
            </w:r>
          </w:p>
          <w:p w14:paraId="436E30CB" w14:textId="77777777" w:rsidR="00193843" w:rsidRPr="00A94375" w:rsidRDefault="00A430A8" w:rsidP="00850AA3">
            <w:pPr>
              <w:pStyle w:val="TableheadingrowsAgency"/>
              <w:spacing w:after="0"/>
              <w:rPr>
                <w:rFonts w:ascii="Courier New" w:eastAsia="Verdana" w:hAnsi="Courier New"/>
                <w:b w:val="0"/>
                <w:i/>
                <w:color w:val="339966"/>
                <w:sz w:val="22"/>
              </w:rPr>
            </w:pPr>
            <w:r w:rsidRPr="00A94375">
              <w:rPr>
                <w:rFonts w:ascii="Courier New" w:eastAsia="Verdana" w:hAnsi="Courier New"/>
                <w:b w:val="0"/>
                <w:i/>
                <w:color w:val="339966"/>
                <w:sz w:val="22"/>
              </w:rPr>
              <w:t>Herbal preparation, pharmaceutical form;</w:t>
            </w:r>
            <w:r w:rsidR="00902918" w:rsidRPr="00A94375">
              <w:rPr>
                <w:rFonts w:ascii="Courier New" w:eastAsia="Verdana" w:hAnsi="Courier New"/>
                <w:b w:val="0"/>
                <w:i/>
                <w:color w:val="339966"/>
                <w:sz w:val="22"/>
              </w:rPr>
              <w:t xml:space="preserve"> Control treatment;</w:t>
            </w:r>
          </w:p>
          <w:p w14:paraId="7552BD73" w14:textId="77777777" w:rsidR="00193843" w:rsidRPr="00A94375" w:rsidRDefault="00A430A8" w:rsidP="00850AA3">
            <w:pPr>
              <w:pStyle w:val="TableheadingrowsAgency"/>
              <w:spacing w:after="0"/>
              <w:rPr>
                <w:rFonts w:ascii="Courier New" w:eastAsia="Verdana" w:hAnsi="Courier New"/>
                <w:b w:val="0"/>
                <w:i/>
                <w:color w:val="339966"/>
                <w:sz w:val="22"/>
              </w:rPr>
            </w:pPr>
            <w:r w:rsidRPr="00A94375">
              <w:rPr>
                <w:rFonts w:ascii="Courier New" w:eastAsia="Verdana" w:hAnsi="Courier New"/>
                <w:b w:val="0"/>
                <w:i/>
                <w:color w:val="339966"/>
                <w:sz w:val="22"/>
              </w:rPr>
              <w:t>Dosage</w:t>
            </w:r>
            <w:r w:rsidR="002808FF">
              <w:rPr>
                <w:rFonts w:ascii="Courier New" w:eastAsia="Verdana" w:hAnsi="Courier New"/>
                <w:b w:val="0"/>
                <w:i/>
                <w:color w:val="339966"/>
                <w:sz w:val="22"/>
              </w:rPr>
              <w:t xml:space="preserve"> r</w:t>
            </w:r>
            <w:r w:rsidRPr="00A94375">
              <w:rPr>
                <w:rFonts w:ascii="Courier New" w:eastAsia="Verdana" w:hAnsi="Courier New"/>
                <w:b w:val="0"/>
                <w:i/>
                <w:color w:val="339966"/>
                <w:sz w:val="22"/>
              </w:rPr>
              <w:t>egimen;</w:t>
            </w:r>
          </w:p>
          <w:p w14:paraId="023ADF97" w14:textId="77777777" w:rsidR="00193843" w:rsidRPr="00A94375" w:rsidRDefault="00A430A8" w:rsidP="00850AA3">
            <w:pPr>
              <w:pStyle w:val="TableheadingrowsAgency"/>
              <w:spacing w:after="0"/>
              <w:rPr>
                <w:rFonts w:ascii="Courier New" w:eastAsia="Verdana" w:hAnsi="Courier New"/>
                <w:b w:val="0"/>
                <w:i/>
                <w:color w:val="339966"/>
                <w:sz w:val="22"/>
              </w:rPr>
            </w:pPr>
            <w:r w:rsidRPr="00A94375">
              <w:rPr>
                <w:rFonts w:ascii="Courier New" w:eastAsia="Verdana" w:hAnsi="Courier New"/>
                <w:b w:val="0"/>
                <w:i/>
                <w:color w:val="339966"/>
                <w:sz w:val="22"/>
              </w:rPr>
              <w:t>Route of</w:t>
            </w:r>
            <w:r w:rsidR="002808FF">
              <w:rPr>
                <w:rFonts w:ascii="Courier New" w:eastAsia="Verdana" w:hAnsi="Courier New"/>
                <w:b w:val="0"/>
                <w:i/>
                <w:color w:val="339966"/>
                <w:sz w:val="22"/>
              </w:rPr>
              <w:t xml:space="preserve"> a</w:t>
            </w:r>
            <w:r w:rsidR="002808FF" w:rsidRPr="00A94375">
              <w:rPr>
                <w:rFonts w:ascii="Courier New" w:eastAsia="Verdana" w:hAnsi="Courier New"/>
                <w:b w:val="0"/>
                <w:i/>
                <w:color w:val="339966"/>
                <w:sz w:val="22"/>
              </w:rPr>
              <w:t>dministration;</w:t>
            </w:r>
          </w:p>
          <w:p w14:paraId="27A04C3E" w14:textId="77777777" w:rsidR="00193843" w:rsidRPr="00A94375" w:rsidRDefault="00A430A8" w:rsidP="00850AA3">
            <w:pPr>
              <w:pStyle w:val="TableheadingrowsAgency"/>
              <w:spacing w:after="0"/>
            </w:pPr>
            <w:r w:rsidRPr="00A94375">
              <w:rPr>
                <w:rFonts w:ascii="Courier New" w:eastAsia="Verdana" w:hAnsi="Courier New"/>
                <w:b w:val="0"/>
                <w:i/>
                <w:color w:val="339966"/>
                <w:sz w:val="22"/>
              </w:rPr>
              <w:t>Duration of treatment</w:t>
            </w:r>
          </w:p>
        </w:tc>
        <w:tc>
          <w:tcPr>
            <w:tcW w:w="490" w:type="pct"/>
            <w:shd w:val="clear" w:color="auto" w:fill="auto"/>
          </w:tcPr>
          <w:p w14:paraId="4B99BCB1" w14:textId="77777777" w:rsidR="00193843" w:rsidRPr="00A94375" w:rsidRDefault="00A430A8" w:rsidP="00850AA3">
            <w:pPr>
              <w:pStyle w:val="TableheadingrowsAgency"/>
              <w:spacing w:after="0"/>
            </w:pPr>
            <w:r w:rsidRPr="00A94375">
              <w:t>Number of</w:t>
            </w:r>
          </w:p>
          <w:p w14:paraId="63E8BECC" w14:textId="77777777" w:rsidR="00193843" w:rsidRPr="00A94375" w:rsidRDefault="00A430A8" w:rsidP="00850AA3">
            <w:pPr>
              <w:pStyle w:val="TableheadingrowsAgency"/>
              <w:spacing w:after="0"/>
              <w:rPr>
                <w:rFonts w:ascii="Courier New" w:eastAsia="Verdana" w:hAnsi="Courier New"/>
                <w:b w:val="0"/>
                <w:i/>
                <w:color w:val="339966"/>
                <w:sz w:val="22"/>
              </w:rPr>
            </w:pPr>
            <w:r w:rsidRPr="00A94375">
              <w:t xml:space="preserve">subjects </w:t>
            </w:r>
          </w:p>
          <w:p w14:paraId="72EC728C" w14:textId="77777777" w:rsidR="002F7CB2" w:rsidRPr="00A94375" w:rsidRDefault="00A430A8" w:rsidP="672C50B7">
            <w:pPr>
              <w:pStyle w:val="TableheadingrowsAgency"/>
              <w:spacing w:after="0"/>
              <w:rPr>
                <w:b w:val="0"/>
              </w:rPr>
            </w:pPr>
            <w:r w:rsidRPr="00A94375">
              <w:rPr>
                <w:rFonts w:ascii="Courier New" w:eastAsia="Verdana" w:hAnsi="Courier New"/>
                <w:b w:val="0"/>
                <w:i/>
                <w:iCs/>
                <w:color w:val="339966"/>
                <w:sz w:val="22"/>
                <w:szCs w:val="22"/>
              </w:rPr>
              <w:t>Sample size</w:t>
            </w:r>
            <w:r w:rsidR="4FF52EE1" w:rsidRPr="00A94375">
              <w:rPr>
                <w:rFonts w:ascii="Courier New" w:eastAsia="Verdana" w:hAnsi="Courier New"/>
                <w:b w:val="0"/>
                <w:i/>
                <w:iCs/>
                <w:color w:val="339966"/>
                <w:sz w:val="22"/>
                <w:szCs w:val="22"/>
              </w:rPr>
              <w:t xml:space="preserve"> s</w:t>
            </w:r>
            <w:r w:rsidR="001A68AC" w:rsidRPr="00A94375">
              <w:rPr>
                <w:rFonts w:ascii="Courier New" w:eastAsia="Verdana" w:hAnsi="Courier New"/>
                <w:b w:val="0"/>
                <w:i/>
                <w:iCs/>
                <w:color w:val="339966"/>
                <w:sz w:val="22"/>
                <w:szCs w:val="22"/>
              </w:rPr>
              <w:t>eparated by treatment arm</w:t>
            </w:r>
            <w:r w:rsidR="68326562" w:rsidRPr="00A94375">
              <w:rPr>
                <w:rFonts w:ascii="Courier New" w:eastAsia="Verdana" w:hAnsi="Courier New"/>
                <w:b w:val="0"/>
                <w:i/>
                <w:iCs/>
                <w:color w:val="339966"/>
                <w:sz w:val="22"/>
                <w:szCs w:val="22"/>
              </w:rPr>
              <w:t>(i.e.</w:t>
            </w:r>
            <w:r w:rsidR="001A0680">
              <w:rPr>
                <w:rFonts w:ascii="Courier New" w:eastAsia="Verdana" w:hAnsi="Courier New"/>
                <w:b w:val="0"/>
                <w:i/>
                <w:iCs/>
                <w:color w:val="339966"/>
                <w:sz w:val="22"/>
                <w:szCs w:val="22"/>
              </w:rPr>
              <w:t>,</w:t>
            </w:r>
            <w:r w:rsidR="68326562" w:rsidRPr="00A94375">
              <w:rPr>
                <w:rFonts w:ascii="Courier New" w:eastAsia="Verdana" w:hAnsi="Courier New"/>
                <w:b w:val="0"/>
                <w:i/>
                <w:iCs/>
                <w:color w:val="339966"/>
                <w:sz w:val="22"/>
                <w:szCs w:val="22"/>
              </w:rPr>
              <w:t xml:space="preserve"> </w:t>
            </w:r>
            <w:r w:rsidRPr="00A94375">
              <w:rPr>
                <w:rFonts w:ascii="Courier New" w:eastAsia="Verdana" w:hAnsi="Courier New"/>
                <w:b w:val="0"/>
                <w:i/>
                <w:iCs/>
                <w:color w:val="339966"/>
                <w:sz w:val="22"/>
                <w:szCs w:val="22"/>
              </w:rPr>
              <w:t>numbers analysed</w:t>
            </w:r>
            <w:r w:rsidR="3B909C20" w:rsidRPr="00A94375">
              <w:rPr>
                <w:rFonts w:ascii="Courier New" w:eastAsia="Verdana" w:hAnsi="Courier New"/>
                <w:b w:val="0"/>
                <w:i/>
                <w:iCs/>
                <w:color w:val="339966"/>
                <w:sz w:val="22"/>
                <w:szCs w:val="22"/>
              </w:rPr>
              <w:t>)</w:t>
            </w:r>
          </w:p>
        </w:tc>
        <w:tc>
          <w:tcPr>
            <w:tcW w:w="997" w:type="pct"/>
            <w:shd w:val="clear" w:color="auto" w:fill="auto"/>
          </w:tcPr>
          <w:p w14:paraId="73F347E9" w14:textId="77777777" w:rsidR="002F7CB2" w:rsidRPr="00A94375" w:rsidRDefault="00A430A8" w:rsidP="00850AA3">
            <w:pPr>
              <w:pStyle w:val="TableheadingrowsAgency"/>
              <w:spacing w:after="0"/>
            </w:pPr>
            <w:r w:rsidRPr="00A94375">
              <w:t>Type of subjects</w:t>
            </w:r>
          </w:p>
          <w:p w14:paraId="571ABAF1" w14:textId="77777777" w:rsidR="00193843" w:rsidRPr="00A94375" w:rsidRDefault="00A430A8" w:rsidP="00850AA3">
            <w:pPr>
              <w:pStyle w:val="TableheadingrowsAgency"/>
              <w:spacing w:after="0"/>
              <w:rPr>
                <w:rFonts w:ascii="Courier New" w:eastAsia="Verdana" w:hAnsi="Courier New"/>
                <w:b w:val="0"/>
                <w:i/>
                <w:color w:val="339966"/>
                <w:sz w:val="22"/>
              </w:rPr>
            </w:pPr>
            <w:r w:rsidRPr="00A94375">
              <w:rPr>
                <w:rFonts w:ascii="Courier New" w:eastAsia="Verdana" w:hAnsi="Courier New"/>
                <w:b w:val="0"/>
                <w:i/>
                <w:iCs/>
                <w:color w:val="339966"/>
                <w:sz w:val="22"/>
                <w:szCs w:val="22"/>
              </w:rPr>
              <w:t xml:space="preserve">Age, </w:t>
            </w:r>
            <w:r w:rsidR="007010C7">
              <w:rPr>
                <w:rFonts w:ascii="Courier New" w:eastAsia="Verdana" w:hAnsi="Courier New"/>
                <w:b w:val="0"/>
                <w:i/>
                <w:iCs/>
                <w:color w:val="339966"/>
                <w:sz w:val="22"/>
                <w:szCs w:val="22"/>
              </w:rPr>
              <w:t>gender</w:t>
            </w:r>
            <w:r w:rsidRPr="00A94375">
              <w:rPr>
                <w:rFonts w:ascii="Courier New" w:eastAsia="Verdana" w:hAnsi="Courier New"/>
                <w:b w:val="0"/>
                <w:i/>
                <w:iCs/>
                <w:color w:val="339966"/>
                <w:sz w:val="22"/>
                <w:szCs w:val="22"/>
              </w:rPr>
              <w:t xml:space="preserve">, </w:t>
            </w:r>
            <w:r w:rsidR="60C14283" w:rsidRPr="00A94375">
              <w:rPr>
                <w:rFonts w:ascii="Courier New" w:eastAsia="Verdana" w:hAnsi="Courier New"/>
                <w:b w:val="0"/>
                <w:i/>
                <w:iCs/>
                <w:color w:val="339966"/>
                <w:sz w:val="22"/>
                <w:szCs w:val="22"/>
              </w:rPr>
              <w:t>ethnicity</w:t>
            </w:r>
            <w:r w:rsidR="272673E9" w:rsidRPr="00A94375">
              <w:rPr>
                <w:rFonts w:ascii="Courier New" w:eastAsia="Verdana" w:hAnsi="Courier New"/>
                <w:b w:val="0"/>
                <w:i/>
                <w:iCs/>
                <w:color w:val="339966"/>
                <w:sz w:val="22"/>
                <w:szCs w:val="22"/>
              </w:rPr>
              <w:t xml:space="preserve">/genetic </w:t>
            </w:r>
            <w:r w:rsidR="00D459A0" w:rsidRPr="00A94375">
              <w:rPr>
                <w:rFonts w:ascii="Courier New" w:eastAsia="Verdana" w:hAnsi="Courier New"/>
                <w:b w:val="0"/>
                <w:i/>
                <w:iCs/>
                <w:color w:val="339966"/>
                <w:sz w:val="22"/>
                <w:szCs w:val="22"/>
              </w:rPr>
              <w:t>polymorphism</w:t>
            </w:r>
            <w:r w:rsidR="60C14283" w:rsidRPr="00A94375">
              <w:rPr>
                <w:rFonts w:ascii="Courier New" w:eastAsia="Verdana" w:hAnsi="Courier New"/>
                <w:b w:val="0"/>
                <w:i/>
                <w:iCs/>
                <w:color w:val="339966"/>
                <w:sz w:val="22"/>
                <w:szCs w:val="22"/>
              </w:rPr>
              <w:t>, h</w:t>
            </w:r>
            <w:r w:rsidR="26FED3B4" w:rsidRPr="00A94375">
              <w:rPr>
                <w:rFonts w:ascii="Courier New" w:eastAsia="Verdana" w:hAnsi="Courier New"/>
                <w:b w:val="0"/>
                <w:i/>
                <w:iCs/>
                <w:color w:val="339966"/>
                <w:sz w:val="22"/>
                <w:szCs w:val="22"/>
              </w:rPr>
              <w:t>ealthy</w:t>
            </w:r>
            <w:r w:rsidR="00C81CD6">
              <w:rPr>
                <w:rFonts w:ascii="Courier New" w:eastAsia="Verdana" w:hAnsi="Courier New"/>
                <w:b w:val="0"/>
                <w:i/>
                <w:iCs/>
                <w:color w:val="339966"/>
                <w:sz w:val="22"/>
                <w:szCs w:val="22"/>
              </w:rPr>
              <w:t xml:space="preserve"> </w:t>
            </w:r>
            <w:r w:rsidRPr="00A94375">
              <w:rPr>
                <w:rFonts w:ascii="Courier New" w:eastAsia="Verdana" w:hAnsi="Courier New"/>
                <w:b w:val="0"/>
                <w:i/>
                <w:color w:val="339966"/>
                <w:sz w:val="22"/>
              </w:rPr>
              <w:t>or</w:t>
            </w:r>
            <w:r w:rsidR="00C81CD6">
              <w:rPr>
                <w:rFonts w:ascii="Courier New" w:eastAsia="Verdana" w:hAnsi="Courier New"/>
                <w:b w:val="0"/>
                <w:i/>
                <w:color w:val="339966"/>
                <w:sz w:val="22"/>
              </w:rPr>
              <w:t xml:space="preserve"> d</w:t>
            </w:r>
            <w:r w:rsidRPr="00A94375">
              <w:rPr>
                <w:rFonts w:ascii="Courier New" w:eastAsia="Verdana" w:hAnsi="Courier New"/>
                <w:b w:val="0"/>
                <w:i/>
                <w:color w:val="339966"/>
                <w:sz w:val="22"/>
              </w:rPr>
              <w:t>iagnosis of</w:t>
            </w:r>
            <w:r w:rsidR="002808FF">
              <w:rPr>
                <w:rFonts w:ascii="Courier New" w:eastAsia="Verdana" w:hAnsi="Courier New"/>
                <w:b w:val="0"/>
                <w:i/>
                <w:color w:val="339966"/>
                <w:sz w:val="22"/>
              </w:rPr>
              <w:t xml:space="preserve"> p</w:t>
            </w:r>
            <w:r w:rsidRPr="00A94375">
              <w:rPr>
                <w:rFonts w:ascii="Courier New" w:eastAsia="Verdana" w:hAnsi="Courier New"/>
                <w:b w:val="0"/>
                <w:i/>
                <w:color w:val="339966"/>
                <w:sz w:val="22"/>
              </w:rPr>
              <w:t>atients</w:t>
            </w:r>
          </w:p>
          <w:p w14:paraId="37828EC9" w14:textId="77777777" w:rsidR="00193843" w:rsidRPr="00A94375" w:rsidRDefault="00A430A8" w:rsidP="00850AA3">
            <w:pPr>
              <w:pStyle w:val="TableheadingrowsAgency"/>
              <w:spacing w:after="0"/>
            </w:pPr>
            <w:r w:rsidRPr="00A94375">
              <w:rPr>
                <w:rFonts w:ascii="Courier New" w:eastAsia="Verdana" w:hAnsi="Courier New"/>
                <w:b w:val="0"/>
                <w:i/>
                <w:color w:val="339966"/>
                <w:sz w:val="22"/>
              </w:rPr>
              <w:t>(inclusion</w:t>
            </w:r>
            <w:r w:rsidR="00E57566" w:rsidRPr="00A94375">
              <w:rPr>
                <w:rFonts w:ascii="Courier New" w:eastAsia="Verdana" w:hAnsi="Courier New"/>
                <w:b w:val="0"/>
                <w:i/>
                <w:color w:val="339966"/>
                <w:sz w:val="22"/>
              </w:rPr>
              <w:t>/exclusion</w:t>
            </w:r>
            <w:r w:rsidRPr="00A94375">
              <w:rPr>
                <w:rFonts w:ascii="Courier New" w:eastAsia="Verdana" w:hAnsi="Courier New"/>
                <w:b w:val="0"/>
                <w:i/>
                <w:color w:val="339966"/>
                <w:sz w:val="22"/>
              </w:rPr>
              <w:t xml:space="preserve"> criteria)</w:t>
            </w:r>
          </w:p>
        </w:tc>
        <w:tc>
          <w:tcPr>
            <w:tcW w:w="770" w:type="pct"/>
            <w:shd w:val="clear" w:color="auto" w:fill="auto"/>
          </w:tcPr>
          <w:p w14:paraId="26AC89B1" w14:textId="77777777" w:rsidR="00193843" w:rsidRPr="00A94375" w:rsidRDefault="00A430A8" w:rsidP="4FC46F23">
            <w:pPr>
              <w:pStyle w:val="DraftingNotesAgency"/>
              <w:spacing w:after="0"/>
              <w:rPr>
                <w:rStyle w:val="BodytextAgencyChar"/>
                <w:b/>
                <w:bCs/>
                <w:i w:val="0"/>
                <w:color w:val="auto"/>
              </w:rPr>
            </w:pPr>
            <w:r w:rsidRPr="00A94375">
              <w:rPr>
                <w:rStyle w:val="BodytextAgencyChar"/>
                <w:b/>
                <w:bCs/>
                <w:i w:val="0"/>
                <w:color w:val="auto"/>
              </w:rPr>
              <w:t>Endpoints</w:t>
            </w:r>
          </w:p>
          <w:p w14:paraId="442B0884" w14:textId="77777777" w:rsidR="00193843" w:rsidRPr="00A94375" w:rsidRDefault="00A430A8" w:rsidP="00850AA3">
            <w:pPr>
              <w:pStyle w:val="DraftingNotesAgency"/>
              <w:rPr>
                <w:rFonts w:ascii="Verdana" w:eastAsia="SimSun" w:hAnsi="Verdana" w:cs="Verdana"/>
                <w:sz w:val="18"/>
              </w:rPr>
            </w:pPr>
            <w:r w:rsidRPr="00A94375">
              <w:t>P</w:t>
            </w:r>
            <w:r w:rsidRPr="00A94375">
              <w:rPr>
                <w:rFonts w:cs="Verdana"/>
              </w:rPr>
              <w:t>rimary and secondary endpoints</w:t>
            </w:r>
            <w:r w:rsidRPr="00A94375">
              <w:t xml:space="preserve">. Specify which </w:t>
            </w:r>
            <w:r w:rsidRPr="00A94375">
              <w:t>measure/scale was used and which comparison was done (</w:t>
            </w:r>
            <w:r w:rsidR="001A0680">
              <w:t>e.g.,</w:t>
            </w:r>
            <w:r w:rsidRPr="00A94375">
              <w:t xml:space="preserve"> difference in change from baseline or ratio of responders).</w:t>
            </w:r>
          </w:p>
        </w:tc>
        <w:tc>
          <w:tcPr>
            <w:tcW w:w="720" w:type="pct"/>
            <w:shd w:val="clear" w:color="auto" w:fill="auto"/>
          </w:tcPr>
          <w:p w14:paraId="41F29927" w14:textId="77777777" w:rsidR="00193843" w:rsidRPr="00A94375" w:rsidRDefault="00A430A8" w:rsidP="4FC46F23">
            <w:pPr>
              <w:pStyle w:val="DraftingNotesAgency"/>
              <w:spacing w:after="0"/>
              <w:rPr>
                <w:rStyle w:val="BodytextAgencyChar"/>
                <w:b/>
                <w:bCs/>
                <w:i w:val="0"/>
                <w:color w:val="auto"/>
              </w:rPr>
            </w:pPr>
            <w:r w:rsidRPr="00A94375">
              <w:rPr>
                <w:rStyle w:val="BodytextAgencyChar"/>
                <w:b/>
                <w:bCs/>
                <w:i w:val="0"/>
                <w:color w:val="auto"/>
              </w:rPr>
              <w:t xml:space="preserve">Outcomes </w:t>
            </w:r>
          </w:p>
          <w:p w14:paraId="12EA47E9" w14:textId="77777777" w:rsidR="00193843" w:rsidRPr="00A94375" w:rsidRDefault="00A430A8" w:rsidP="00850AA3">
            <w:pPr>
              <w:pStyle w:val="DraftingNotesAgency"/>
              <w:rPr>
                <w:rFonts w:ascii="Verdana" w:eastAsia="Times New Roman" w:hAnsi="Verdana"/>
                <w:sz w:val="18"/>
              </w:rPr>
            </w:pPr>
            <w:r w:rsidRPr="00A94375">
              <w:t>Numerical results/scores including 95% CIs (if available).</w:t>
            </w:r>
          </w:p>
        </w:tc>
      </w:tr>
      <w:tr w:rsidR="00BE1497" w14:paraId="6813F49B" w14:textId="77777777" w:rsidTr="00542F8F">
        <w:tc>
          <w:tcPr>
            <w:tcW w:w="628" w:type="pct"/>
            <w:shd w:val="clear" w:color="auto" w:fill="auto"/>
          </w:tcPr>
          <w:p w14:paraId="55FDBE22" w14:textId="77777777" w:rsidR="00193843" w:rsidRPr="00A94375" w:rsidRDefault="00193843" w:rsidP="00850AA3">
            <w:pPr>
              <w:pStyle w:val="TabletextrowsAgency"/>
            </w:pPr>
          </w:p>
        </w:tc>
        <w:tc>
          <w:tcPr>
            <w:tcW w:w="628" w:type="pct"/>
            <w:shd w:val="clear" w:color="auto" w:fill="auto"/>
          </w:tcPr>
          <w:p w14:paraId="0273F114" w14:textId="77777777" w:rsidR="00193843" w:rsidRPr="00A94375" w:rsidRDefault="00193843" w:rsidP="00850AA3">
            <w:pPr>
              <w:pStyle w:val="TabletextrowsAgency"/>
            </w:pPr>
          </w:p>
        </w:tc>
        <w:tc>
          <w:tcPr>
            <w:tcW w:w="766" w:type="pct"/>
            <w:shd w:val="clear" w:color="auto" w:fill="auto"/>
          </w:tcPr>
          <w:p w14:paraId="34F42DC2" w14:textId="77777777" w:rsidR="00193843" w:rsidRPr="00A94375" w:rsidRDefault="00193843" w:rsidP="00850AA3">
            <w:pPr>
              <w:pStyle w:val="TabletextrowsAgency"/>
            </w:pPr>
          </w:p>
        </w:tc>
        <w:tc>
          <w:tcPr>
            <w:tcW w:w="490" w:type="pct"/>
            <w:shd w:val="clear" w:color="auto" w:fill="auto"/>
          </w:tcPr>
          <w:p w14:paraId="168C4CBD" w14:textId="77777777" w:rsidR="00193843" w:rsidRPr="00A94375" w:rsidRDefault="00193843" w:rsidP="00850AA3">
            <w:pPr>
              <w:pStyle w:val="TabletextrowsAgency"/>
            </w:pPr>
          </w:p>
        </w:tc>
        <w:tc>
          <w:tcPr>
            <w:tcW w:w="997" w:type="pct"/>
            <w:shd w:val="clear" w:color="auto" w:fill="auto"/>
          </w:tcPr>
          <w:p w14:paraId="1F68B04D" w14:textId="77777777" w:rsidR="00193843" w:rsidRPr="00A94375" w:rsidRDefault="00193843" w:rsidP="00850AA3">
            <w:pPr>
              <w:pStyle w:val="TabletextrowsAgency"/>
            </w:pPr>
          </w:p>
        </w:tc>
        <w:tc>
          <w:tcPr>
            <w:tcW w:w="770" w:type="pct"/>
            <w:shd w:val="clear" w:color="auto" w:fill="auto"/>
          </w:tcPr>
          <w:p w14:paraId="0E4031F3" w14:textId="77777777" w:rsidR="00193843" w:rsidRPr="00A94375" w:rsidRDefault="00193843" w:rsidP="00850AA3">
            <w:pPr>
              <w:pStyle w:val="TabletextrowsAgency"/>
            </w:pPr>
          </w:p>
        </w:tc>
        <w:tc>
          <w:tcPr>
            <w:tcW w:w="720" w:type="pct"/>
            <w:shd w:val="clear" w:color="auto" w:fill="auto"/>
          </w:tcPr>
          <w:p w14:paraId="4FC8DEB0" w14:textId="77777777" w:rsidR="00193843" w:rsidRPr="00A94375" w:rsidRDefault="00193843" w:rsidP="00850AA3">
            <w:pPr>
              <w:pStyle w:val="TabletextrowsAgency"/>
            </w:pPr>
          </w:p>
        </w:tc>
      </w:tr>
      <w:tr w:rsidR="00BE1497" w14:paraId="016AF487" w14:textId="77777777" w:rsidTr="00542F8F">
        <w:tc>
          <w:tcPr>
            <w:tcW w:w="628" w:type="pct"/>
            <w:shd w:val="clear" w:color="auto" w:fill="auto"/>
          </w:tcPr>
          <w:p w14:paraId="609BC303" w14:textId="77777777" w:rsidR="00193843" w:rsidRPr="00A94375" w:rsidRDefault="00193843" w:rsidP="00850AA3">
            <w:pPr>
              <w:pStyle w:val="TabletextrowsAgency"/>
            </w:pPr>
          </w:p>
        </w:tc>
        <w:tc>
          <w:tcPr>
            <w:tcW w:w="628" w:type="pct"/>
            <w:shd w:val="clear" w:color="auto" w:fill="auto"/>
          </w:tcPr>
          <w:p w14:paraId="529528B9" w14:textId="77777777" w:rsidR="00193843" w:rsidRPr="00A94375" w:rsidRDefault="00193843" w:rsidP="00850AA3">
            <w:pPr>
              <w:pStyle w:val="TabletextrowsAgency"/>
            </w:pPr>
          </w:p>
        </w:tc>
        <w:tc>
          <w:tcPr>
            <w:tcW w:w="766" w:type="pct"/>
            <w:shd w:val="clear" w:color="auto" w:fill="auto"/>
          </w:tcPr>
          <w:p w14:paraId="3F482ADB" w14:textId="77777777" w:rsidR="00193843" w:rsidRPr="00A94375" w:rsidRDefault="00193843" w:rsidP="00850AA3">
            <w:pPr>
              <w:pStyle w:val="TabletextrowsAgency"/>
            </w:pPr>
          </w:p>
        </w:tc>
        <w:tc>
          <w:tcPr>
            <w:tcW w:w="490" w:type="pct"/>
            <w:shd w:val="clear" w:color="auto" w:fill="auto"/>
          </w:tcPr>
          <w:p w14:paraId="4EA0F1BE" w14:textId="77777777" w:rsidR="00193843" w:rsidRPr="00A94375" w:rsidRDefault="00193843" w:rsidP="00850AA3">
            <w:pPr>
              <w:pStyle w:val="TabletextrowsAgency"/>
            </w:pPr>
          </w:p>
        </w:tc>
        <w:tc>
          <w:tcPr>
            <w:tcW w:w="997" w:type="pct"/>
            <w:shd w:val="clear" w:color="auto" w:fill="auto"/>
          </w:tcPr>
          <w:p w14:paraId="0F66EC3B" w14:textId="77777777" w:rsidR="00193843" w:rsidRPr="00A94375" w:rsidRDefault="00193843" w:rsidP="00850AA3">
            <w:pPr>
              <w:pStyle w:val="TabletextrowsAgency"/>
            </w:pPr>
          </w:p>
        </w:tc>
        <w:tc>
          <w:tcPr>
            <w:tcW w:w="770" w:type="pct"/>
            <w:shd w:val="clear" w:color="auto" w:fill="auto"/>
          </w:tcPr>
          <w:p w14:paraId="7A813D9D" w14:textId="77777777" w:rsidR="00193843" w:rsidRPr="00A94375" w:rsidRDefault="00193843" w:rsidP="00850AA3">
            <w:pPr>
              <w:pStyle w:val="TabletextrowsAgency"/>
            </w:pPr>
          </w:p>
        </w:tc>
        <w:tc>
          <w:tcPr>
            <w:tcW w:w="720" w:type="pct"/>
            <w:shd w:val="clear" w:color="auto" w:fill="auto"/>
          </w:tcPr>
          <w:p w14:paraId="4B25BA5A" w14:textId="77777777" w:rsidR="00193843" w:rsidRPr="00A94375" w:rsidRDefault="00193843" w:rsidP="00850AA3">
            <w:pPr>
              <w:pStyle w:val="TabletextrowsAgency"/>
            </w:pPr>
          </w:p>
        </w:tc>
      </w:tr>
    </w:tbl>
    <w:p w14:paraId="7F338CBF" w14:textId="77777777" w:rsidR="00715453" w:rsidRPr="00A94375" w:rsidRDefault="00715453" w:rsidP="00715453">
      <w:pPr>
        <w:pStyle w:val="BodytextAgency"/>
        <w:rPr>
          <w:rFonts w:eastAsia="Times New Roman" w:cs="Arial"/>
          <w:color w:val="000000"/>
          <w:sz w:val="24"/>
          <w:szCs w:val="24"/>
        </w:rPr>
      </w:pPr>
    </w:p>
    <w:p w14:paraId="77AB73F2" w14:textId="77777777" w:rsidR="00715453" w:rsidRPr="00A94375" w:rsidRDefault="00715453" w:rsidP="00715453">
      <w:pPr>
        <w:pStyle w:val="DraftingNotesAgency"/>
        <w:sectPr w:rsidR="00715453" w:rsidRPr="00A94375" w:rsidSect="0002715C">
          <w:headerReference w:type="default" r:id="rId18"/>
          <w:footerReference w:type="default" r:id="rId19"/>
          <w:pgSz w:w="16839" w:h="11907" w:orient="landscape" w:code="9"/>
          <w:pgMar w:top="1418" w:right="1247" w:bottom="1418" w:left="1247" w:header="284" w:footer="680" w:gutter="0"/>
          <w:cols w:space="720"/>
          <w:docGrid w:linePitch="326"/>
        </w:sectPr>
      </w:pPr>
    </w:p>
    <w:p w14:paraId="078BFA56" w14:textId="77777777" w:rsidR="00715453" w:rsidRPr="00A94375" w:rsidRDefault="00A430A8" w:rsidP="00061515">
      <w:pPr>
        <w:pStyle w:val="Heading2Agency"/>
      </w:pPr>
      <w:bookmarkStart w:id="210" w:name="_Toc163050937"/>
      <w:r w:rsidRPr="00A94375">
        <w:lastRenderedPageBreak/>
        <w:t>Clinical studies in special populations (e.g.</w:t>
      </w:r>
      <w:r w:rsidR="00157831">
        <w:t>,</w:t>
      </w:r>
      <w:r w:rsidRPr="00A94375">
        <w:t xml:space="preserve"> elderly and children)</w:t>
      </w:r>
      <w:bookmarkEnd w:id="208"/>
      <w:bookmarkEnd w:id="209"/>
      <w:bookmarkEnd w:id="210"/>
    </w:p>
    <w:bookmarkStart w:id="211" w:name="_Toc149451099"/>
    <w:bookmarkStart w:id="212" w:name="_Toc153264006"/>
    <w:p w14:paraId="200F6C9E" w14:textId="77777777" w:rsidR="00715453" w:rsidRPr="00A94375" w:rsidRDefault="00A430A8" w:rsidP="00715453">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7F79BAEC" w:rsidRPr="00A94375">
        <w:rPr>
          <w:noProof/>
        </w:rPr>
        <w:t>&lt;Rapporteur to include text&gt;</w:t>
      </w:r>
      <w:r w:rsidRPr="00A94375">
        <w:fldChar w:fldCharType="end"/>
      </w:r>
    </w:p>
    <w:p w14:paraId="0AC6A5CB" w14:textId="77777777" w:rsidR="00685B5B" w:rsidRPr="00A94375" w:rsidRDefault="00A430A8" w:rsidP="00685B5B">
      <w:pPr>
        <w:pStyle w:val="DraftingNotesAgency"/>
      </w:pPr>
      <w:r w:rsidRPr="00A94375">
        <w:t xml:space="preserve">In this section clinical studies in special </w:t>
      </w:r>
      <w:r w:rsidRPr="00A94375">
        <w:t>populations (e.g.</w:t>
      </w:r>
      <w:r w:rsidR="00157831">
        <w:t>,</w:t>
      </w:r>
      <w:r w:rsidRPr="00A94375">
        <w:t xml:space="preserve"> elderly and children) not included in section 4.2 should be presented. Preferably, references cited should be summarised in text in the style of an abstract and only specific details briefly presented in a table, if applicable</w:t>
      </w:r>
      <w:r w:rsidR="001A0680">
        <w:t>,</w:t>
      </w:r>
      <w:r w:rsidRPr="00A94375">
        <w:t xml:space="preserve"> i.e.</w:t>
      </w:r>
      <w:r w:rsidR="001A0680">
        <w:t>,</w:t>
      </w:r>
      <w:r w:rsidRPr="00A94375">
        <w:t xml:space="preserve"> only studies with all information available to complete all columns in the table should be included in a table. Importantly, the reference should be presented sufficiently detailed to allow for secondary assessment of the available data by other HMPC experts.</w:t>
      </w:r>
      <w:r w:rsidRPr="00A94375">
        <w:t xml:space="preserve"> Information on undesirable effects is to be addressed under section 5 ‘Clinical Safety’.</w:t>
      </w:r>
    </w:p>
    <w:p w14:paraId="01D31FA9" w14:textId="77777777" w:rsidR="00E75FF6"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u w:val="single"/>
        </w:rPr>
      </w:pPr>
      <w:r w:rsidRPr="00A94375">
        <w:rPr>
          <w:b/>
          <w:i/>
          <w:u w:val="single"/>
        </w:rPr>
        <w:t>Assessor’s comment:</w:t>
      </w:r>
    </w:p>
    <w:p w14:paraId="1B7251BE" w14:textId="77777777" w:rsidR="0071759C"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0BB6941C" w14:textId="77777777" w:rsidR="00715453" w:rsidRPr="00A94375" w:rsidRDefault="00A430A8" w:rsidP="00061515">
      <w:pPr>
        <w:pStyle w:val="Heading2Agency"/>
      </w:pPr>
      <w:bookmarkStart w:id="213" w:name="_Toc163050938"/>
      <w:bookmarkStart w:id="214" w:name="_Toc163050939"/>
      <w:bookmarkEnd w:id="213"/>
      <w:r w:rsidRPr="00A94375">
        <w:t>Overall conclusions on clinical pharmacology and efficacy</w:t>
      </w:r>
      <w:bookmarkEnd w:id="211"/>
      <w:bookmarkEnd w:id="212"/>
      <w:bookmarkEnd w:id="214"/>
    </w:p>
    <w:p w14:paraId="765CB57C" w14:textId="77777777" w:rsidR="00715453" w:rsidRPr="00A94375" w:rsidRDefault="00A430A8" w:rsidP="00715453">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rPr>
          <w:noProof/>
        </w:rPr>
        <w:t>&lt;Rapporteur to include text&gt;</w:t>
      </w:r>
      <w:r w:rsidRPr="00A94375">
        <w:fldChar w:fldCharType="end"/>
      </w:r>
    </w:p>
    <w:p w14:paraId="5DAB428B" w14:textId="77777777" w:rsidR="009351B9" w:rsidRPr="00A94375" w:rsidRDefault="00A430A8" w:rsidP="009351B9">
      <w:pPr>
        <w:pStyle w:val="DraftingNotesAgency"/>
      </w:pPr>
      <w:r w:rsidRPr="00A94375">
        <w:t>A statement about the conclusions in terms of establishing efficacy that can be drawn from the clinical efficacy documentation should be provided here</w:t>
      </w:r>
      <w:r w:rsidR="3A64261F" w:rsidRPr="00A94375">
        <w:t>, as well as</w:t>
      </w:r>
      <w:r w:rsidRPr="00A94375">
        <w:t xml:space="preserve"> the rational</w:t>
      </w:r>
      <w:r w:rsidR="3A64261F" w:rsidRPr="00A94375">
        <w:t>e</w:t>
      </w:r>
      <w:r w:rsidRPr="00A94375">
        <w:t xml:space="preserve"> for including or excluding an indication(s), population(s) and posology/posologies. </w:t>
      </w:r>
    </w:p>
    <w:p w14:paraId="0E24A8F0" w14:textId="77777777" w:rsidR="002808FF" w:rsidRDefault="00A430A8" w:rsidP="002808FF">
      <w:pPr>
        <w:pStyle w:val="DraftingNotesAgency"/>
        <w:spacing w:after="0"/>
      </w:pPr>
      <w:r w:rsidRPr="00A94375">
        <w:t xml:space="preserve">The key findings, the strength of the evidence and uncertainties should be summarised and concluded upon. Discuss and conclude on the importance of the favourable effects observed in relation to the target disease and the target population. Discuss what magnitude of the effect can be conserved as meaningful and how do the observed effects compare to this. </w:t>
      </w:r>
      <w:r w:rsidR="6A6F0865" w:rsidRPr="00A94375">
        <w:t xml:space="preserve">A clinically relevant effect is not the same as statistically significant effect and is different for different therapeutic areas. </w:t>
      </w:r>
      <w:r w:rsidRPr="00A94375">
        <w:t>Discuss the impact of uncertainties and limitation of the data. The main clinical studies should be described with respect to randomisation, blinding, control and study size (i.e.</w:t>
      </w:r>
      <w:r w:rsidR="001A0680">
        <w:t>,</w:t>
      </w:r>
      <w:r w:rsidRPr="00A94375">
        <w:t xml:space="preserve"> the quality of the studies) and the robustness/limitations of the results</w:t>
      </w:r>
      <w:r w:rsidR="001A0680">
        <w:t>,</w:t>
      </w:r>
      <w:r w:rsidRPr="00A94375">
        <w:t xml:space="preserve"> e.g.</w:t>
      </w:r>
      <w:r w:rsidR="001A0680">
        <w:t>,</w:t>
      </w:r>
      <w:r w:rsidRPr="00A94375">
        <w:t xml:space="preserve"> too small sample size, representativeness of patient population, single pivotal study, or inconsistency of findings bet</w:t>
      </w:r>
      <w:r w:rsidRPr="00A94375">
        <w:t xml:space="preserve">ween studies. </w:t>
      </w:r>
    </w:p>
    <w:p w14:paraId="2F71BBE1" w14:textId="77777777" w:rsidR="002808FF" w:rsidRPr="00A94375" w:rsidRDefault="00A430A8" w:rsidP="002808FF">
      <w:pPr>
        <w:pStyle w:val="DraftingNotesAgency"/>
        <w:spacing w:after="0"/>
      </w:pPr>
      <w:r w:rsidRPr="00A94375">
        <w:t>The strength of evidence for efficacy:</w:t>
      </w:r>
    </w:p>
    <w:p w14:paraId="39418586" w14:textId="77777777" w:rsidR="002808FF" w:rsidRPr="00A94375" w:rsidRDefault="00A430A8" w:rsidP="002808FF">
      <w:pPr>
        <w:pStyle w:val="DraftingNotesAgency"/>
        <w:spacing w:after="0"/>
      </w:pPr>
      <w:r w:rsidRPr="00A94375">
        <w:t>- Number of subjects studied</w:t>
      </w:r>
      <w:r>
        <w:t>.</w:t>
      </w:r>
    </w:p>
    <w:p w14:paraId="21AC36E7" w14:textId="77777777" w:rsidR="002808FF" w:rsidRPr="00A94375" w:rsidRDefault="00A430A8" w:rsidP="002808FF">
      <w:pPr>
        <w:pStyle w:val="DraftingNotesAgency"/>
        <w:spacing w:after="0"/>
      </w:pPr>
      <w:r w:rsidRPr="00A94375">
        <w:t>- Magnitude and consistency of effects seen</w:t>
      </w:r>
      <w:r>
        <w:t>.</w:t>
      </w:r>
    </w:p>
    <w:p w14:paraId="66C311DC" w14:textId="77777777" w:rsidR="009351B9" w:rsidRPr="00A94375" w:rsidRDefault="00A430A8" w:rsidP="009351B9">
      <w:pPr>
        <w:pStyle w:val="DraftingNotesAgency"/>
      </w:pPr>
      <w:r w:rsidRPr="00A94375">
        <w:t>- Balance between positive and negative results.</w:t>
      </w:r>
    </w:p>
    <w:p w14:paraId="64910BDF" w14:textId="77777777" w:rsidR="002808FF" w:rsidRPr="00A94375" w:rsidRDefault="00A430A8" w:rsidP="002808FF">
      <w:pPr>
        <w:pStyle w:val="DraftingNotesAgency"/>
        <w:spacing w:after="0"/>
      </w:pPr>
      <w:r w:rsidRPr="00A94375">
        <w:t xml:space="preserve">Factors which have to be taken into account in </w:t>
      </w:r>
      <w:r w:rsidRPr="00A94375">
        <w:t>order to establish a well-established medicinal use of active substances of medicinal products are:</w:t>
      </w:r>
    </w:p>
    <w:p w14:paraId="2B8159E2" w14:textId="77777777" w:rsidR="002808FF" w:rsidRPr="00A94375" w:rsidRDefault="00A430A8" w:rsidP="002808FF">
      <w:pPr>
        <w:pStyle w:val="DraftingNotesAgency"/>
        <w:spacing w:after="0"/>
      </w:pPr>
      <w:r w:rsidRPr="00A94375">
        <w:t>- The time over which a substance has been used</w:t>
      </w:r>
      <w:r>
        <w:t>;</w:t>
      </w:r>
    </w:p>
    <w:p w14:paraId="1C61EDD9" w14:textId="77777777" w:rsidR="002808FF" w:rsidRPr="00A94375" w:rsidRDefault="00A430A8" w:rsidP="002808FF">
      <w:pPr>
        <w:pStyle w:val="DraftingNotesAgency"/>
        <w:spacing w:after="0"/>
      </w:pPr>
      <w:r w:rsidRPr="00A94375">
        <w:t>- Quantitative aspects of the use of the substance</w:t>
      </w:r>
      <w:r>
        <w:t>;</w:t>
      </w:r>
    </w:p>
    <w:p w14:paraId="73EE60E4" w14:textId="77777777" w:rsidR="002808FF" w:rsidRPr="00A94375" w:rsidRDefault="00A430A8" w:rsidP="002808FF">
      <w:pPr>
        <w:pStyle w:val="DraftingNotesAgency"/>
        <w:spacing w:after="0"/>
      </w:pPr>
      <w:r w:rsidRPr="00A94375">
        <w:lastRenderedPageBreak/>
        <w:t>- The degree of scientific interest in the use of the substance (reflected in the published scientific literature)</w:t>
      </w:r>
      <w:r>
        <w:t>;</w:t>
      </w:r>
      <w:r w:rsidRPr="00A94375">
        <w:t xml:space="preserve"> and </w:t>
      </w:r>
    </w:p>
    <w:p w14:paraId="1B07FA79" w14:textId="77777777" w:rsidR="00531CB3" w:rsidRPr="00A94375" w:rsidRDefault="00A430A8" w:rsidP="00531CB3">
      <w:pPr>
        <w:pStyle w:val="DraftingNotesAgency"/>
      </w:pPr>
      <w:r w:rsidRPr="00A94375">
        <w:t>- The coherence of scientific assessments.</w:t>
      </w:r>
    </w:p>
    <w:p w14:paraId="1C20C050" w14:textId="77777777" w:rsidR="009351B9" w:rsidRPr="00A94375" w:rsidRDefault="00A430A8" w:rsidP="00715453">
      <w:pPr>
        <w:pStyle w:val="DraftingNotesAgency"/>
      </w:pPr>
      <w:r w:rsidRPr="00A94375">
        <w:t>Lack of information in certain groups of patients (children, elderly, women with childbearing potential</w:t>
      </w:r>
      <w:r w:rsidR="00E26951">
        <w:t>,</w:t>
      </w:r>
      <w:r w:rsidRPr="00A94375">
        <w:t xml:space="preserve"> etc.) should be mentioned. </w:t>
      </w:r>
    </w:p>
    <w:p w14:paraId="2F7E7410" w14:textId="77777777" w:rsidR="00121730" w:rsidRPr="00A94375" w:rsidRDefault="00A430A8" w:rsidP="007B739F">
      <w:pPr>
        <w:pStyle w:val="DraftingNotesAgency"/>
      </w:pPr>
      <w:r w:rsidRPr="00A94375">
        <w:t xml:space="preserve">No reference to traditional use should be included in this section. </w:t>
      </w:r>
    </w:p>
    <w:p w14:paraId="213749BB" w14:textId="77777777" w:rsidR="00715453" w:rsidRPr="00A94375" w:rsidRDefault="00A430A8" w:rsidP="00715453">
      <w:pPr>
        <w:pStyle w:val="Heading1Agency"/>
      </w:pPr>
      <w:bookmarkStart w:id="215" w:name="_Toc149451100"/>
      <w:bookmarkStart w:id="216" w:name="_Toc153264007"/>
      <w:bookmarkStart w:id="217" w:name="_Toc163050940"/>
      <w:r w:rsidRPr="00A94375">
        <w:t>Clinical Safety/Pharmacovigilance</w:t>
      </w:r>
      <w:bookmarkEnd w:id="215"/>
      <w:bookmarkEnd w:id="216"/>
      <w:bookmarkEnd w:id="217"/>
    </w:p>
    <w:p w14:paraId="61143C16" w14:textId="77777777" w:rsidR="007A3638" w:rsidRPr="00A94375" w:rsidRDefault="00A430A8" w:rsidP="007A3638">
      <w:pPr>
        <w:pStyle w:val="DraftingNotesAgency"/>
      </w:pPr>
      <w:r w:rsidRPr="00A94375">
        <w:t>See ‘</w:t>
      </w:r>
      <w:r w:rsidR="00FE6C5E">
        <w:t>Guideline on the a</w:t>
      </w:r>
      <w:r w:rsidRPr="00A94375">
        <w:t>ssessment of clinical safety and efficacy in the preparation of E</w:t>
      </w:r>
      <w:r w:rsidR="002808FF">
        <w:t xml:space="preserve">uropean </w:t>
      </w:r>
      <w:r w:rsidRPr="00A94375">
        <w:t>U</w:t>
      </w:r>
      <w:r w:rsidR="002808FF">
        <w:t>nion</w:t>
      </w:r>
      <w:r w:rsidRPr="00A94375">
        <w:t xml:space="preserve"> herbal monographs for well-established and traditional herbal medicinal products’(EMA/HMPC/104613/2005) for further details. In addition, EMA scientific guidelines on how to interpret and apply the requirements for the demonstration of safety set out in the EU directives should be taken into consideration. </w:t>
      </w:r>
    </w:p>
    <w:p w14:paraId="6051F7D3" w14:textId="77777777" w:rsidR="007A3638" w:rsidRPr="00A94375" w:rsidRDefault="00A430A8" w:rsidP="007B739F">
      <w:pPr>
        <w:pStyle w:val="DraftingNotesAgency"/>
      </w:pPr>
      <w:r w:rsidRPr="00A94375">
        <w:t>In case different safety profile for different preparations, populations, duration of use and/or method of administration this should be specified</w:t>
      </w:r>
      <w:r w:rsidR="001A0680">
        <w:t>,</w:t>
      </w:r>
      <w:r w:rsidRPr="00A94375">
        <w:t xml:space="preserve"> e.g.</w:t>
      </w:r>
      <w:r w:rsidR="001A0680">
        <w:t>,</w:t>
      </w:r>
      <w:r w:rsidRPr="00A94375">
        <w:t xml:space="preserve"> oral use/cutaneous use. </w:t>
      </w:r>
    </w:p>
    <w:p w14:paraId="439D3FB4" w14:textId="77777777" w:rsidR="00715453" w:rsidRPr="00A94375" w:rsidRDefault="00A430A8" w:rsidP="00061515">
      <w:pPr>
        <w:pStyle w:val="Heading2Agency"/>
      </w:pPr>
      <w:bookmarkStart w:id="218" w:name="_Toc259014216"/>
      <w:bookmarkStart w:id="219" w:name="_Toc260315181"/>
      <w:bookmarkStart w:id="220" w:name="_Toc260318241"/>
      <w:bookmarkStart w:id="221" w:name="_Toc163050941"/>
      <w:bookmarkEnd w:id="218"/>
      <w:bookmarkEnd w:id="219"/>
      <w:bookmarkEnd w:id="220"/>
      <w:r w:rsidRPr="00A94375">
        <w:t>Overview of toxicological/safety data</w:t>
      </w:r>
      <w:r w:rsidR="68F07671" w:rsidRPr="00A94375">
        <w:t xml:space="preserve"> from market overview</w:t>
      </w:r>
      <w:bookmarkEnd w:id="221"/>
      <w:r w:rsidRPr="00A94375">
        <w:t xml:space="preserve"> </w:t>
      </w:r>
    </w:p>
    <w:p w14:paraId="02A1C55F" w14:textId="77777777" w:rsidR="0072750E" w:rsidRPr="00A94375" w:rsidRDefault="00A430A8" w:rsidP="007B739F">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rPr>
          <w:noProof/>
        </w:rPr>
        <w:t>&lt;Rapporteur to include text&gt;</w:t>
      </w:r>
      <w:r w:rsidRPr="00A94375">
        <w:fldChar w:fldCharType="end"/>
      </w:r>
      <w:r w:rsidRPr="00A94375">
        <w:t xml:space="preserve"> </w:t>
      </w:r>
    </w:p>
    <w:p w14:paraId="131D6CFC" w14:textId="77777777" w:rsidR="00715453" w:rsidRPr="00A94375" w:rsidRDefault="00A430A8" w:rsidP="00372115">
      <w:pPr>
        <w:pStyle w:val="DraftingNotesAgency"/>
      </w:pPr>
      <w:r w:rsidRPr="00A94375">
        <w:t>Safety information from products on the market should be presented in this section.</w:t>
      </w:r>
    </w:p>
    <w:p w14:paraId="6AEABE1D" w14:textId="77777777" w:rsidR="007A3638" w:rsidRPr="00A94375" w:rsidRDefault="00A430A8" w:rsidP="007A3638">
      <w:pPr>
        <w:pStyle w:val="BodytextAgency"/>
      </w:pPr>
      <w:r w:rsidRPr="00A94375">
        <w:t xml:space="preserve">&lt;No data </w:t>
      </w:r>
      <w:r w:rsidRPr="00A94375">
        <w:t>available.&gt;&lt;The following safety information are included in the SmPC of products on the market:&gt;</w:t>
      </w:r>
    </w:p>
    <w:p w14:paraId="4A8C42B7" w14:textId="77777777" w:rsidR="006A0489" w:rsidRPr="00A94375" w:rsidRDefault="00A430A8" w:rsidP="00715453">
      <w:pPr>
        <w:pStyle w:val="BodytextAgency"/>
      </w:pPr>
      <w:r w:rsidRPr="00A94375">
        <w:t>Table &lt;</w:t>
      </w:r>
      <w:r w:rsidRPr="00A94375">
        <w:rPr>
          <w:rFonts w:ascii="Courier New" w:hAnsi="Courier New"/>
          <w:i/>
          <w:iCs/>
          <w:color w:val="339966"/>
          <w:sz w:val="22"/>
          <w:szCs w:val="22"/>
        </w:rPr>
        <w:t>insert number</w:t>
      </w:r>
      <w:r w:rsidRPr="00A94375">
        <w:t>&gt;</w:t>
      </w:r>
      <w:r w:rsidR="007B739F" w:rsidRPr="00A94375">
        <w:t>.</w:t>
      </w:r>
      <w:r w:rsidRPr="00A94375">
        <w:t xml:space="preserve"> Safety information from products marketed in the EU/EEA</w:t>
      </w:r>
      <w:r w:rsidR="007B739F" w:rsidRPr="00A94375">
        <w:t>.</w:t>
      </w:r>
    </w:p>
    <w:tbl>
      <w:tblPr>
        <w:tblStyle w:val="TableGrid"/>
        <w:tblW w:w="5000" w:type="pct"/>
        <w:tblLook w:val="04A0" w:firstRow="1" w:lastRow="0" w:firstColumn="1" w:lastColumn="0" w:noHBand="0" w:noVBand="1"/>
      </w:tblPr>
      <w:tblGrid>
        <w:gridCol w:w="2107"/>
        <w:gridCol w:w="1020"/>
        <w:gridCol w:w="5178"/>
        <w:gridCol w:w="1098"/>
      </w:tblGrid>
      <w:tr w:rsidR="00BE1497" w14:paraId="1D0606A3" w14:textId="77777777" w:rsidTr="0002715C">
        <w:trPr>
          <w:trHeight w:val="300"/>
        </w:trPr>
        <w:tc>
          <w:tcPr>
            <w:tcW w:w="2107" w:type="dxa"/>
          </w:tcPr>
          <w:p w14:paraId="01E83AC7" w14:textId="77777777" w:rsidR="00C10D2A" w:rsidRPr="00A94375" w:rsidRDefault="00A430A8" w:rsidP="00715453">
            <w:pPr>
              <w:pStyle w:val="BodytextAgency"/>
              <w:rPr>
                <w:b/>
                <w:bCs/>
              </w:rPr>
            </w:pPr>
            <w:r w:rsidRPr="00A94375">
              <w:rPr>
                <w:b/>
                <w:bCs/>
              </w:rPr>
              <w:t xml:space="preserve">Herbal </w:t>
            </w:r>
            <w:r w:rsidR="03DCC32B" w:rsidRPr="00A94375">
              <w:rPr>
                <w:b/>
                <w:bCs/>
              </w:rPr>
              <w:t>substance/</w:t>
            </w:r>
            <w:r w:rsidR="0019322C" w:rsidRPr="00A94375">
              <w:br/>
            </w:r>
            <w:r w:rsidRPr="00A94375">
              <w:rPr>
                <w:b/>
                <w:bCs/>
              </w:rPr>
              <w:t>preparation</w:t>
            </w:r>
          </w:p>
        </w:tc>
        <w:tc>
          <w:tcPr>
            <w:tcW w:w="1020" w:type="dxa"/>
          </w:tcPr>
          <w:p w14:paraId="4523A508" w14:textId="77777777" w:rsidR="00C10D2A" w:rsidRPr="00A94375" w:rsidRDefault="00A430A8" w:rsidP="00715453">
            <w:pPr>
              <w:pStyle w:val="BodytextAgency"/>
              <w:rPr>
                <w:b/>
                <w:bCs/>
              </w:rPr>
            </w:pPr>
            <w:r w:rsidRPr="00A94375">
              <w:rPr>
                <w:b/>
                <w:bCs/>
              </w:rPr>
              <w:t>SmPC section</w:t>
            </w:r>
          </w:p>
        </w:tc>
        <w:tc>
          <w:tcPr>
            <w:tcW w:w="5178" w:type="dxa"/>
          </w:tcPr>
          <w:p w14:paraId="037EFB5B" w14:textId="77777777" w:rsidR="00C10D2A" w:rsidRPr="00A94375" w:rsidRDefault="00A430A8" w:rsidP="00715453">
            <w:pPr>
              <w:pStyle w:val="BodytextAgency"/>
              <w:rPr>
                <w:b/>
                <w:bCs/>
              </w:rPr>
            </w:pPr>
            <w:r w:rsidRPr="00A94375">
              <w:rPr>
                <w:b/>
                <w:bCs/>
              </w:rPr>
              <w:t>Safety information</w:t>
            </w:r>
          </w:p>
        </w:tc>
        <w:tc>
          <w:tcPr>
            <w:tcW w:w="1098" w:type="dxa"/>
          </w:tcPr>
          <w:p w14:paraId="397D7533" w14:textId="77777777" w:rsidR="3CB9DF05" w:rsidRPr="00A94375" w:rsidRDefault="00A430A8" w:rsidP="626BF03D">
            <w:pPr>
              <w:pStyle w:val="BodytextAgency"/>
              <w:rPr>
                <w:b/>
                <w:bCs/>
              </w:rPr>
            </w:pPr>
            <w:r w:rsidRPr="00A94375">
              <w:rPr>
                <w:b/>
                <w:bCs/>
              </w:rPr>
              <w:t>Member State</w:t>
            </w:r>
          </w:p>
        </w:tc>
      </w:tr>
      <w:tr w:rsidR="00BE1497" w14:paraId="0215C0F5" w14:textId="77777777" w:rsidTr="0002715C">
        <w:trPr>
          <w:trHeight w:val="300"/>
        </w:trPr>
        <w:tc>
          <w:tcPr>
            <w:tcW w:w="2107" w:type="dxa"/>
          </w:tcPr>
          <w:p w14:paraId="0B395E47" w14:textId="77777777" w:rsidR="00C10D2A" w:rsidRPr="00A94375" w:rsidRDefault="00C10D2A" w:rsidP="00715453">
            <w:pPr>
              <w:pStyle w:val="BodytextAgency"/>
            </w:pPr>
          </w:p>
        </w:tc>
        <w:tc>
          <w:tcPr>
            <w:tcW w:w="1020" w:type="dxa"/>
          </w:tcPr>
          <w:p w14:paraId="32E29313" w14:textId="77777777" w:rsidR="00C10D2A" w:rsidRPr="00A94375" w:rsidRDefault="00C10D2A" w:rsidP="00715453">
            <w:pPr>
              <w:pStyle w:val="BodytextAgency"/>
            </w:pPr>
          </w:p>
        </w:tc>
        <w:tc>
          <w:tcPr>
            <w:tcW w:w="5178" w:type="dxa"/>
          </w:tcPr>
          <w:p w14:paraId="39310C1B" w14:textId="77777777" w:rsidR="00C10D2A" w:rsidRPr="00A94375" w:rsidRDefault="00C10D2A" w:rsidP="00715453">
            <w:pPr>
              <w:pStyle w:val="BodytextAgency"/>
            </w:pPr>
          </w:p>
        </w:tc>
        <w:tc>
          <w:tcPr>
            <w:tcW w:w="1098" w:type="dxa"/>
          </w:tcPr>
          <w:p w14:paraId="29AA373C" w14:textId="77777777" w:rsidR="626BF03D" w:rsidRPr="00A94375" w:rsidRDefault="626BF03D" w:rsidP="626BF03D">
            <w:pPr>
              <w:pStyle w:val="BodytextAgency"/>
            </w:pPr>
          </w:p>
        </w:tc>
      </w:tr>
    </w:tbl>
    <w:p w14:paraId="17982769" w14:textId="77777777" w:rsidR="007A3638" w:rsidRPr="00A94375" w:rsidRDefault="00A430A8" w:rsidP="00715453">
      <w:pPr>
        <w:pStyle w:val="BodytextAgency"/>
      </w:pPr>
      <w:r w:rsidRPr="00A94375">
        <w:t>This overview is not exhaustive. It is provided for information only and reflects the situation at the time when it was established.</w:t>
      </w:r>
    </w:p>
    <w:p w14:paraId="432CA7A9" w14:textId="77777777" w:rsidR="00715453" w:rsidRPr="00A94375" w:rsidRDefault="00A430A8" w:rsidP="00061515">
      <w:pPr>
        <w:pStyle w:val="Heading2Agency"/>
      </w:pPr>
      <w:bookmarkStart w:id="222" w:name="_Toc163050942"/>
      <w:r w:rsidRPr="00A94375">
        <w:t>Patient exposure</w:t>
      </w:r>
      <w:bookmarkEnd w:id="222"/>
    </w:p>
    <w:p w14:paraId="2328D7F0" w14:textId="77777777" w:rsidR="00372115" w:rsidRPr="00A94375" w:rsidRDefault="00A430A8" w:rsidP="626BF03D">
      <w:pPr>
        <w:pStyle w:val="BodytextAgency"/>
      </w:pPr>
      <w:r w:rsidRPr="00A94375">
        <w:fldChar w:fldCharType="begin"/>
      </w:r>
      <w:r w:rsidRPr="00A94375">
        <w:instrText xml:space="preserve"> FORMTEXT </w:instrText>
      </w:r>
      <w:r w:rsidRPr="00A94375">
        <w:fldChar w:fldCharType="separate"/>
      </w:r>
      <w:r w:rsidR="18B31927" w:rsidRPr="00A94375">
        <w:rPr>
          <w:noProof/>
        </w:rPr>
        <w:t>&lt;Rapporteur to include text&gt;</w:t>
      </w:r>
      <w:r w:rsidRPr="00A94375">
        <w:fldChar w:fldCharType="end"/>
      </w:r>
      <w:r w:rsidR="18B31927" w:rsidRPr="00A94375">
        <w:t xml:space="preserve"> </w:t>
      </w:r>
    </w:p>
    <w:p w14:paraId="70F0C7FC" w14:textId="77777777" w:rsidR="00372115" w:rsidRPr="00A94375" w:rsidRDefault="00A430A8" w:rsidP="00B8062D">
      <w:pPr>
        <w:pStyle w:val="DraftingNotesAgency"/>
      </w:pPr>
      <w:bookmarkStart w:id="223" w:name="_Toc149451102"/>
      <w:bookmarkStart w:id="224" w:name="_Toc153264009"/>
      <w:r w:rsidRPr="00A94375">
        <w:t>This section should provide estimates of the size and nature of the population exposed</w:t>
      </w:r>
      <w:r w:rsidR="4180561F" w:rsidRPr="00A94375">
        <w:t xml:space="preserve"> from both clinical studies and post-marketing information, if available</w:t>
      </w:r>
      <w:r w:rsidRPr="00A94375">
        <w:t xml:space="preserve">. This information should be </w:t>
      </w:r>
      <w:r w:rsidR="307AEEEF" w:rsidRPr="00A94375">
        <w:t>presented</w:t>
      </w:r>
      <w:r w:rsidRPr="00A94375">
        <w:t xml:space="preserve"> by formulation or route of administration. </w:t>
      </w:r>
      <w:r w:rsidR="6E1C46AA" w:rsidRPr="00A94375">
        <w:t>Information on patient exposure coming from:</w:t>
      </w:r>
      <w:r w:rsidR="0019322C" w:rsidRPr="00A94375">
        <w:br/>
      </w:r>
      <w:r w:rsidR="6E1C46AA" w:rsidRPr="00A94375">
        <w:t>- pre-marketing (number of patients in clinical trials</w:t>
      </w:r>
      <w:r w:rsidR="4180561F" w:rsidRPr="00A94375">
        <w:t>, see table below</w:t>
      </w:r>
      <w:r w:rsidR="6E1C46AA" w:rsidRPr="00A94375">
        <w:t>)</w:t>
      </w:r>
      <w:r w:rsidR="00745038">
        <w:t>;</w:t>
      </w:r>
      <w:r w:rsidR="0019322C" w:rsidRPr="00A94375">
        <w:br/>
      </w:r>
      <w:r w:rsidR="6E1C46AA" w:rsidRPr="00A94375">
        <w:t>- post-marketing (information from PSUR)</w:t>
      </w:r>
      <w:r w:rsidR="00745038">
        <w:t>.</w:t>
      </w:r>
    </w:p>
    <w:p w14:paraId="6034F86B" w14:textId="77777777" w:rsidR="00372115" w:rsidRPr="00A94375" w:rsidRDefault="00A430A8" w:rsidP="00372115">
      <w:pPr>
        <w:pStyle w:val="DraftingNotesAgency"/>
      </w:pPr>
      <w:r w:rsidRPr="00A94375">
        <w:lastRenderedPageBreak/>
        <w:t>Particularly</w:t>
      </w:r>
      <w:r w:rsidR="0072750E" w:rsidRPr="00A94375">
        <w:t>,</w:t>
      </w:r>
      <w:r w:rsidRPr="00A94375">
        <w:t xml:space="preserve"> indicate the safety database for paediatric patients by age groups</w:t>
      </w:r>
      <w:r w:rsidR="00064C50" w:rsidRPr="00A94375">
        <w:t xml:space="preserve"> or refer to section 5.5.1</w:t>
      </w:r>
      <w:r w:rsidRPr="00A94375">
        <w:t>.</w:t>
      </w:r>
    </w:p>
    <w:p w14:paraId="6B2B1409" w14:textId="77777777" w:rsidR="00715453" w:rsidRPr="00A94375" w:rsidRDefault="00A430A8" w:rsidP="00715453">
      <w:pPr>
        <w:pStyle w:val="DraftingNotesAgency"/>
      </w:pPr>
      <w:r w:rsidRPr="00A94375">
        <w:t>Information on the exposure related to uses under other regulatory frameworks (food/cosmetics/other products)</w:t>
      </w:r>
      <w:r w:rsidR="7A9EA63D" w:rsidRPr="00A94375">
        <w:t xml:space="preserve"> may also be included</w:t>
      </w:r>
      <w:r w:rsidRPr="00A94375">
        <w:t>.</w:t>
      </w:r>
    </w:p>
    <w:p w14:paraId="6EAC7E13" w14:textId="77777777" w:rsidR="0072750E" w:rsidRPr="00A94375" w:rsidRDefault="00A430A8" w:rsidP="0072750E">
      <w:pPr>
        <w:pStyle w:val="BodytextAgency"/>
      </w:pPr>
      <w:r w:rsidRPr="00A94375">
        <w:t>Table &lt;</w:t>
      </w:r>
      <w:r w:rsidRPr="00A94375">
        <w:rPr>
          <w:rFonts w:ascii="Courier New" w:hAnsi="Courier New"/>
          <w:i/>
          <w:color w:val="339966"/>
          <w:sz w:val="22"/>
        </w:rPr>
        <w:t>insert number</w:t>
      </w:r>
      <w:r w:rsidRPr="00A94375">
        <w:t>&gt;</w:t>
      </w:r>
      <w:r w:rsidR="007B739F" w:rsidRPr="00A94375">
        <w:t>.</w:t>
      </w:r>
      <w:r w:rsidRPr="00A94375">
        <w:t xml:space="preserve"> Overview of the patient exposure</w:t>
      </w:r>
      <w:r w:rsidR="007B739F" w:rsidRPr="00A94375">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0"/>
        <w:gridCol w:w="1820"/>
        <w:gridCol w:w="1595"/>
        <w:gridCol w:w="2047"/>
        <w:gridCol w:w="1821"/>
      </w:tblGrid>
      <w:tr w:rsidR="00BE1497" w14:paraId="0A2AEF96" w14:textId="77777777" w:rsidTr="00803D73">
        <w:trPr>
          <w:trHeight w:val="397"/>
        </w:trPr>
        <w:tc>
          <w:tcPr>
            <w:tcW w:w="2093" w:type="dxa"/>
            <w:vAlign w:val="center"/>
          </w:tcPr>
          <w:p w14:paraId="6A6D92D0" w14:textId="77777777" w:rsidR="00372115" w:rsidRPr="00A94375" w:rsidRDefault="00372115" w:rsidP="00850AA3">
            <w:pPr>
              <w:pStyle w:val="BodytextAgency"/>
            </w:pPr>
          </w:p>
        </w:tc>
        <w:tc>
          <w:tcPr>
            <w:tcW w:w="1797" w:type="dxa"/>
            <w:vAlign w:val="center"/>
          </w:tcPr>
          <w:p w14:paraId="08A635C5" w14:textId="77777777" w:rsidR="00372115" w:rsidRPr="00A94375" w:rsidRDefault="00A430A8" w:rsidP="626BF03D">
            <w:pPr>
              <w:pStyle w:val="BodytextAgency"/>
              <w:rPr>
                <w:b/>
                <w:bCs/>
              </w:rPr>
            </w:pPr>
            <w:r w:rsidRPr="00A94375">
              <w:rPr>
                <w:b/>
                <w:bCs/>
              </w:rPr>
              <w:t>Patients enrolled</w:t>
            </w:r>
          </w:p>
        </w:tc>
        <w:tc>
          <w:tcPr>
            <w:tcW w:w="1575" w:type="dxa"/>
            <w:vAlign w:val="center"/>
          </w:tcPr>
          <w:p w14:paraId="6B6971DF" w14:textId="77777777" w:rsidR="00372115" w:rsidRPr="00A94375" w:rsidRDefault="00A430A8" w:rsidP="626BF03D">
            <w:pPr>
              <w:pStyle w:val="BodytextAgency"/>
              <w:rPr>
                <w:b/>
                <w:bCs/>
              </w:rPr>
            </w:pPr>
            <w:r w:rsidRPr="00A94375">
              <w:rPr>
                <w:b/>
                <w:bCs/>
              </w:rPr>
              <w:t>Patients exposed</w:t>
            </w:r>
          </w:p>
        </w:tc>
        <w:tc>
          <w:tcPr>
            <w:tcW w:w="2021" w:type="dxa"/>
            <w:vAlign w:val="center"/>
          </w:tcPr>
          <w:p w14:paraId="474277C4" w14:textId="77777777" w:rsidR="00372115" w:rsidRPr="00A94375" w:rsidRDefault="00A430A8" w:rsidP="626BF03D">
            <w:pPr>
              <w:pStyle w:val="BodytextAgency"/>
              <w:rPr>
                <w:b/>
                <w:bCs/>
              </w:rPr>
            </w:pPr>
            <w:r w:rsidRPr="00A94375">
              <w:rPr>
                <w:b/>
                <w:bCs/>
              </w:rPr>
              <w:t>Patients exposed to the proposed dose range</w:t>
            </w:r>
          </w:p>
        </w:tc>
        <w:tc>
          <w:tcPr>
            <w:tcW w:w="1798" w:type="dxa"/>
            <w:vAlign w:val="center"/>
          </w:tcPr>
          <w:p w14:paraId="5BF96880" w14:textId="77777777" w:rsidR="00372115" w:rsidRPr="00A94375" w:rsidRDefault="00A430A8" w:rsidP="626BF03D">
            <w:pPr>
              <w:pStyle w:val="BodytextAgency"/>
              <w:rPr>
                <w:b/>
                <w:bCs/>
              </w:rPr>
            </w:pPr>
            <w:r w:rsidRPr="00A94375">
              <w:rPr>
                <w:b/>
                <w:bCs/>
              </w:rPr>
              <w:t>Patients with long term* safety data</w:t>
            </w:r>
          </w:p>
        </w:tc>
      </w:tr>
      <w:tr w:rsidR="00BE1497" w14:paraId="01481128" w14:textId="77777777" w:rsidTr="00803D73">
        <w:trPr>
          <w:trHeight w:val="397"/>
        </w:trPr>
        <w:tc>
          <w:tcPr>
            <w:tcW w:w="2093" w:type="dxa"/>
            <w:vAlign w:val="center"/>
          </w:tcPr>
          <w:p w14:paraId="2C36155A" w14:textId="77777777" w:rsidR="00372115" w:rsidRPr="00A94375" w:rsidRDefault="00A430A8" w:rsidP="626BF03D">
            <w:pPr>
              <w:pStyle w:val="BodytextAgency"/>
              <w:rPr>
                <w:b/>
                <w:bCs/>
              </w:rPr>
            </w:pPr>
            <w:r w:rsidRPr="00A94375">
              <w:rPr>
                <w:b/>
                <w:bCs/>
              </w:rPr>
              <w:t>Placebo-controlled</w:t>
            </w:r>
          </w:p>
        </w:tc>
        <w:tc>
          <w:tcPr>
            <w:tcW w:w="1797" w:type="dxa"/>
            <w:vAlign w:val="center"/>
          </w:tcPr>
          <w:p w14:paraId="31DDD897" w14:textId="77777777" w:rsidR="00372115" w:rsidRPr="00A94375" w:rsidRDefault="00372115" w:rsidP="00850AA3">
            <w:pPr>
              <w:pStyle w:val="BodytextAgency"/>
            </w:pPr>
          </w:p>
        </w:tc>
        <w:tc>
          <w:tcPr>
            <w:tcW w:w="1575" w:type="dxa"/>
            <w:vAlign w:val="center"/>
          </w:tcPr>
          <w:p w14:paraId="26CAE9DB" w14:textId="77777777" w:rsidR="00372115" w:rsidRPr="00A94375" w:rsidRDefault="00372115" w:rsidP="00850AA3">
            <w:pPr>
              <w:pStyle w:val="BodytextAgency"/>
            </w:pPr>
          </w:p>
        </w:tc>
        <w:tc>
          <w:tcPr>
            <w:tcW w:w="2021" w:type="dxa"/>
            <w:vAlign w:val="center"/>
          </w:tcPr>
          <w:p w14:paraId="517A3798" w14:textId="77777777" w:rsidR="00372115" w:rsidRPr="00A94375" w:rsidRDefault="00372115" w:rsidP="00850AA3">
            <w:pPr>
              <w:pStyle w:val="BodytextAgency"/>
            </w:pPr>
          </w:p>
        </w:tc>
        <w:tc>
          <w:tcPr>
            <w:tcW w:w="1798" w:type="dxa"/>
            <w:vAlign w:val="center"/>
          </w:tcPr>
          <w:p w14:paraId="58B3B588" w14:textId="77777777" w:rsidR="00372115" w:rsidRPr="00A94375" w:rsidRDefault="00372115" w:rsidP="00850AA3">
            <w:pPr>
              <w:pStyle w:val="BodytextAgency"/>
            </w:pPr>
          </w:p>
        </w:tc>
      </w:tr>
      <w:tr w:rsidR="00BE1497" w14:paraId="25C234AB" w14:textId="77777777" w:rsidTr="00803D73">
        <w:trPr>
          <w:trHeight w:val="397"/>
        </w:trPr>
        <w:tc>
          <w:tcPr>
            <w:tcW w:w="2093" w:type="dxa"/>
            <w:vAlign w:val="center"/>
          </w:tcPr>
          <w:p w14:paraId="44C6CA7A" w14:textId="77777777" w:rsidR="00372115" w:rsidRPr="00A94375" w:rsidRDefault="00A430A8" w:rsidP="626BF03D">
            <w:pPr>
              <w:pStyle w:val="BodytextAgency"/>
              <w:rPr>
                <w:b/>
                <w:bCs/>
              </w:rPr>
            </w:pPr>
            <w:r w:rsidRPr="00A94375">
              <w:rPr>
                <w:b/>
                <w:bCs/>
              </w:rPr>
              <w:t>Active-controlled</w:t>
            </w:r>
          </w:p>
        </w:tc>
        <w:tc>
          <w:tcPr>
            <w:tcW w:w="1797" w:type="dxa"/>
            <w:vAlign w:val="center"/>
          </w:tcPr>
          <w:p w14:paraId="195284D6" w14:textId="77777777" w:rsidR="00372115" w:rsidRPr="00A94375" w:rsidRDefault="00372115" w:rsidP="00850AA3">
            <w:pPr>
              <w:pStyle w:val="BodytextAgency"/>
            </w:pPr>
          </w:p>
        </w:tc>
        <w:tc>
          <w:tcPr>
            <w:tcW w:w="1575" w:type="dxa"/>
            <w:vAlign w:val="center"/>
          </w:tcPr>
          <w:p w14:paraId="0DBED4DF" w14:textId="77777777" w:rsidR="00372115" w:rsidRPr="00A94375" w:rsidRDefault="00372115" w:rsidP="00850AA3">
            <w:pPr>
              <w:pStyle w:val="BodytextAgency"/>
            </w:pPr>
          </w:p>
        </w:tc>
        <w:tc>
          <w:tcPr>
            <w:tcW w:w="2021" w:type="dxa"/>
            <w:vAlign w:val="center"/>
          </w:tcPr>
          <w:p w14:paraId="6CF91B4B" w14:textId="77777777" w:rsidR="00372115" w:rsidRPr="00A94375" w:rsidRDefault="00372115" w:rsidP="00850AA3">
            <w:pPr>
              <w:pStyle w:val="BodytextAgency"/>
            </w:pPr>
          </w:p>
        </w:tc>
        <w:tc>
          <w:tcPr>
            <w:tcW w:w="1798" w:type="dxa"/>
            <w:vAlign w:val="center"/>
          </w:tcPr>
          <w:p w14:paraId="2B98F380" w14:textId="77777777" w:rsidR="00372115" w:rsidRPr="00A94375" w:rsidRDefault="00372115" w:rsidP="00850AA3">
            <w:pPr>
              <w:pStyle w:val="BodytextAgency"/>
            </w:pPr>
          </w:p>
        </w:tc>
      </w:tr>
      <w:tr w:rsidR="00BE1497" w14:paraId="1F9B40C2" w14:textId="77777777" w:rsidTr="00803D73">
        <w:trPr>
          <w:trHeight w:val="397"/>
        </w:trPr>
        <w:tc>
          <w:tcPr>
            <w:tcW w:w="2093" w:type="dxa"/>
            <w:vAlign w:val="center"/>
          </w:tcPr>
          <w:p w14:paraId="266B3C52" w14:textId="77777777" w:rsidR="00372115" w:rsidRPr="00A94375" w:rsidRDefault="00A430A8" w:rsidP="626BF03D">
            <w:pPr>
              <w:pStyle w:val="BodytextAgency"/>
              <w:rPr>
                <w:b/>
                <w:bCs/>
              </w:rPr>
            </w:pPr>
            <w:r w:rsidRPr="00A94375">
              <w:rPr>
                <w:b/>
                <w:bCs/>
              </w:rPr>
              <w:t>Open studies</w:t>
            </w:r>
          </w:p>
        </w:tc>
        <w:tc>
          <w:tcPr>
            <w:tcW w:w="1797" w:type="dxa"/>
            <w:vAlign w:val="center"/>
          </w:tcPr>
          <w:p w14:paraId="7AF5D21A" w14:textId="77777777" w:rsidR="00372115" w:rsidRPr="00A94375" w:rsidRDefault="00372115" w:rsidP="00850AA3">
            <w:pPr>
              <w:pStyle w:val="BodytextAgency"/>
            </w:pPr>
          </w:p>
        </w:tc>
        <w:tc>
          <w:tcPr>
            <w:tcW w:w="1575" w:type="dxa"/>
            <w:vAlign w:val="center"/>
          </w:tcPr>
          <w:p w14:paraId="438A381D" w14:textId="77777777" w:rsidR="00372115" w:rsidRPr="00A94375" w:rsidRDefault="00372115" w:rsidP="00850AA3">
            <w:pPr>
              <w:pStyle w:val="BodytextAgency"/>
            </w:pPr>
          </w:p>
        </w:tc>
        <w:tc>
          <w:tcPr>
            <w:tcW w:w="2021" w:type="dxa"/>
            <w:vAlign w:val="center"/>
          </w:tcPr>
          <w:p w14:paraId="2897965D" w14:textId="77777777" w:rsidR="00372115" w:rsidRPr="00A94375" w:rsidRDefault="00372115" w:rsidP="00850AA3">
            <w:pPr>
              <w:pStyle w:val="BodytextAgency"/>
            </w:pPr>
          </w:p>
        </w:tc>
        <w:tc>
          <w:tcPr>
            <w:tcW w:w="1798" w:type="dxa"/>
            <w:vAlign w:val="center"/>
          </w:tcPr>
          <w:p w14:paraId="5A7041DA" w14:textId="77777777" w:rsidR="00372115" w:rsidRPr="00A94375" w:rsidRDefault="00372115" w:rsidP="00850AA3">
            <w:pPr>
              <w:pStyle w:val="BodytextAgency"/>
            </w:pPr>
          </w:p>
        </w:tc>
      </w:tr>
      <w:tr w:rsidR="00BE1497" w14:paraId="47896A74" w14:textId="77777777" w:rsidTr="00803D73">
        <w:trPr>
          <w:trHeight w:val="397"/>
        </w:trPr>
        <w:tc>
          <w:tcPr>
            <w:tcW w:w="2093" w:type="dxa"/>
            <w:vAlign w:val="center"/>
          </w:tcPr>
          <w:p w14:paraId="22100FEB" w14:textId="77777777" w:rsidR="00372115" w:rsidRPr="00A94375" w:rsidRDefault="00A430A8" w:rsidP="626BF03D">
            <w:pPr>
              <w:pStyle w:val="BodytextAgency"/>
              <w:rPr>
                <w:b/>
                <w:bCs/>
              </w:rPr>
            </w:pPr>
            <w:r w:rsidRPr="00A94375">
              <w:rPr>
                <w:b/>
                <w:bCs/>
              </w:rPr>
              <w:t>Post marketing</w:t>
            </w:r>
          </w:p>
        </w:tc>
        <w:tc>
          <w:tcPr>
            <w:tcW w:w="1797" w:type="dxa"/>
            <w:vAlign w:val="center"/>
          </w:tcPr>
          <w:p w14:paraId="5D3F821C" w14:textId="77777777" w:rsidR="00372115" w:rsidRPr="00A94375" w:rsidRDefault="00372115" w:rsidP="00850AA3">
            <w:pPr>
              <w:pStyle w:val="BodytextAgency"/>
            </w:pPr>
          </w:p>
        </w:tc>
        <w:tc>
          <w:tcPr>
            <w:tcW w:w="1575" w:type="dxa"/>
            <w:vAlign w:val="center"/>
          </w:tcPr>
          <w:p w14:paraId="686F60E8" w14:textId="77777777" w:rsidR="00372115" w:rsidRPr="00A94375" w:rsidRDefault="00372115" w:rsidP="00850AA3">
            <w:pPr>
              <w:pStyle w:val="BodytextAgency"/>
            </w:pPr>
          </w:p>
        </w:tc>
        <w:tc>
          <w:tcPr>
            <w:tcW w:w="2021" w:type="dxa"/>
            <w:vAlign w:val="center"/>
          </w:tcPr>
          <w:p w14:paraId="13E5A456" w14:textId="77777777" w:rsidR="00372115" w:rsidRPr="00A94375" w:rsidRDefault="00372115" w:rsidP="00850AA3">
            <w:pPr>
              <w:pStyle w:val="BodytextAgency"/>
            </w:pPr>
          </w:p>
        </w:tc>
        <w:tc>
          <w:tcPr>
            <w:tcW w:w="1798" w:type="dxa"/>
            <w:vAlign w:val="center"/>
          </w:tcPr>
          <w:p w14:paraId="6BDE3AFA" w14:textId="77777777" w:rsidR="00372115" w:rsidRPr="00A94375" w:rsidRDefault="00372115" w:rsidP="00850AA3">
            <w:pPr>
              <w:pStyle w:val="BodytextAgency"/>
            </w:pPr>
          </w:p>
        </w:tc>
      </w:tr>
    </w:tbl>
    <w:p w14:paraId="7DC5B1B0" w14:textId="77777777" w:rsidR="00372115" w:rsidRPr="00A94375" w:rsidRDefault="00A430A8" w:rsidP="00372115">
      <w:pPr>
        <w:pStyle w:val="BodytextAgency"/>
      </w:pPr>
      <w:r w:rsidRPr="00A94375">
        <w:t>* In general this refers to 6 months and 12 months continuous exposure data, or intermittent exposure.</w:t>
      </w:r>
    </w:p>
    <w:p w14:paraId="243EAD11" w14:textId="77777777" w:rsidR="0072750E"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u w:val="single"/>
        </w:rPr>
      </w:pPr>
      <w:r w:rsidRPr="00A94375">
        <w:rPr>
          <w:b/>
          <w:i/>
          <w:u w:val="single"/>
        </w:rPr>
        <w:t>Assessor’s comment:</w:t>
      </w:r>
    </w:p>
    <w:p w14:paraId="13823008" w14:textId="77777777" w:rsidR="0072750E"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047967FE" w14:textId="77777777" w:rsidR="00715453" w:rsidRPr="00A94375" w:rsidRDefault="00A430A8" w:rsidP="00803D73">
      <w:pPr>
        <w:pStyle w:val="DraftingNotesAgency"/>
        <w:pBdr>
          <w:top w:val="single" w:sz="4" w:space="1" w:color="auto"/>
          <w:left w:val="single" w:sz="4" w:space="1" w:color="auto"/>
          <w:bottom w:val="single" w:sz="4" w:space="1" w:color="auto"/>
          <w:right w:val="single" w:sz="4" w:space="1" w:color="auto"/>
        </w:pBdr>
        <w:ind w:left="57" w:right="57"/>
      </w:pPr>
      <w:r w:rsidRPr="00A94375">
        <w:t xml:space="preserve">Discuss any limitations of the safety database in relation to the proposed target population. The </w:t>
      </w:r>
      <w:r w:rsidR="00DD518D">
        <w:t>r</w:t>
      </w:r>
      <w:r w:rsidRPr="00A94375">
        <w:t>apporteur may consider the possible inclusion of the following examples</w:t>
      </w:r>
      <w:r w:rsidR="004D7249" w:rsidRPr="00A94375">
        <w:t>:</w:t>
      </w:r>
    </w:p>
    <w:p w14:paraId="409740E2" w14:textId="77777777" w:rsidR="00715453"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i/>
          <w:iCs/>
        </w:rPr>
        <w:t xml:space="preserve">&lt;No data available.&gt; </w:t>
      </w:r>
    </w:p>
    <w:p w14:paraId="05A0EE21" w14:textId="77777777" w:rsidR="00715453"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pPr>
      <w:r w:rsidRPr="00A94375">
        <w:rPr>
          <w:i/>
          <w:iCs/>
        </w:rPr>
        <w:t>&lt;Aside from market presence and data from studies, there are no concrete data concerning patient exposure.&gt;</w:t>
      </w:r>
    </w:p>
    <w:p w14:paraId="09DC1B2B" w14:textId="77777777" w:rsidR="00715453" w:rsidRPr="00A94375" w:rsidRDefault="00A430A8" w:rsidP="00061515">
      <w:pPr>
        <w:pStyle w:val="Heading2Agency"/>
      </w:pPr>
      <w:bookmarkStart w:id="225" w:name="_Toc163050943"/>
      <w:r w:rsidRPr="00A94375">
        <w:t>Adverse events</w:t>
      </w:r>
      <w:bookmarkEnd w:id="223"/>
      <w:bookmarkEnd w:id="224"/>
      <w:r w:rsidRPr="00A94375">
        <w:t xml:space="preserve">, </w:t>
      </w:r>
      <w:bookmarkStart w:id="226" w:name="_Toc149451103"/>
      <w:bookmarkStart w:id="227" w:name="_Toc153264010"/>
      <w:r w:rsidRPr="00A94375">
        <w:t>serious adverse events and deaths</w:t>
      </w:r>
      <w:bookmarkEnd w:id="225"/>
      <w:bookmarkEnd w:id="226"/>
      <w:bookmarkEnd w:id="227"/>
    </w:p>
    <w:p w14:paraId="5C0AF66B" w14:textId="77777777" w:rsidR="00A83A48" w:rsidRPr="00A94375" w:rsidRDefault="00A430A8" w:rsidP="626BF03D">
      <w:pPr>
        <w:pStyle w:val="BodytextAgency"/>
      </w:pPr>
      <w:r w:rsidRPr="00A94375">
        <w:fldChar w:fldCharType="begin"/>
      </w:r>
      <w:r w:rsidRPr="00A94375">
        <w:instrText xml:space="preserve"> FORMTEXT </w:instrText>
      </w:r>
      <w:r w:rsidRPr="00A94375">
        <w:fldChar w:fldCharType="separate"/>
      </w:r>
      <w:r w:rsidR="2505B219" w:rsidRPr="00A94375">
        <w:rPr>
          <w:noProof/>
        </w:rPr>
        <w:t>&lt;Rapporteur to include text&gt;</w:t>
      </w:r>
      <w:r w:rsidRPr="00A94375">
        <w:fldChar w:fldCharType="end"/>
      </w:r>
      <w:r w:rsidR="2505B219" w:rsidRPr="00A94375">
        <w:t xml:space="preserve"> </w:t>
      </w:r>
    </w:p>
    <w:p w14:paraId="2B9C50BF" w14:textId="77777777" w:rsidR="00A83A48" w:rsidRPr="00A94375" w:rsidRDefault="00A430A8" w:rsidP="00715453">
      <w:pPr>
        <w:pStyle w:val="DraftingNotesAgency"/>
      </w:pPr>
      <w:bookmarkStart w:id="228" w:name="_Toc149451104"/>
      <w:bookmarkStart w:id="229" w:name="_Toc153264011"/>
      <w:r w:rsidRPr="00A94375">
        <w:t>Adverse event(s) from</w:t>
      </w:r>
      <w:r w:rsidR="001A0680">
        <w:t>,</w:t>
      </w:r>
      <w:r w:rsidRPr="00A94375">
        <w:t xml:space="preserve"> e.g.</w:t>
      </w:r>
      <w:r w:rsidR="00745038">
        <w:t>,</w:t>
      </w:r>
      <w:r w:rsidRPr="00A94375">
        <w:t xml:space="preserve"> published case reports, adverse events reported in clinical studies, or case reports from pharmacovigilance database assessed to be relevant to be included in the monograph (for guidance </w:t>
      </w:r>
      <w:r w:rsidR="1BA41037" w:rsidRPr="00A94375">
        <w:t xml:space="preserve">on assessment </w:t>
      </w:r>
      <w:r w:rsidRPr="00A94375">
        <w:t>see</w:t>
      </w:r>
      <w:r w:rsidR="001A0680">
        <w:t>,</w:t>
      </w:r>
      <w:r w:rsidRPr="00A94375">
        <w:t xml:space="preserve"> e.g.</w:t>
      </w:r>
      <w:r w:rsidR="001A0680">
        <w:t>,</w:t>
      </w:r>
      <w:r w:rsidR="7F5EAD7E" w:rsidRPr="00A94375">
        <w:t xml:space="preserve"> </w:t>
      </w:r>
      <w:r w:rsidR="0048313E">
        <w:t>‘</w:t>
      </w:r>
      <w:r w:rsidRPr="00A94375">
        <w:t xml:space="preserve">Screening for adverse reactions in </w:t>
      </w:r>
      <w:r w:rsidRPr="00A94375">
        <w:t>EudraVigilance</w:t>
      </w:r>
      <w:r w:rsidR="0048313E">
        <w:t>’</w:t>
      </w:r>
      <w:r w:rsidRPr="00A94375">
        <w:t xml:space="preserve"> </w:t>
      </w:r>
      <w:r w:rsidR="0048313E">
        <w:t>(</w:t>
      </w:r>
      <w:r w:rsidRPr="00A94375">
        <w:t>EMA/849944/2016</w:t>
      </w:r>
      <w:r w:rsidR="0048313E">
        <w:t>)</w:t>
      </w:r>
      <w:r w:rsidRPr="00A94375">
        <w:t xml:space="preserve">). </w:t>
      </w:r>
      <w:r w:rsidR="39AB0B19" w:rsidRPr="00A94375">
        <w:t xml:space="preserve">Indicate if non-serious or serious. </w:t>
      </w:r>
      <w:r w:rsidRPr="00A94375">
        <w:t>In the assessment of new adverse events, MedDRA terminology and classification system should be used</w:t>
      </w:r>
      <w:r w:rsidR="159C3A7D" w:rsidRPr="00A94375">
        <w:t>, even if the original data source is not in accordance with the MedDRA terminology and classification system</w:t>
      </w:r>
      <w:r w:rsidRPr="00A94375">
        <w:t>.</w:t>
      </w:r>
    </w:p>
    <w:p w14:paraId="26D27C1D" w14:textId="77777777" w:rsidR="00F50063" w:rsidRPr="00A94375" w:rsidRDefault="00A430A8" w:rsidP="00F50063">
      <w:pPr>
        <w:pStyle w:val="DraftingNotesAgency"/>
      </w:pPr>
      <w:r w:rsidRPr="00A94375">
        <w:t xml:space="preserve">Information on adverse events should usually </w:t>
      </w:r>
      <w:r w:rsidRPr="00A94375">
        <w:rPr>
          <w:b/>
          <w:bCs/>
        </w:rPr>
        <w:t>not</w:t>
      </w:r>
      <w:r w:rsidRPr="00A94375">
        <w:t xml:space="preserve"> be strictly restricted to the indications in the monograph. Serious adverse events seen with other preparations and posologies than those in the monograph should be included when similarity could be expected.  </w:t>
      </w:r>
    </w:p>
    <w:p w14:paraId="73F03E5F" w14:textId="77777777" w:rsidR="005F394E" w:rsidRPr="00A94375" w:rsidRDefault="00A430A8" w:rsidP="005F394E">
      <w:pPr>
        <w:pStyle w:val="DraftingNotesAgency"/>
      </w:pPr>
      <w:r w:rsidRPr="00A94375">
        <w:lastRenderedPageBreak/>
        <w:t>Results should be given by the System Organ Classification (SOC), preferred term</w:t>
      </w:r>
      <w:r w:rsidR="11EA1488" w:rsidRPr="00A94375">
        <w:t xml:space="preserve"> (PT)</w:t>
      </w:r>
      <w:r w:rsidR="3B1199C7" w:rsidRPr="00A94375">
        <w:t>.</w:t>
      </w:r>
      <w:r w:rsidR="63269C25" w:rsidRPr="00A94375">
        <w:t xml:space="preserve"> </w:t>
      </w:r>
    </w:p>
    <w:p w14:paraId="6295BA8C" w14:textId="77777777" w:rsidR="005F394E" w:rsidRPr="00A94375" w:rsidRDefault="00A430A8" w:rsidP="005F394E">
      <w:pPr>
        <w:pStyle w:val="DraftingNotesAgency"/>
      </w:pPr>
      <w:r w:rsidRPr="00A94375">
        <w:t>In all cases, the relationship between adverse events and reactions (causality included) and other variables should be addressed.</w:t>
      </w:r>
    </w:p>
    <w:p w14:paraId="25226667" w14:textId="77777777" w:rsidR="005717B9" w:rsidRPr="00A94375" w:rsidRDefault="00A430A8" w:rsidP="626BF03D">
      <w:pPr>
        <w:pStyle w:val="DraftingNotesAgency"/>
        <w:spacing w:after="0" w:line="240" w:lineRule="auto"/>
      </w:pPr>
      <w:r w:rsidRPr="00A94375">
        <w:t xml:space="preserve">For example, variables may be: </w:t>
      </w:r>
    </w:p>
    <w:p w14:paraId="33BF3338" w14:textId="77777777" w:rsidR="00B82AC2" w:rsidRPr="00A94375" w:rsidRDefault="00A430A8" w:rsidP="626BF03D">
      <w:pPr>
        <w:pStyle w:val="DraftingNotesAgency"/>
        <w:numPr>
          <w:ilvl w:val="0"/>
          <w:numId w:val="34"/>
        </w:numPr>
        <w:spacing w:after="0" w:line="240" w:lineRule="auto"/>
      </w:pPr>
      <w:r w:rsidRPr="00A94375">
        <w:t>Route of administration and product(s) formulation</w:t>
      </w:r>
      <w:r w:rsidR="00745038">
        <w:t>;</w:t>
      </w:r>
    </w:p>
    <w:p w14:paraId="491CAEDB" w14:textId="77777777" w:rsidR="00B61E6E" w:rsidRPr="00A94375" w:rsidRDefault="00A430A8" w:rsidP="626BF03D">
      <w:pPr>
        <w:pStyle w:val="DraftingNotesAgency"/>
        <w:numPr>
          <w:ilvl w:val="0"/>
          <w:numId w:val="34"/>
        </w:numPr>
        <w:spacing w:after="0" w:line="240" w:lineRule="auto"/>
      </w:pPr>
      <w:r w:rsidRPr="00A94375">
        <w:t>Duration of treatment</w:t>
      </w:r>
      <w:r w:rsidR="00745038">
        <w:t>;</w:t>
      </w:r>
    </w:p>
    <w:p w14:paraId="6C6CD448" w14:textId="77777777" w:rsidR="00B61E6E" w:rsidRPr="00A94375" w:rsidRDefault="00A430A8" w:rsidP="626BF03D">
      <w:pPr>
        <w:pStyle w:val="DraftingNotesAgency"/>
        <w:numPr>
          <w:ilvl w:val="0"/>
          <w:numId w:val="34"/>
        </w:numPr>
        <w:spacing w:after="0" w:line="240" w:lineRule="auto"/>
      </w:pPr>
      <w:r w:rsidRPr="00A94375">
        <w:t>Dose regimen and schedule</w:t>
      </w:r>
      <w:r w:rsidR="00745038">
        <w:t>;</w:t>
      </w:r>
    </w:p>
    <w:p w14:paraId="2618CE5C" w14:textId="77777777" w:rsidR="00B82AC2" w:rsidRPr="00A94375" w:rsidRDefault="00A430A8" w:rsidP="626BF03D">
      <w:pPr>
        <w:pStyle w:val="DraftingNotesAgency"/>
        <w:numPr>
          <w:ilvl w:val="0"/>
          <w:numId w:val="34"/>
        </w:numPr>
        <w:spacing w:after="0" w:line="240" w:lineRule="auto"/>
      </w:pPr>
      <w:r w:rsidRPr="00A94375">
        <w:t>Time to onset</w:t>
      </w:r>
      <w:r w:rsidR="00745038">
        <w:t>;</w:t>
      </w:r>
    </w:p>
    <w:p w14:paraId="20B1712C" w14:textId="77777777" w:rsidR="00B61E6E" w:rsidRPr="00A94375" w:rsidRDefault="00A430A8" w:rsidP="626BF03D">
      <w:pPr>
        <w:pStyle w:val="DraftingNotesAgency"/>
        <w:numPr>
          <w:ilvl w:val="0"/>
          <w:numId w:val="34"/>
        </w:numPr>
        <w:spacing w:after="0" w:line="240" w:lineRule="auto"/>
      </w:pPr>
      <w:r w:rsidRPr="00A94375">
        <w:t>Rechallenge/</w:t>
      </w:r>
      <w:r w:rsidR="00015583" w:rsidRPr="00A94375">
        <w:t>d</w:t>
      </w:r>
      <w:r w:rsidRPr="00A94375">
        <w:t>echallenge</w:t>
      </w:r>
      <w:r w:rsidR="00745038">
        <w:t>;</w:t>
      </w:r>
      <w:r w:rsidRPr="00A94375">
        <w:t xml:space="preserve"> </w:t>
      </w:r>
    </w:p>
    <w:p w14:paraId="524F5EFA" w14:textId="77777777" w:rsidR="00B82AC2" w:rsidRPr="00A94375" w:rsidRDefault="00A430A8" w:rsidP="626BF03D">
      <w:pPr>
        <w:pStyle w:val="DraftingNotesAgency"/>
        <w:numPr>
          <w:ilvl w:val="0"/>
          <w:numId w:val="34"/>
        </w:numPr>
        <w:spacing w:after="0" w:line="240" w:lineRule="auto"/>
      </w:pPr>
      <w:r w:rsidRPr="00A94375">
        <w:t>Biological plausibility (possible mechanism)</w:t>
      </w:r>
      <w:r w:rsidR="00745038">
        <w:t>;</w:t>
      </w:r>
      <w:r w:rsidRPr="00A94375">
        <w:t xml:space="preserve"> </w:t>
      </w:r>
    </w:p>
    <w:p w14:paraId="49FB8D4A" w14:textId="77777777" w:rsidR="00B82AC2" w:rsidRPr="00A94375" w:rsidRDefault="00A430A8" w:rsidP="626BF03D">
      <w:pPr>
        <w:pStyle w:val="DraftingNotesAgency"/>
        <w:numPr>
          <w:ilvl w:val="0"/>
          <w:numId w:val="34"/>
        </w:numPr>
        <w:spacing w:after="0" w:line="240" w:lineRule="auto"/>
      </w:pPr>
      <w:r w:rsidRPr="00A94375">
        <w:t xml:space="preserve">Symptoms of the disease (lack of </w:t>
      </w:r>
      <w:r w:rsidRPr="00A94375">
        <w:t>efficacy)</w:t>
      </w:r>
      <w:r w:rsidR="00745038">
        <w:t>;</w:t>
      </w:r>
    </w:p>
    <w:p w14:paraId="52681C02" w14:textId="77777777" w:rsidR="00B82AC2" w:rsidRPr="00A94375" w:rsidRDefault="00A430A8" w:rsidP="626BF03D">
      <w:pPr>
        <w:pStyle w:val="DraftingNotesAgency"/>
        <w:numPr>
          <w:ilvl w:val="0"/>
          <w:numId w:val="34"/>
        </w:numPr>
        <w:spacing w:after="0" w:line="240" w:lineRule="auto"/>
      </w:pPr>
      <w:r w:rsidRPr="00A94375">
        <w:t>Co-medication, i.e.</w:t>
      </w:r>
      <w:r w:rsidR="001A0680">
        <w:t>,</w:t>
      </w:r>
      <w:r w:rsidRPr="00A94375">
        <w:t xml:space="preserve"> alternative explanation/co</w:t>
      </w:r>
      <w:r w:rsidR="00015583" w:rsidRPr="00A94375">
        <w:t>n</w:t>
      </w:r>
      <w:r w:rsidRPr="00A94375">
        <w:t>f</w:t>
      </w:r>
      <w:r w:rsidR="00015583" w:rsidRPr="00A94375">
        <w:t>o</w:t>
      </w:r>
      <w:r w:rsidRPr="00A94375">
        <w:t>unders</w:t>
      </w:r>
      <w:r w:rsidR="00745038">
        <w:t>;</w:t>
      </w:r>
    </w:p>
    <w:p w14:paraId="7F07678B" w14:textId="77777777" w:rsidR="00B61E6E" w:rsidRPr="00A94375" w:rsidRDefault="00A430A8" w:rsidP="626BF03D">
      <w:pPr>
        <w:pStyle w:val="DraftingNotesAgency"/>
        <w:numPr>
          <w:ilvl w:val="0"/>
          <w:numId w:val="34"/>
        </w:numPr>
        <w:spacing w:after="0" w:line="240" w:lineRule="auto"/>
      </w:pPr>
      <w:r w:rsidRPr="00A94375">
        <w:t>Co-morbidity and co-medication as appropriate</w:t>
      </w:r>
      <w:r w:rsidR="00745038">
        <w:t>;</w:t>
      </w:r>
    </w:p>
    <w:p w14:paraId="5A1C3223" w14:textId="77777777" w:rsidR="00B82AC2" w:rsidRPr="00A94375" w:rsidRDefault="00A430A8" w:rsidP="626BF03D">
      <w:pPr>
        <w:pStyle w:val="DraftingNotesAgency"/>
        <w:numPr>
          <w:ilvl w:val="0"/>
          <w:numId w:val="34"/>
        </w:numPr>
        <w:spacing w:after="0" w:line="240" w:lineRule="auto"/>
      </w:pPr>
      <w:r w:rsidRPr="00A94375">
        <w:t>Possible class effect</w:t>
      </w:r>
      <w:r w:rsidR="00745038">
        <w:t>;</w:t>
      </w:r>
    </w:p>
    <w:p w14:paraId="06BC3F43" w14:textId="77777777" w:rsidR="00B82AC2" w:rsidRPr="00A94375" w:rsidRDefault="00A430A8" w:rsidP="626BF03D">
      <w:pPr>
        <w:pStyle w:val="DraftingNotesAgency"/>
        <w:numPr>
          <w:ilvl w:val="0"/>
          <w:numId w:val="34"/>
        </w:numPr>
        <w:spacing w:after="0" w:line="240" w:lineRule="auto"/>
      </w:pPr>
      <w:r w:rsidRPr="00A94375">
        <w:t>Number of reports and temporal association</w:t>
      </w:r>
      <w:r w:rsidR="00745038">
        <w:t>;</w:t>
      </w:r>
    </w:p>
    <w:p w14:paraId="7ED398F2" w14:textId="77777777" w:rsidR="005717B9" w:rsidRPr="00A94375" w:rsidRDefault="00A430A8" w:rsidP="00CE7AF9">
      <w:pPr>
        <w:pStyle w:val="DraftingNotesAgency"/>
        <w:numPr>
          <w:ilvl w:val="0"/>
          <w:numId w:val="34"/>
        </w:numPr>
      </w:pPr>
      <w:r w:rsidRPr="00A94375">
        <w:t>Cumulative and dose related toxicity.</w:t>
      </w:r>
    </w:p>
    <w:p w14:paraId="169F712E" w14:textId="77777777" w:rsidR="005717B9" w:rsidRPr="00A94375" w:rsidRDefault="00A430A8" w:rsidP="005717B9">
      <w:pPr>
        <w:pStyle w:val="DraftingNotesAgency"/>
      </w:pPr>
      <w:r w:rsidRPr="00A94375">
        <w:t xml:space="preserve">The quality of the data </w:t>
      </w:r>
      <w:r w:rsidRPr="00A94375">
        <w:t>should be specified</w:t>
      </w:r>
      <w:r w:rsidR="7C55E73B" w:rsidRPr="00A94375">
        <w:t xml:space="preserve"> (e.g.</w:t>
      </w:r>
      <w:r w:rsidR="001A0680">
        <w:t>,</w:t>
      </w:r>
      <w:r w:rsidR="7C55E73B" w:rsidRPr="00A94375">
        <w:t xml:space="preserve"> cases appropriately documented with sufficient information about</w:t>
      </w:r>
      <w:r w:rsidR="001A0680">
        <w:t>,</w:t>
      </w:r>
      <w:r w:rsidR="7C55E73B" w:rsidRPr="00A94375">
        <w:t xml:space="preserve"> e.g., suspect</w:t>
      </w:r>
      <w:r w:rsidR="5DF4D84F" w:rsidRPr="00A94375">
        <w:t>ed</w:t>
      </w:r>
      <w:r w:rsidR="7C55E73B" w:rsidRPr="00A94375">
        <w:t xml:space="preserve"> </w:t>
      </w:r>
      <w:r w:rsidR="00407B7D" w:rsidRPr="00A94375">
        <w:t>herbal substance/preparation</w:t>
      </w:r>
      <w:r w:rsidR="0084199B" w:rsidRPr="00A94375">
        <w:t xml:space="preserve"> (including correct plant name)</w:t>
      </w:r>
      <w:r w:rsidR="7C55E73B" w:rsidRPr="00A94375">
        <w:t>, event reported, demographics (age and gender), indication, outcome, concomitant medication)</w:t>
      </w:r>
      <w:r w:rsidR="10D2E8D3" w:rsidRPr="00A94375">
        <w:t>.</w:t>
      </w:r>
    </w:p>
    <w:p w14:paraId="7DC5AF86" w14:textId="77777777" w:rsidR="00383C1F" w:rsidRPr="00A94375" w:rsidRDefault="00A430A8" w:rsidP="626BF03D">
      <w:pPr>
        <w:pStyle w:val="DraftingNotesAgency"/>
        <w:spacing w:after="0"/>
      </w:pPr>
      <w:r w:rsidRPr="00A94375">
        <w:t xml:space="preserve">Strengths: </w:t>
      </w:r>
    </w:p>
    <w:p w14:paraId="23EBA244" w14:textId="77777777" w:rsidR="00383C1F" w:rsidRPr="00A94375" w:rsidRDefault="00A430A8" w:rsidP="0002715C">
      <w:pPr>
        <w:pStyle w:val="DraftingNotesAgency"/>
        <w:numPr>
          <w:ilvl w:val="0"/>
          <w:numId w:val="34"/>
        </w:numPr>
        <w:spacing w:after="0" w:line="240" w:lineRule="auto"/>
      </w:pPr>
      <w:r w:rsidRPr="00A94375">
        <w:t>Dose relationship</w:t>
      </w:r>
      <w:r w:rsidR="00C81CD6">
        <w:t>;</w:t>
      </w:r>
    </w:p>
    <w:p w14:paraId="21BCC47A" w14:textId="77777777" w:rsidR="00383C1F" w:rsidRPr="00A94375" w:rsidRDefault="00A430A8" w:rsidP="0002715C">
      <w:pPr>
        <w:pStyle w:val="DraftingNotesAgency"/>
        <w:numPr>
          <w:ilvl w:val="0"/>
          <w:numId w:val="34"/>
        </w:numPr>
        <w:spacing w:after="0" w:line="240" w:lineRule="auto"/>
      </w:pPr>
      <w:r w:rsidRPr="00A94375">
        <w:t>Cases with positive dechallenge/rechall</w:t>
      </w:r>
      <w:r w:rsidR="00015583" w:rsidRPr="00A94375">
        <w:t>e</w:t>
      </w:r>
      <w:r w:rsidRPr="00A94375">
        <w:t>nge</w:t>
      </w:r>
      <w:r w:rsidR="00C81CD6">
        <w:t>;</w:t>
      </w:r>
    </w:p>
    <w:p w14:paraId="61CA3185" w14:textId="77777777" w:rsidR="00383C1F" w:rsidRPr="00A94375" w:rsidRDefault="00A430A8" w:rsidP="0002715C">
      <w:pPr>
        <w:pStyle w:val="DraftingNotesAgency"/>
        <w:numPr>
          <w:ilvl w:val="0"/>
          <w:numId w:val="34"/>
        </w:numPr>
        <w:spacing w:after="0" w:line="240" w:lineRule="auto"/>
      </w:pPr>
      <w:r w:rsidRPr="00A94375">
        <w:t>Plausible time to onset</w:t>
      </w:r>
      <w:r w:rsidR="00C81CD6">
        <w:t>;</w:t>
      </w:r>
    </w:p>
    <w:p w14:paraId="24DA93CF" w14:textId="77777777" w:rsidR="00383C1F" w:rsidRPr="00A94375" w:rsidRDefault="00A430A8" w:rsidP="0002715C">
      <w:pPr>
        <w:pStyle w:val="DraftingNotesAgency"/>
        <w:numPr>
          <w:ilvl w:val="0"/>
          <w:numId w:val="34"/>
        </w:numPr>
        <w:spacing w:after="0" w:line="240" w:lineRule="auto"/>
      </w:pPr>
      <w:r w:rsidRPr="00A94375">
        <w:t>Biological and pharmacological plausibility (possible mechanism)</w:t>
      </w:r>
      <w:r w:rsidR="00C81CD6">
        <w:t>;</w:t>
      </w:r>
    </w:p>
    <w:p w14:paraId="70653387" w14:textId="77777777" w:rsidR="00745038" w:rsidRPr="00A94375" w:rsidRDefault="00A430A8" w:rsidP="00745038">
      <w:pPr>
        <w:pStyle w:val="DraftingNotesAgency"/>
        <w:numPr>
          <w:ilvl w:val="0"/>
          <w:numId w:val="34"/>
        </w:numPr>
      </w:pPr>
      <w:r w:rsidRPr="00A94375">
        <w:t>Evidence from multiple sources, e.g.</w:t>
      </w:r>
      <w:r w:rsidR="0048313E">
        <w:t>,</w:t>
      </w:r>
      <w:r w:rsidRPr="00A94375">
        <w:t xml:space="preserve"> literature findings regarding similar case reports, pharmacoepidemiological studies or studies suggestive of a potential mechanism of action</w:t>
      </w:r>
      <w:r w:rsidR="00C81CD6">
        <w:t>.</w:t>
      </w:r>
    </w:p>
    <w:p w14:paraId="7576BF3F" w14:textId="77777777" w:rsidR="00383C1F" w:rsidRPr="00A94375" w:rsidRDefault="00A430A8" w:rsidP="0002715C">
      <w:pPr>
        <w:pStyle w:val="DraftingNotesAgency"/>
        <w:spacing w:after="0" w:line="240" w:lineRule="auto"/>
      </w:pPr>
      <w:r w:rsidRPr="00A94375">
        <w:t xml:space="preserve">Weaknesses: </w:t>
      </w:r>
    </w:p>
    <w:p w14:paraId="6793C1CE" w14:textId="77777777" w:rsidR="00383C1F" w:rsidRPr="00A94375" w:rsidRDefault="00A430A8" w:rsidP="0002715C">
      <w:pPr>
        <w:pStyle w:val="DraftingNotesAgency"/>
        <w:numPr>
          <w:ilvl w:val="0"/>
          <w:numId w:val="34"/>
        </w:numPr>
        <w:spacing w:after="0" w:line="240" w:lineRule="auto"/>
      </w:pPr>
      <w:r w:rsidRPr="00A94375">
        <w:t>Poor data quality of case reports</w:t>
      </w:r>
      <w:r w:rsidR="00C81CD6">
        <w:t>;</w:t>
      </w:r>
    </w:p>
    <w:p w14:paraId="2A7EE7A9" w14:textId="77777777" w:rsidR="00383C1F" w:rsidRPr="00A94375" w:rsidRDefault="00A430A8" w:rsidP="0002715C">
      <w:pPr>
        <w:pStyle w:val="DraftingNotesAgency"/>
        <w:numPr>
          <w:ilvl w:val="0"/>
          <w:numId w:val="34"/>
        </w:numPr>
        <w:spacing w:after="0" w:line="240" w:lineRule="auto"/>
      </w:pPr>
      <w:r w:rsidRPr="00A94375">
        <w:t>High number of cases with confounding factors/alternative explanations</w:t>
      </w:r>
      <w:r w:rsidR="00C81CD6">
        <w:t>;</w:t>
      </w:r>
    </w:p>
    <w:p w14:paraId="618A007B" w14:textId="77777777" w:rsidR="00383C1F" w:rsidRPr="00A94375" w:rsidRDefault="00A430A8" w:rsidP="0002715C">
      <w:pPr>
        <w:pStyle w:val="DraftingNotesAgency"/>
        <w:numPr>
          <w:ilvl w:val="0"/>
          <w:numId w:val="34"/>
        </w:numPr>
        <w:spacing w:after="0" w:line="240" w:lineRule="auto"/>
      </w:pPr>
      <w:r w:rsidRPr="00A94375">
        <w:t>Signs of stimulated reporting</w:t>
      </w:r>
      <w:r w:rsidR="001A0680">
        <w:t>,</w:t>
      </w:r>
      <w:r w:rsidRPr="00A94375">
        <w:t xml:space="preserve"> e.g.</w:t>
      </w:r>
      <w:r w:rsidR="0048313E">
        <w:t>,</w:t>
      </w:r>
      <w:r w:rsidRPr="00A94375">
        <w:t xml:space="preserve"> increased media attention</w:t>
      </w:r>
      <w:r w:rsidR="00C81CD6">
        <w:t>;</w:t>
      </w:r>
    </w:p>
    <w:p w14:paraId="06415078" w14:textId="77777777" w:rsidR="00383C1F" w:rsidRPr="00A94375" w:rsidRDefault="00A430A8" w:rsidP="0002715C">
      <w:pPr>
        <w:pStyle w:val="DraftingNotesAgency"/>
        <w:numPr>
          <w:ilvl w:val="0"/>
          <w:numId w:val="34"/>
        </w:numPr>
        <w:spacing w:after="0" w:line="240" w:lineRule="auto"/>
      </w:pPr>
      <w:r w:rsidRPr="00A94375">
        <w:t>Abnormal reporting pattern</w:t>
      </w:r>
      <w:r w:rsidR="00C81CD6">
        <w:t>;</w:t>
      </w:r>
    </w:p>
    <w:p w14:paraId="12B8C0A5" w14:textId="77777777" w:rsidR="005F394E" w:rsidRPr="00A94375" w:rsidRDefault="00A430A8" w:rsidP="0002715C">
      <w:pPr>
        <w:pStyle w:val="DraftingNotesAgency"/>
        <w:numPr>
          <w:ilvl w:val="0"/>
          <w:numId w:val="34"/>
        </w:numPr>
        <w:spacing w:after="0" w:line="240" w:lineRule="auto"/>
      </w:pPr>
      <w:r w:rsidRPr="00A94375">
        <w:t>Presence of other risk factors for the event: underlying disease, co-morbidities, co-medications</w:t>
      </w:r>
      <w:r w:rsidR="00C81CD6">
        <w:t>.</w:t>
      </w:r>
    </w:p>
    <w:p w14:paraId="54C3447E" w14:textId="77777777" w:rsidR="0084199B" w:rsidRPr="00A94375" w:rsidRDefault="00A430A8" w:rsidP="00372115">
      <w:pPr>
        <w:pStyle w:val="BodytextAgency"/>
      </w:pPr>
      <w:r w:rsidRPr="00A94375">
        <w:t>&lt;A search in the EudraVigilance database was done &lt;</w:t>
      </w:r>
      <w:r w:rsidRPr="00A94375">
        <w:rPr>
          <w:rFonts w:ascii="Courier New" w:hAnsi="Courier New" w:cs="Times New Roman"/>
          <w:i/>
          <w:iCs/>
          <w:color w:val="339966"/>
          <w:sz w:val="22"/>
          <w:szCs w:val="22"/>
        </w:rPr>
        <w:t>insert date</w:t>
      </w:r>
      <w:r w:rsidRPr="00A94375">
        <w:t>&gt;. It resulted in &lt;</w:t>
      </w:r>
      <w:r w:rsidRPr="00A94375">
        <w:rPr>
          <w:rFonts w:ascii="Courier New" w:hAnsi="Courier New" w:cs="Times New Roman"/>
          <w:i/>
          <w:iCs/>
          <w:color w:val="339966"/>
          <w:sz w:val="22"/>
          <w:szCs w:val="22"/>
        </w:rPr>
        <w:t>insert number</w:t>
      </w:r>
      <w:r w:rsidRPr="00A94375">
        <w:t xml:space="preserve">&gt; hits </w:t>
      </w:r>
      <w:r w:rsidRPr="00A94375">
        <w:t>on &lt;</w:t>
      </w:r>
      <w:r w:rsidRPr="00A94375">
        <w:rPr>
          <w:rFonts w:ascii="Courier New" w:hAnsi="Courier New" w:cs="Times New Roman"/>
          <w:i/>
          <w:iCs/>
          <w:color w:val="339966"/>
          <w:sz w:val="22"/>
          <w:szCs w:val="22"/>
        </w:rPr>
        <w:t>insert search term(s)</w:t>
      </w:r>
      <w:r w:rsidRPr="00A94375">
        <w:t>&gt;. In &lt;</w:t>
      </w:r>
      <w:r w:rsidRPr="00A94375">
        <w:rPr>
          <w:rFonts w:ascii="Courier New" w:hAnsi="Courier New" w:cs="Times New Roman"/>
          <w:i/>
          <w:iCs/>
          <w:color w:val="339966"/>
          <w:sz w:val="22"/>
          <w:szCs w:val="22"/>
        </w:rPr>
        <w:t>insert number</w:t>
      </w:r>
      <w:r w:rsidRPr="00A94375">
        <w:t>&gt; cases the patients had taken concomitant medicinal products or &lt;</w:t>
      </w:r>
      <w:r w:rsidRPr="00A94375">
        <w:rPr>
          <w:rFonts w:ascii="Courier New" w:hAnsi="Courier New" w:cs="Times New Roman"/>
          <w:i/>
          <w:iCs/>
          <w:color w:val="339966"/>
          <w:sz w:val="22"/>
          <w:szCs w:val="22"/>
        </w:rPr>
        <w:t>insert active substance</w:t>
      </w:r>
      <w:r w:rsidRPr="00A94375">
        <w:t>&gt; was one of several substances in combination products. &lt;</w:t>
      </w:r>
      <w:r w:rsidRPr="00A94375">
        <w:rPr>
          <w:rFonts w:ascii="Courier New" w:hAnsi="Courier New" w:cs="Times New Roman"/>
          <w:i/>
          <w:iCs/>
          <w:color w:val="339966"/>
          <w:sz w:val="22"/>
          <w:szCs w:val="22"/>
        </w:rPr>
        <w:t>Insert further information if needed</w:t>
      </w:r>
      <w:r w:rsidR="00195C2C" w:rsidRPr="00A94375">
        <w:t>.</w:t>
      </w:r>
      <w:r w:rsidRPr="00A94375">
        <w:t xml:space="preserve">&gt; Overall, </w:t>
      </w:r>
      <w:bookmarkStart w:id="230" w:name="_Hlk155788486"/>
      <w:r w:rsidRPr="00A94375">
        <w:t>no new safety issues could be identified from reports in the EudraVigilance database up</w:t>
      </w:r>
      <w:r w:rsidR="00195C2C" w:rsidRPr="00A94375">
        <w:t xml:space="preserve"> to</w:t>
      </w:r>
      <w:r w:rsidRPr="00A94375">
        <w:t xml:space="preserve"> &lt;</w:t>
      </w:r>
      <w:r w:rsidRPr="00A94375">
        <w:rPr>
          <w:rFonts w:ascii="Courier New" w:hAnsi="Courier New" w:cs="Times New Roman"/>
          <w:i/>
          <w:iCs/>
          <w:color w:val="339966"/>
          <w:sz w:val="22"/>
          <w:szCs w:val="22"/>
        </w:rPr>
        <w:t>insert date</w:t>
      </w:r>
      <w:r w:rsidRPr="00A94375">
        <w:t>&gt;.&gt;</w:t>
      </w:r>
      <w:bookmarkEnd w:id="230"/>
      <w:r w:rsidRPr="00A94375">
        <w:t xml:space="preserve"> </w:t>
      </w:r>
    </w:p>
    <w:p w14:paraId="62278BB5" w14:textId="77777777" w:rsidR="00CC3737" w:rsidRPr="00A94375" w:rsidRDefault="00CC3737" w:rsidP="00372115">
      <w:pPr>
        <w:pStyle w:val="BodytextAgency"/>
      </w:pPr>
    </w:p>
    <w:p w14:paraId="22279B36" w14:textId="77777777" w:rsidR="00CC3737" w:rsidRPr="00A94375" w:rsidRDefault="00CC3737" w:rsidP="00CC3737">
      <w:pPr>
        <w:pStyle w:val="BodytextAgency"/>
        <w:sectPr w:rsidR="00CC3737" w:rsidRPr="00A94375" w:rsidSect="0002715C">
          <w:headerReference w:type="default" r:id="rId20"/>
          <w:footerReference w:type="default" r:id="rId21"/>
          <w:pgSz w:w="11907" w:h="16839" w:code="9"/>
          <w:pgMar w:top="1418" w:right="1247" w:bottom="1418" w:left="1247" w:header="284" w:footer="680" w:gutter="0"/>
          <w:cols w:space="720"/>
          <w:docGrid w:linePitch="326"/>
        </w:sectPr>
      </w:pPr>
    </w:p>
    <w:p w14:paraId="647A3524" w14:textId="77777777" w:rsidR="00CC3737" w:rsidRPr="00A94375" w:rsidRDefault="00A430A8" w:rsidP="00CC3737">
      <w:pPr>
        <w:pStyle w:val="DraftingNotesAgency"/>
      </w:pPr>
      <w:r w:rsidRPr="00A94375">
        <w:lastRenderedPageBreak/>
        <w:t xml:space="preserve">List clinical studies contributing to safety (could include studies not included in chapter 4). A short statement in the reference that no adverse </w:t>
      </w:r>
      <w:r w:rsidR="0A6C05BE" w:rsidRPr="00A94375">
        <w:t>event</w:t>
      </w:r>
      <w:r w:rsidR="58E49053" w:rsidRPr="00A94375">
        <w:t>s</w:t>
      </w:r>
      <w:r w:rsidRPr="00A94375">
        <w:t xml:space="preserve"> were reported with no further information (e.g.</w:t>
      </w:r>
      <w:r w:rsidR="001A0680">
        <w:t>,</w:t>
      </w:r>
      <w:r w:rsidRPr="00A94375">
        <w:t xml:space="preserve"> on how adverse </w:t>
      </w:r>
      <w:r w:rsidR="74BEEAAC" w:rsidRPr="00A94375">
        <w:t>eve</w:t>
      </w:r>
      <w:r w:rsidR="00FD12C9" w:rsidRPr="00A94375">
        <w:t>n</w:t>
      </w:r>
      <w:r w:rsidR="74BEEAAC" w:rsidRPr="00A94375">
        <w:t>ts</w:t>
      </w:r>
      <w:r w:rsidRPr="00A94375">
        <w:t xml:space="preserve"> were monitored) is not considered sufficient for including the study in this chapter. </w:t>
      </w:r>
    </w:p>
    <w:p w14:paraId="3F558DB4" w14:textId="77777777" w:rsidR="00CC3737" w:rsidRPr="00A94375" w:rsidRDefault="00A430A8" w:rsidP="00CC3737">
      <w:pPr>
        <w:pStyle w:val="BodytextAgency"/>
        <w:spacing w:after="240"/>
      </w:pPr>
      <w:r w:rsidRPr="00A94375">
        <w:t>Table &lt;</w:t>
      </w:r>
      <w:r w:rsidRPr="00A94375">
        <w:rPr>
          <w:rFonts w:ascii="Courier New" w:hAnsi="Courier New"/>
          <w:i/>
          <w:iCs/>
          <w:color w:val="339966"/>
          <w:sz w:val="22"/>
          <w:szCs w:val="22"/>
        </w:rPr>
        <w:t>insert number</w:t>
      </w:r>
      <w:r w:rsidRPr="00A94375">
        <w:t>&gt;</w:t>
      </w:r>
      <w:r w:rsidR="007B739F" w:rsidRPr="00A94375">
        <w:t>.</w:t>
      </w:r>
      <w:r w:rsidRPr="00A94375">
        <w:t xml:space="preserve"> Clinical safety data from clinical trials where adverse events have been reported.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E0" w:firstRow="1" w:lastRow="1" w:firstColumn="1" w:lastColumn="1" w:noHBand="0" w:noVBand="1"/>
      </w:tblPr>
      <w:tblGrid>
        <w:gridCol w:w="1802"/>
        <w:gridCol w:w="1756"/>
        <w:gridCol w:w="2641"/>
        <w:gridCol w:w="2463"/>
        <w:gridCol w:w="2858"/>
        <w:gridCol w:w="2815"/>
      </w:tblGrid>
      <w:tr w:rsidR="00BE1497" w14:paraId="1A0F455F" w14:textId="77777777" w:rsidTr="00542F8F">
        <w:trPr>
          <w:tblHeader/>
        </w:trPr>
        <w:tc>
          <w:tcPr>
            <w:tcW w:w="628" w:type="pct"/>
            <w:shd w:val="clear" w:color="auto" w:fill="auto"/>
          </w:tcPr>
          <w:p w14:paraId="502A143F" w14:textId="77777777" w:rsidR="00CC3737" w:rsidRPr="00A94375" w:rsidRDefault="00A430A8" w:rsidP="00D34671">
            <w:pPr>
              <w:pStyle w:val="TableheadingrowsAgency"/>
              <w:spacing w:after="0"/>
              <w:rPr>
                <w:rFonts w:ascii="Courier New" w:eastAsia="Verdana" w:hAnsi="Courier New"/>
                <w:b w:val="0"/>
                <w:i/>
                <w:color w:val="339966"/>
                <w:sz w:val="22"/>
              </w:rPr>
            </w:pPr>
            <w:r w:rsidRPr="00A94375">
              <w:rPr>
                <w:rStyle w:val="BodytextAgencyChar"/>
              </w:rPr>
              <w:t xml:space="preserve">Reference </w:t>
            </w:r>
            <w:r w:rsidRPr="00A94375">
              <w:rPr>
                <w:rStyle w:val="BodytextAgencyChar"/>
              </w:rPr>
              <w:br/>
            </w:r>
            <w:r w:rsidRPr="00A94375">
              <w:rPr>
                <w:rFonts w:ascii="Courier New" w:eastAsia="Verdana" w:hAnsi="Courier New"/>
                <w:b w:val="0"/>
                <w:i/>
                <w:color w:val="339966"/>
                <w:sz w:val="22"/>
              </w:rPr>
              <w:t xml:space="preserve">Aim and objective(s) of study; </w:t>
            </w:r>
          </w:p>
          <w:p w14:paraId="79579744" w14:textId="77777777" w:rsidR="00CC3737" w:rsidRPr="00A94375" w:rsidRDefault="00A430A8" w:rsidP="00D34671">
            <w:pPr>
              <w:pStyle w:val="TableheadingrowsAgency"/>
              <w:spacing w:after="0"/>
            </w:pPr>
            <w:r w:rsidRPr="00A94375">
              <w:rPr>
                <w:rFonts w:ascii="Courier New" w:eastAsia="Verdana" w:hAnsi="Courier New"/>
                <w:b w:val="0"/>
                <w:i/>
                <w:color w:val="339966"/>
                <w:sz w:val="22"/>
              </w:rPr>
              <w:t>Reference</w:t>
            </w:r>
          </w:p>
        </w:tc>
        <w:tc>
          <w:tcPr>
            <w:tcW w:w="612" w:type="pct"/>
            <w:shd w:val="clear" w:color="auto" w:fill="auto"/>
          </w:tcPr>
          <w:p w14:paraId="3052F880" w14:textId="77777777" w:rsidR="00CC3737" w:rsidRPr="00A94375" w:rsidRDefault="00A430A8" w:rsidP="00D34671">
            <w:pPr>
              <w:pStyle w:val="TableheadingrowsAgency"/>
              <w:spacing w:after="0"/>
            </w:pPr>
            <w:r w:rsidRPr="00A94375">
              <w:rPr>
                <w:rStyle w:val="BodytextAgencyChar"/>
              </w:rPr>
              <w:t>Study</w:t>
            </w:r>
            <w:r w:rsidRPr="00A94375">
              <w:t xml:space="preserve"> design</w:t>
            </w:r>
          </w:p>
          <w:p w14:paraId="7A141672" w14:textId="77777777" w:rsidR="00CC3737" w:rsidRPr="00A94375" w:rsidRDefault="00A430A8" w:rsidP="00D34671">
            <w:pPr>
              <w:pStyle w:val="TableheadingrowsAgency"/>
              <w:spacing w:after="0"/>
            </w:pPr>
            <w:r w:rsidRPr="00A94375">
              <w:rPr>
                <w:rFonts w:ascii="Courier New" w:eastAsia="Verdana" w:hAnsi="Courier New"/>
                <w:b w:val="0"/>
                <w:i/>
                <w:color w:val="339966"/>
                <w:sz w:val="22"/>
              </w:rPr>
              <w:t xml:space="preserve">Study design; Type of </w:t>
            </w:r>
            <w:r w:rsidR="00C81CD6">
              <w:rPr>
                <w:rFonts w:ascii="Courier New" w:eastAsia="Verdana" w:hAnsi="Courier New"/>
                <w:b w:val="0"/>
                <w:i/>
                <w:color w:val="339966"/>
                <w:sz w:val="22"/>
              </w:rPr>
              <w:t>c</w:t>
            </w:r>
            <w:r w:rsidRPr="00A94375">
              <w:rPr>
                <w:rFonts w:ascii="Courier New" w:eastAsia="Verdana" w:hAnsi="Courier New"/>
                <w:b w:val="0"/>
                <w:i/>
                <w:color w:val="339966"/>
                <w:sz w:val="22"/>
              </w:rPr>
              <w:t xml:space="preserve">ontrol; Study duration </w:t>
            </w:r>
          </w:p>
        </w:tc>
        <w:tc>
          <w:tcPr>
            <w:tcW w:w="921" w:type="pct"/>
            <w:shd w:val="clear" w:color="auto" w:fill="auto"/>
          </w:tcPr>
          <w:p w14:paraId="6FAE0C59" w14:textId="77777777" w:rsidR="00CC3737" w:rsidRPr="00A94375" w:rsidRDefault="00A430A8" w:rsidP="00D34671">
            <w:pPr>
              <w:pStyle w:val="TableheadingrowsAgency"/>
              <w:spacing w:after="0"/>
              <w:rPr>
                <w:rStyle w:val="BodytextAgencyChar"/>
              </w:rPr>
            </w:pPr>
            <w:r w:rsidRPr="00A94375">
              <w:rPr>
                <w:rStyle w:val="BodytextAgencyChar"/>
              </w:rPr>
              <w:t>Treatment</w:t>
            </w:r>
          </w:p>
          <w:p w14:paraId="031C92C5" w14:textId="77777777" w:rsidR="00CC3737" w:rsidRPr="00A94375" w:rsidRDefault="00A430A8" w:rsidP="00D34671">
            <w:pPr>
              <w:pStyle w:val="TableheadingrowsAgency"/>
              <w:spacing w:after="0"/>
              <w:rPr>
                <w:rFonts w:ascii="Courier New" w:eastAsia="Verdana" w:hAnsi="Courier New"/>
                <w:b w:val="0"/>
                <w:i/>
                <w:color w:val="339966"/>
                <w:sz w:val="22"/>
              </w:rPr>
            </w:pPr>
            <w:r w:rsidRPr="00A94375">
              <w:rPr>
                <w:rFonts w:ascii="Courier New" w:eastAsia="Verdana" w:hAnsi="Courier New"/>
                <w:b w:val="0"/>
                <w:i/>
                <w:color w:val="339966"/>
                <w:sz w:val="22"/>
              </w:rPr>
              <w:t>Herbal preparation, pharmaceutical form;</w:t>
            </w:r>
          </w:p>
          <w:p w14:paraId="7A373A59" w14:textId="77777777" w:rsidR="00CC3737" w:rsidRPr="00A94375" w:rsidRDefault="00A430A8" w:rsidP="00D34671">
            <w:pPr>
              <w:pStyle w:val="TableheadingrowsAgency"/>
              <w:spacing w:after="0"/>
              <w:rPr>
                <w:rFonts w:ascii="Courier New" w:eastAsia="Verdana" w:hAnsi="Courier New"/>
                <w:b w:val="0"/>
                <w:i/>
                <w:color w:val="339966"/>
                <w:sz w:val="22"/>
              </w:rPr>
            </w:pPr>
            <w:r w:rsidRPr="00A94375">
              <w:rPr>
                <w:rFonts w:ascii="Courier New" w:eastAsia="Verdana" w:hAnsi="Courier New"/>
                <w:b w:val="0"/>
                <w:i/>
                <w:color w:val="339966"/>
                <w:sz w:val="22"/>
              </w:rPr>
              <w:t>Dosage</w:t>
            </w:r>
            <w:r w:rsidR="00C81CD6">
              <w:rPr>
                <w:rFonts w:ascii="Courier New" w:eastAsia="Verdana" w:hAnsi="Courier New"/>
                <w:b w:val="0"/>
                <w:i/>
                <w:color w:val="339966"/>
                <w:sz w:val="22"/>
              </w:rPr>
              <w:t xml:space="preserve"> r</w:t>
            </w:r>
            <w:r w:rsidRPr="00A94375">
              <w:rPr>
                <w:rFonts w:ascii="Courier New" w:eastAsia="Verdana" w:hAnsi="Courier New"/>
                <w:b w:val="0"/>
                <w:i/>
                <w:color w:val="339966"/>
                <w:sz w:val="22"/>
              </w:rPr>
              <w:t>egimen;</w:t>
            </w:r>
          </w:p>
          <w:p w14:paraId="33C65DAC" w14:textId="77777777" w:rsidR="00CC3737" w:rsidRPr="00A94375" w:rsidRDefault="00A430A8" w:rsidP="00D34671">
            <w:pPr>
              <w:pStyle w:val="TableheadingrowsAgency"/>
              <w:spacing w:after="0"/>
              <w:rPr>
                <w:rFonts w:ascii="Courier New" w:eastAsia="Verdana" w:hAnsi="Courier New"/>
                <w:b w:val="0"/>
                <w:i/>
                <w:color w:val="339966"/>
                <w:sz w:val="22"/>
              </w:rPr>
            </w:pPr>
            <w:r w:rsidRPr="00A94375">
              <w:rPr>
                <w:rFonts w:ascii="Courier New" w:eastAsia="Verdana" w:hAnsi="Courier New"/>
                <w:b w:val="0"/>
                <w:i/>
                <w:color w:val="339966"/>
                <w:sz w:val="22"/>
              </w:rPr>
              <w:t>Route of</w:t>
            </w:r>
            <w:r w:rsidR="00C81CD6">
              <w:rPr>
                <w:rFonts w:ascii="Courier New" w:eastAsia="Verdana" w:hAnsi="Courier New"/>
                <w:b w:val="0"/>
                <w:i/>
                <w:color w:val="339966"/>
                <w:sz w:val="22"/>
              </w:rPr>
              <w:t xml:space="preserve"> a</w:t>
            </w:r>
            <w:r w:rsidRPr="00A94375">
              <w:rPr>
                <w:rFonts w:ascii="Courier New" w:eastAsia="Verdana" w:hAnsi="Courier New"/>
                <w:b w:val="0"/>
                <w:i/>
                <w:color w:val="339966"/>
                <w:sz w:val="22"/>
              </w:rPr>
              <w:t>dministration;</w:t>
            </w:r>
          </w:p>
          <w:p w14:paraId="5C046B45" w14:textId="77777777" w:rsidR="00CC3737" w:rsidRPr="00A94375" w:rsidRDefault="00A430A8" w:rsidP="00D34671">
            <w:pPr>
              <w:pStyle w:val="TableheadingrowsAgency"/>
              <w:spacing w:after="0"/>
            </w:pPr>
            <w:r w:rsidRPr="00A94375">
              <w:rPr>
                <w:rFonts w:ascii="Courier New" w:eastAsia="Verdana" w:hAnsi="Courier New"/>
                <w:b w:val="0"/>
                <w:i/>
                <w:color w:val="339966"/>
                <w:sz w:val="22"/>
              </w:rPr>
              <w:t xml:space="preserve">Duration of </w:t>
            </w:r>
            <w:r w:rsidRPr="00A94375">
              <w:rPr>
                <w:rFonts w:ascii="Courier New" w:eastAsia="Verdana" w:hAnsi="Courier New"/>
                <w:b w:val="0"/>
                <w:i/>
                <w:color w:val="339966"/>
                <w:sz w:val="22"/>
              </w:rPr>
              <w:t>treatment</w:t>
            </w:r>
          </w:p>
        </w:tc>
        <w:tc>
          <w:tcPr>
            <w:tcW w:w="859" w:type="pct"/>
            <w:shd w:val="clear" w:color="auto" w:fill="auto"/>
          </w:tcPr>
          <w:p w14:paraId="30942377" w14:textId="77777777" w:rsidR="00CC3737" w:rsidRPr="00A94375" w:rsidRDefault="00A430A8" w:rsidP="00D34671">
            <w:pPr>
              <w:pStyle w:val="TableheadingrowsAgency"/>
              <w:spacing w:after="0"/>
            </w:pPr>
            <w:r w:rsidRPr="00A94375">
              <w:t>Number of</w:t>
            </w:r>
          </w:p>
          <w:p w14:paraId="3E214733" w14:textId="77777777" w:rsidR="00CC3737" w:rsidRPr="00A94375" w:rsidRDefault="00A430A8" w:rsidP="00D34671">
            <w:pPr>
              <w:pStyle w:val="TableheadingrowsAgency"/>
              <w:spacing w:after="0"/>
            </w:pPr>
            <w:r w:rsidRPr="00A94375">
              <w:t xml:space="preserve">subjects </w:t>
            </w:r>
          </w:p>
        </w:tc>
        <w:tc>
          <w:tcPr>
            <w:tcW w:w="997" w:type="pct"/>
            <w:shd w:val="clear" w:color="auto" w:fill="auto"/>
          </w:tcPr>
          <w:p w14:paraId="1DB5477F" w14:textId="77777777" w:rsidR="00447907" w:rsidRDefault="00A430A8" w:rsidP="001D6302">
            <w:pPr>
              <w:pStyle w:val="TableheadingrowsAgency"/>
              <w:spacing w:after="0"/>
            </w:pPr>
            <w:r w:rsidRPr="00A94375">
              <w:rPr>
                <w:rFonts w:eastAsia="Verdana"/>
              </w:rPr>
              <w:t>Type of subjects</w:t>
            </w:r>
            <w:r w:rsidRPr="00A94375">
              <w:t xml:space="preserve"> </w:t>
            </w:r>
          </w:p>
          <w:p w14:paraId="4E84900E" w14:textId="77777777" w:rsidR="00447907" w:rsidRPr="0002715C" w:rsidRDefault="00A430A8" w:rsidP="00447907">
            <w:pPr>
              <w:pStyle w:val="TableheadingrowsAgency"/>
              <w:spacing w:after="0"/>
              <w:rPr>
                <w:rFonts w:ascii="Courier New" w:eastAsia="Verdana" w:hAnsi="Courier New" w:cs="Times New Roman"/>
                <w:b w:val="0"/>
                <w:i/>
                <w:color w:val="339966"/>
                <w:sz w:val="22"/>
              </w:rPr>
            </w:pPr>
            <w:r>
              <w:rPr>
                <w:rFonts w:ascii="Courier New" w:eastAsia="Verdana" w:hAnsi="Courier New"/>
                <w:b w:val="0"/>
                <w:i/>
                <w:color w:val="339966"/>
                <w:sz w:val="22"/>
              </w:rPr>
              <w:t>A</w:t>
            </w:r>
            <w:r w:rsidRPr="00A94375">
              <w:rPr>
                <w:rFonts w:ascii="Courier New" w:eastAsia="Verdana" w:hAnsi="Courier New"/>
                <w:b w:val="0"/>
                <w:i/>
                <w:color w:val="339966"/>
                <w:sz w:val="22"/>
              </w:rPr>
              <w:t xml:space="preserve">ge, </w:t>
            </w:r>
            <w:r w:rsidR="007010C7">
              <w:rPr>
                <w:rFonts w:ascii="Courier New" w:eastAsia="Verdana" w:hAnsi="Courier New"/>
                <w:b w:val="0"/>
                <w:i/>
                <w:color w:val="339966"/>
                <w:sz w:val="22"/>
              </w:rPr>
              <w:t>gender</w:t>
            </w:r>
            <w:r w:rsidRPr="00A94375">
              <w:rPr>
                <w:rFonts w:ascii="Courier New" w:eastAsia="Verdana" w:hAnsi="Courier New"/>
                <w:b w:val="0"/>
                <w:i/>
                <w:color w:val="339966"/>
                <w:sz w:val="22"/>
              </w:rPr>
              <w:t>, ethnicity/genetic polymor</w:t>
            </w:r>
            <w:r w:rsidR="00FD12C9" w:rsidRPr="00A94375">
              <w:rPr>
                <w:rFonts w:ascii="Courier New" w:eastAsia="Verdana" w:hAnsi="Courier New"/>
                <w:b w:val="0"/>
                <w:i/>
                <w:color w:val="339966"/>
                <w:sz w:val="22"/>
              </w:rPr>
              <w:t>ph</w:t>
            </w:r>
            <w:r w:rsidRPr="00A94375">
              <w:rPr>
                <w:rFonts w:ascii="Courier New" w:eastAsia="Verdana" w:hAnsi="Courier New"/>
                <w:b w:val="0"/>
                <w:i/>
                <w:color w:val="339966"/>
                <w:sz w:val="22"/>
              </w:rPr>
              <w:t xml:space="preserve">ism, </w:t>
            </w:r>
            <w:r>
              <w:rPr>
                <w:rFonts w:ascii="Courier New" w:eastAsia="Verdana" w:hAnsi="Courier New"/>
                <w:b w:val="0"/>
                <w:i/>
                <w:color w:val="339966"/>
                <w:sz w:val="22"/>
              </w:rPr>
              <w:t>h</w:t>
            </w:r>
            <w:r w:rsidRPr="00A94375">
              <w:rPr>
                <w:rFonts w:ascii="Courier New" w:eastAsia="Verdana" w:hAnsi="Courier New" w:cs="Times New Roman"/>
                <w:b w:val="0"/>
                <w:i/>
                <w:color w:val="339966"/>
                <w:sz w:val="22"/>
              </w:rPr>
              <w:t xml:space="preserve">ealthy or </w:t>
            </w:r>
            <w:r>
              <w:rPr>
                <w:rFonts w:ascii="Courier New" w:eastAsia="Verdana" w:hAnsi="Courier New" w:cs="Times New Roman"/>
                <w:b w:val="0"/>
                <w:i/>
                <w:color w:val="339966"/>
                <w:sz w:val="22"/>
              </w:rPr>
              <w:t>d</w:t>
            </w:r>
            <w:r w:rsidRPr="00A94375">
              <w:rPr>
                <w:rFonts w:ascii="Courier New" w:eastAsia="Verdana" w:hAnsi="Courier New" w:cs="Times New Roman"/>
                <w:b w:val="0"/>
                <w:i/>
                <w:color w:val="339966"/>
                <w:sz w:val="22"/>
              </w:rPr>
              <w:t xml:space="preserve">iagnosis of </w:t>
            </w:r>
            <w:r>
              <w:rPr>
                <w:rFonts w:ascii="Courier New" w:eastAsia="Verdana" w:hAnsi="Courier New" w:cs="Times New Roman"/>
                <w:b w:val="0"/>
                <w:i/>
                <w:color w:val="339966"/>
                <w:sz w:val="22"/>
              </w:rPr>
              <w:t>p</w:t>
            </w:r>
            <w:r w:rsidRPr="00A94375">
              <w:rPr>
                <w:rFonts w:ascii="Courier New" w:eastAsia="Verdana" w:hAnsi="Courier New" w:cs="Times New Roman"/>
                <w:b w:val="0"/>
                <w:i/>
                <w:color w:val="339966"/>
                <w:sz w:val="22"/>
              </w:rPr>
              <w:t>atients (inclusion/exclusion criteria)</w:t>
            </w:r>
          </w:p>
        </w:tc>
        <w:tc>
          <w:tcPr>
            <w:tcW w:w="982" w:type="pct"/>
            <w:shd w:val="clear" w:color="auto" w:fill="auto"/>
          </w:tcPr>
          <w:p w14:paraId="4E973669" w14:textId="77777777" w:rsidR="00CC3737" w:rsidRPr="00A94375" w:rsidRDefault="00A430A8" w:rsidP="626BF03D">
            <w:pPr>
              <w:pStyle w:val="BodytextAgency"/>
              <w:rPr>
                <w:rFonts w:eastAsia="SimSun"/>
                <w:b/>
                <w:bCs/>
              </w:rPr>
            </w:pPr>
            <w:r w:rsidRPr="00A94375">
              <w:rPr>
                <w:b/>
                <w:bCs/>
              </w:rPr>
              <w:t xml:space="preserve">Adverse </w:t>
            </w:r>
            <w:r w:rsidR="01DC8D2F" w:rsidRPr="00A94375">
              <w:rPr>
                <w:b/>
                <w:bCs/>
              </w:rPr>
              <w:t>event</w:t>
            </w:r>
            <w:r w:rsidRPr="00A94375">
              <w:rPr>
                <w:b/>
                <w:bCs/>
              </w:rPr>
              <w:t>s</w:t>
            </w:r>
            <w:r w:rsidRPr="00A94375">
              <w:rPr>
                <w:b/>
                <w:bCs/>
                <w:lang w:val="en-US"/>
              </w:rPr>
              <w:t xml:space="preserve"> </w:t>
            </w:r>
          </w:p>
        </w:tc>
      </w:tr>
      <w:tr w:rsidR="00BE1497" w14:paraId="0E6EEB3E" w14:textId="77777777" w:rsidTr="00542F8F">
        <w:tc>
          <w:tcPr>
            <w:tcW w:w="628" w:type="pct"/>
            <w:shd w:val="clear" w:color="auto" w:fill="auto"/>
          </w:tcPr>
          <w:p w14:paraId="56E4FE37" w14:textId="77777777" w:rsidR="00CC3737" w:rsidRPr="00A94375" w:rsidRDefault="00CC3737" w:rsidP="00D34671">
            <w:pPr>
              <w:pStyle w:val="TabletextrowsAgency"/>
            </w:pPr>
          </w:p>
        </w:tc>
        <w:tc>
          <w:tcPr>
            <w:tcW w:w="612" w:type="pct"/>
            <w:shd w:val="clear" w:color="auto" w:fill="auto"/>
          </w:tcPr>
          <w:p w14:paraId="29F9605E" w14:textId="77777777" w:rsidR="00CC3737" w:rsidRPr="00A94375" w:rsidRDefault="00CC3737" w:rsidP="00D34671">
            <w:pPr>
              <w:pStyle w:val="TabletextrowsAgency"/>
            </w:pPr>
          </w:p>
        </w:tc>
        <w:tc>
          <w:tcPr>
            <w:tcW w:w="921" w:type="pct"/>
            <w:shd w:val="clear" w:color="auto" w:fill="auto"/>
          </w:tcPr>
          <w:p w14:paraId="5EF2CE90" w14:textId="77777777" w:rsidR="00CC3737" w:rsidRPr="00A94375" w:rsidRDefault="00CC3737" w:rsidP="00D34671">
            <w:pPr>
              <w:pStyle w:val="TabletextrowsAgency"/>
            </w:pPr>
          </w:p>
        </w:tc>
        <w:tc>
          <w:tcPr>
            <w:tcW w:w="859" w:type="pct"/>
            <w:shd w:val="clear" w:color="auto" w:fill="auto"/>
          </w:tcPr>
          <w:p w14:paraId="23EB510B" w14:textId="77777777" w:rsidR="00CC3737" w:rsidRPr="00A94375" w:rsidRDefault="00CC3737" w:rsidP="00D34671">
            <w:pPr>
              <w:pStyle w:val="TabletextrowsAgency"/>
            </w:pPr>
          </w:p>
        </w:tc>
        <w:tc>
          <w:tcPr>
            <w:tcW w:w="997" w:type="pct"/>
            <w:shd w:val="clear" w:color="auto" w:fill="auto"/>
          </w:tcPr>
          <w:p w14:paraId="1590C799" w14:textId="77777777" w:rsidR="00CC3737" w:rsidRPr="00A94375" w:rsidRDefault="00CC3737" w:rsidP="00D34671">
            <w:pPr>
              <w:pStyle w:val="TabletextrowsAgency"/>
            </w:pPr>
          </w:p>
        </w:tc>
        <w:tc>
          <w:tcPr>
            <w:tcW w:w="982" w:type="pct"/>
            <w:shd w:val="clear" w:color="auto" w:fill="auto"/>
          </w:tcPr>
          <w:p w14:paraId="6E45FFB0" w14:textId="77777777" w:rsidR="00CC3737" w:rsidRPr="00A94375" w:rsidRDefault="00CC3737" w:rsidP="00D34671">
            <w:pPr>
              <w:pStyle w:val="TabletextrowsAgency"/>
            </w:pPr>
          </w:p>
        </w:tc>
      </w:tr>
      <w:tr w:rsidR="00BE1497" w14:paraId="187B10E4" w14:textId="77777777" w:rsidTr="00542F8F">
        <w:tc>
          <w:tcPr>
            <w:tcW w:w="628" w:type="pct"/>
            <w:shd w:val="clear" w:color="auto" w:fill="auto"/>
          </w:tcPr>
          <w:p w14:paraId="50435701" w14:textId="77777777" w:rsidR="00CC3737" w:rsidRPr="00A94375" w:rsidRDefault="00CC3737" w:rsidP="00D34671">
            <w:pPr>
              <w:pStyle w:val="TabletextrowsAgency"/>
            </w:pPr>
          </w:p>
        </w:tc>
        <w:tc>
          <w:tcPr>
            <w:tcW w:w="612" w:type="pct"/>
            <w:shd w:val="clear" w:color="auto" w:fill="auto"/>
          </w:tcPr>
          <w:p w14:paraId="426DA505" w14:textId="77777777" w:rsidR="00CC3737" w:rsidRPr="00A94375" w:rsidRDefault="00CC3737" w:rsidP="00D34671">
            <w:pPr>
              <w:pStyle w:val="TabletextrowsAgency"/>
            </w:pPr>
          </w:p>
        </w:tc>
        <w:tc>
          <w:tcPr>
            <w:tcW w:w="921" w:type="pct"/>
            <w:shd w:val="clear" w:color="auto" w:fill="auto"/>
          </w:tcPr>
          <w:p w14:paraId="03607AA0" w14:textId="77777777" w:rsidR="00CC3737" w:rsidRPr="00A94375" w:rsidRDefault="00CC3737" w:rsidP="00D34671">
            <w:pPr>
              <w:pStyle w:val="TabletextrowsAgency"/>
            </w:pPr>
          </w:p>
        </w:tc>
        <w:tc>
          <w:tcPr>
            <w:tcW w:w="859" w:type="pct"/>
            <w:shd w:val="clear" w:color="auto" w:fill="auto"/>
          </w:tcPr>
          <w:p w14:paraId="274CFC61" w14:textId="77777777" w:rsidR="00CC3737" w:rsidRPr="00A94375" w:rsidRDefault="00CC3737" w:rsidP="00D34671">
            <w:pPr>
              <w:pStyle w:val="TabletextrowsAgency"/>
            </w:pPr>
          </w:p>
        </w:tc>
        <w:tc>
          <w:tcPr>
            <w:tcW w:w="997" w:type="pct"/>
            <w:shd w:val="clear" w:color="auto" w:fill="auto"/>
          </w:tcPr>
          <w:p w14:paraId="4F7AEE2D" w14:textId="77777777" w:rsidR="00CC3737" w:rsidRPr="00A94375" w:rsidRDefault="00CC3737" w:rsidP="00D34671">
            <w:pPr>
              <w:pStyle w:val="TabletextrowsAgency"/>
            </w:pPr>
          </w:p>
        </w:tc>
        <w:tc>
          <w:tcPr>
            <w:tcW w:w="982" w:type="pct"/>
            <w:shd w:val="clear" w:color="auto" w:fill="auto"/>
          </w:tcPr>
          <w:p w14:paraId="3A10257D" w14:textId="77777777" w:rsidR="00CC3737" w:rsidRPr="00A94375" w:rsidRDefault="00CC3737" w:rsidP="00D34671">
            <w:pPr>
              <w:pStyle w:val="TabletextrowsAgency"/>
            </w:pPr>
          </w:p>
        </w:tc>
      </w:tr>
    </w:tbl>
    <w:p w14:paraId="4443C48F" w14:textId="77777777" w:rsidR="00CC3737" w:rsidRPr="00A94375" w:rsidRDefault="00CC3737" w:rsidP="00CC3737">
      <w:pPr>
        <w:pStyle w:val="BodytextAgency"/>
        <w:spacing w:after="240"/>
      </w:pPr>
    </w:p>
    <w:p w14:paraId="76D87198" w14:textId="77777777" w:rsidR="00CC3737" w:rsidRPr="00A94375" w:rsidRDefault="00CC3737" w:rsidP="00CC3737">
      <w:pPr>
        <w:pStyle w:val="BodytextAgency"/>
        <w:sectPr w:rsidR="00CC3737" w:rsidRPr="00A94375" w:rsidSect="0002715C">
          <w:footerReference w:type="default" r:id="rId22"/>
          <w:pgSz w:w="16839" w:h="11907" w:orient="landscape" w:code="9"/>
          <w:pgMar w:top="1418" w:right="1247" w:bottom="1418" w:left="1247" w:header="284" w:footer="680" w:gutter="0"/>
          <w:cols w:space="720"/>
          <w:docGrid w:linePitch="326"/>
        </w:sectPr>
      </w:pPr>
    </w:p>
    <w:p w14:paraId="688AD7A4" w14:textId="77777777" w:rsidR="004D7249" w:rsidRPr="00A94375" w:rsidRDefault="00A430A8" w:rsidP="17C684F6">
      <w:pPr>
        <w:pStyle w:val="BodytextAgency"/>
        <w:pBdr>
          <w:top w:val="single" w:sz="4" w:space="1" w:color="auto"/>
          <w:left w:val="single" w:sz="4" w:space="1" w:color="auto"/>
          <w:bottom w:val="single" w:sz="4" w:space="1" w:color="auto"/>
          <w:right w:val="single" w:sz="4" w:space="1" w:color="auto"/>
        </w:pBdr>
        <w:rPr>
          <w:b/>
          <w:bCs/>
          <w:i/>
          <w:iCs/>
          <w:u w:val="single"/>
        </w:rPr>
      </w:pPr>
      <w:r w:rsidRPr="00A94375">
        <w:rPr>
          <w:b/>
          <w:bCs/>
          <w:i/>
          <w:iCs/>
          <w:u w:val="single"/>
        </w:rPr>
        <w:lastRenderedPageBreak/>
        <w:t>A</w:t>
      </w:r>
      <w:r w:rsidR="009963C6" w:rsidRPr="00A94375">
        <w:rPr>
          <w:b/>
          <w:bCs/>
          <w:i/>
          <w:iCs/>
          <w:u w:val="single"/>
        </w:rPr>
        <w:t>ssessor’s comment:</w:t>
      </w:r>
    </w:p>
    <w:p w14:paraId="317F9F7F" w14:textId="77777777" w:rsidR="004D7249" w:rsidRPr="00A94375" w:rsidRDefault="00A430A8" w:rsidP="004D7249">
      <w:pPr>
        <w:pStyle w:val="BodytextAgency"/>
        <w:pBdr>
          <w:top w:val="single" w:sz="4" w:space="1" w:color="auto"/>
          <w:left w:val="single" w:sz="4" w:space="1" w:color="auto"/>
          <w:bottom w:val="single" w:sz="4" w:space="1" w:color="auto"/>
          <w:right w:val="single" w:sz="4" w:space="1" w:color="auto"/>
        </w:pBdr>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08169AB7" w14:textId="77777777" w:rsidR="00372115" w:rsidRPr="00A94375" w:rsidRDefault="00A430A8" w:rsidP="00B50C9F">
      <w:pPr>
        <w:pStyle w:val="DraftingNotesAgency"/>
        <w:pBdr>
          <w:top w:val="single" w:sz="4" w:space="1" w:color="auto"/>
          <w:left w:val="single" w:sz="4" w:space="1" w:color="auto"/>
          <w:bottom w:val="single" w:sz="4" w:space="1" w:color="auto"/>
          <w:right w:val="single" w:sz="4" w:space="1" w:color="auto"/>
        </w:pBdr>
      </w:pPr>
      <w:r w:rsidRPr="00A94375">
        <w:t>Conclude on monograph section 4.8</w:t>
      </w:r>
      <w:r w:rsidR="00CC5EED" w:rsidRPr="00A94375">
        <w:t xml:space="preserve"> using the EC guidance document ‘A guideline on summary of product characteristics (SmPC)’</w:t>
      </w:r>
      <w:r w:rsidRPr="00A94375">
        <w:t xml:space="preserve">. </w:t>
      </w:r>
      <w:r w:rsidR="007A3638" w:rsidRPr="00A94375">
        <w:t xml:space="preserve">The SOC should be followed by the relevant PT. </w:t>
      </w:r>
      <w:r w:rsidR="009A5367" w:rsidRPr="00A94375">
        <w:t>If available, rapporteur to specify the frequency of adverse reactions.</w:t>
      </w:r>
    </w:p>
    <w:p w14:paraId="663A0E35" w14:textId="77777777" w:rsidR="00372115" w:rsidRPr="00A94375" w:rsidRDefault="00A430A8" w:rsidP="00803D73">
      <w:pPr>
        <w:pStyle w:val="DraftingNotesAgency"/>
        <w:pBdr>
          <w:top w:val="single" w:sz="4" w:space="1" w:color="auto"/>
          <w:left w:val="single" w:sz="4" w:space="1" w:color="auto"/>
          <w:bottom w:val="single" w:sz="4" w:space="1" w:color="auto"/>
          <w:right w:val="single" w:sz="4" w:space="1" w:color="auto"/>
        </w:pBdr>
      </w:pPr>
      <w:r w:rsidRPr="00A94375">
        <w:t>When adverse events are described for posologies or indications not included in the monograph, the relevance for the monograph should be discussed.</w:t>
      </w:r>
    </w:p>
    <w:p w14:paraId="5C3FFC24" w14:textId="77777777" w:rsidR="00715453" w:rsidRPr="00A94375" w:rsidRDefault="00A430A8" w:rsidP="00061515">
      <w:pPr>
        <w:pStyle w:val="Heading2Agency"/>
      </w:pPr>
      <w:bookmarkStart w:id="231" w:name="_Toc163050944"/>
      <w:r w:rsidRPr="00A94375">
        <w:t>Laboratory findings</w:t>
      </w:r>
      <w:bookmarkEnd w:id="228"/>
      <w:bookmarkEnd w:id="229"/>
      <w:bookmarkEnd w:id="231"/>
    </w:p>
    <w:p w14:paraId="1DB8D8B5" w14:textId="77777777" w:rsidR="00715453" w:rsidRPr="00A94375" w:rsidRDefault="00A430A8" w:rsidP="626BF03D">
      <w:pPr>
        <w:pStyle w:val="BodytextAgency"/>
      </w:pPr>
      <w:r w:rsidRPr="00A94375">
        <w:fldChar w:fldCharType="begin"/>
      </w:r>
      <w:r w:rsidRPr="00A94375">
        <w:instrText xml:space="preserve"> FORMTEXT </w:instrText>
      </w:r>
      <w:r w:rsidRPr="00A94375">
        <w:fldChar w:fldCharType="separate"/>
      </w:r>
      <w:r w:rsidR="5993D397" w:rsidRPr="00A94375">
        <w:rPr>
          <w:noProof/>
        </w:rPr>
        <w:t>&lt;Rapporteur to include text&gt;</w:t>
      </w:r>
      <w:r w:rsidRPr="00A94375">
        <w:fldChar w:fldCharType="end"/>
      </w:r>
      <w:r w:rsidR="5993D397" w:rsidRPr="00A94375">
        <w:t xml:space="preserve"> </w:t>
      </w:r>
    </w:p>
    <w:p w14:paraId="575E533F" w14:textId="77777777" w:rsidR="00715453" w:rsidRPr="00A94375" w:rsidRDefault="00A430A8" w:rsidP="00715453">
      <w:pPr>
        <w:pStyle w:val="DraftingNotesAgency"/>
      </w:pPr>
      <w:bookmarkStart w:id="232" w:name="_Toc149451105"/>
      <w:bookmarkStart w:id="233" w:name="_Toc153264012"/>
      <w:r w:rsidRPr="00A94375">
        <w:t>Information on laboratory findings (results of laboratory testing in blood, urine, etc., c</w:t>
      </w:r>
      <w:r w:rsidRPr="00A94375">
        <w:rPr>
          <w:rFonts w:eastAsia="Times New Roman"/>
          <w:lang w:eastAsia="it-IT"/>
        </w:rPr>
        <w:t>hanges of blood pressure or heart rate or ECG parameters</w:t>
      </w:r>
      <w:r w:rsidRPr="00A94375">
        <w:t>) coming from:</w:t>
      </w:r>
      <w:r w:rsidR="0019322C" w:rsidRPr="00A94375">
        <w:br/>
      </w:r>
      <w:r w:rsidRPr="00A94375">
        <w:t>- pre-marketing (results of laboratory testing and changes of other parameters examined in clinical trials)</w:t>
      </w:r>
      <w:r w:rsidR="00447907">
        <w:t>;</w:t>
      </w:r>
      <w:r w:rsidR="0019322C" w:rsidRPr="00A94375">
        <w:br/>
      </w:r>
      <w:r w:rsidRPr="00A94375">
        <w:t>- post-marketing (information from PSUR).</w:t>
      </w:r>
    </w:p>
    <w:p w14:paraId="58AC7A44" w14:textId="77777777" w:rsidR="0010693F"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u w:val="single"/>
        </w:rPr>
      </w:pPr>
      <w:r w:rsidRPr="00A94375">
        <w:rPr>
          <w:b/>
          <w:i/>
          <w:u w:val="single"/>
        </w:rPr>
        <w:t>Assessor’s comment:</w:t>
      </w:r>
    </w:p>
    <w:p w14:paraId="6BDB6F7F" w14:textId="77777777" w:rsidR="0010693F"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5C515172" w14:textId="77777777" w:rsidR="00715453" w:rsidRPr="00A94375" w:rsidRDefault="00A430A8" w:rsidP="00803D73">
      <w:pPr>
        <w:pStyle w:val="DraftingNotesAgency"/>
        <w:pBdr>
          <w:top w:val="single" w:sz="4" w:space="1" w:color="auto"/>
          <w:left w:val="single" w:sz="4" w:space="1" w:color="auto"/>
          <w:bottom w:val="single" w:sz="4" w:space="1" w:color="auto"/>
          <w:right w:val="single" w:sz="4" w:space="1" w:color="auto"/>
        </w:pBdr>
        <w:ind w:left="57" w:right="57"/>
      </w:pPr>
      <w:r w:rsidRPr="00A94375">
        <w:t xml:space="preserve">The </w:t>
      </w:r>
      <w:r w:rsidR="00DD518D">
        <w:t>r</w:t>
      </w:r>
      <w:r w:rsidRPr="00A94375">
        <w:t>apporteur may consider the possible inclusion of the following examples.</w:t>
      </w:r>
    </w:p>
    <w:p w14:paraId="36AE7B6D" w14:textId="77777777" w:rsidR="00715453"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i/>
          <w:iCs/>
        </w:rPr>
        <w:t xml:space="preserve">&lt;No data available.&gt; </w:t>
      </w:r>
    </w:p>
    <w:p w14:paraId="5EC1C57C" w14:textId="77777777" w:rsidR="00715453"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i/>
          <w:iCs/>
        </w:rPr>
        <w:t>&lt;The value of &lt;</w:t>
      </w:r>
      <w:r w:rsidRPr="00A94375">
        <w:rPr>
          <w:rFonts w:ascii="Courier New" w:hAnsi="Courier New"/>
          <w:i/>
          <w:iCs/>
          <w:color w:val="339966"/>
          <w:sz w:val="22"/>
        </w:rPr>
        <w:t>insert parameter</w:t>
      </w:r>
      <w:r w:rsidRPr="00A94375">
        <w:rPr>
          <w:i/>
          <w:iCs/>
        </w:rPr>
        <w:t>&gt; did not change during an &lt;</w:t>
      </w:r>
      <w:r w:rsidRPr="00A94375">
        <w:rPr>
          <w:rFonts w:ascii="Courier New" w:hAnsi="Courier New"/>
          <w:i/>
          <w:iCs/>
          <w:color w:val="339966"/>
          <w:sz w:val="22"/>
        </w:rPr>
        <w:t>insert number</w:t>
      </w:r>
      <w:r w:rsidRPr="00A94375">
        <w:rPr>
          <w:i/>
          <w:iCs/>
        </w:rPr>
        <w:t>&gt;-month long study (&lt;</w:t>
      </w:r>
      <w:r w:rsidRPr="00A94375">
        <w:rPr>
          <w:rFonts w:ascii="Courier New" w:hAnsi="Courier New"/>
          <w:i/>
          <w:iCs/>
          <w:color w:val="339966"/>
          <w:sz w:val="22"/>
        </w:rPr>
        <w:t>insert reference to publication</w:t>
      </w:r>
      <w:r w:rsidRPr="00A94375">
        <w:rPr>
          <w:i/>
          <w:iCs/>
        </w:rPr>
        <w:t xml:space="preserve">&gt;).&gt; </w:t>
      </w:r>
    </w:p>
    <w:p w14:paraId="4AC20B6D" w14:textId="77777777" w:rsidR="00715453" w:rsidRPr="00A94375" w:rsidRDefault="00A430A8" w:rsidP="00061515">
      <w:pPr>
        <w:pStyle w:val="Heading2Agency"/>
      </w:pPr>
      <w:bookmarkStart w:id="234" w:name="_Toc163050945"/>
      <w:r w:rsidRPr="00A94375">
        <w:t>Safety in special populations and situations</w:t>
      </w:r>
      <w:bookmarkEnd w:id="232"/>
      <w:bookmarkEnd w:id="233"/>
      <w:bookmarkEnd w:id="234"/>
    </w:p>
    <w:p w14:paraId="113D2539" w14:textId="77777777" w:rsidR="00715453" w:rsidRPr="00A94375" w:rsidRDefault="00A430A8" w:rsidP="00061515">
      <w:pPr>
        <w:pStyle w:val="Heading3Agency"/>
      </w:pPr>
      <w:bookmarkStart w:id="235" w:name="_Toc163050946"/>
      <w:bookmarkStart w:id="236" w:name="_Toc153264013"/>
      <w:r w:rsidRPr="00A94375">
        <w:t>Use in children and adolescents</w:t>
      </w:r>
      <w:bookmarkEnd w:id="235"/>
      <w:r w:rsidRPr="00A94375">
        <w:t xml:space="preserve"> </w:t>
      </w:r>
    </w:p>
    <w:p w14:paraId="71C9C044" w14:textId="77777777" w:rsidR="00116E71" w:rsidRPr="00A94375" w:rsidRDefault="00A430A8" w:rsidP="007B739F">
      <w:pPr>
        <w:pStyle w:val="BodytextAgency"/>
        <w:rPr>
          <w:snapToGrid w:val="0"/>
        </w:rPr>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3FA35710" w:rsidRPr="00A94375">
        <w:rPr>
          <w:noProof/>
        </w:rPr>
        <w:t>&lt;Rapporteur to include text&gt;</w:t>
      </w:r>
      <w:r w:rsidRPr="00A94375">
        <w:fldChar w:fldCharType="end"/>
      </w:r>
    </w:p>
    <w:p w14:paraId="63E1D242" w14:textId="77777777" w:rsidR="00064C50" w:rsidRPr="00A94375" w:rsidRDefault="00A430A8" w:rsidP="626BF03D">
      <w:pPr>
        <w:pStyle w:val="DraftingNotesAgency"/>
      </w:pPr>
      <w:r w:rsidRPr="00A94375">
        <w:t xml:space="preserve">Short summary of all </w:t>
      </w:r>
      <w:r w:rsidR="132F259B" w:rsidRPr="00A94375">
        <w:t>relevant</w:t>
      </w:r>
      <w:r w:rsidRPr="00A94375">
        <w:t xml:space="preserve"> safety information both derived from non-clinical and clinical studies in order to substantiate the specific statements in the monograph. If detailed information already included in another section, please refer to this section. </w:t>
      </w:r>
    </w:p>
    <w:p w14:paraId="694C1AFF" w14:textId="77777777" w:rsidR="00064C50" w:rsidRPr="00A94375" w:rsidRDefault="00A430A8" w:rsidP="00064C50">
      <w:pPr>
        <w:pStyle w:val="BodytextAgency"/>
      </w:pPr>
      <w:r w:rsidRPr="00A94375">
        <w:t>Table &lt;</w:t>
      </w:r>
      <w:r w:rsidRPr="00A94375">
        <w:rPr>
          <w:rFonts w:ascii="Courier New" w:hAnsi="Courier New"/>
          <w:i/>
          <w:iCs/>
          <w:color w:val="339966"/>
          <w:sz w:val="22"/>
          <w:szCs w:val="22"/>
        </w:rPr>
        <w:t>insert number</w:t>
      </w:r>
      <w:r w:rsidRPr="00A94375">
        <w:t>&gt;</w:t>
      </w:r>
      <w:r w:rsidR="0CC7A8B2" w:rsidRPr="00A94375">
        <w:t>.</w:t>
      </w:r>
      <w:r w:rsidRPr="00A94375">
        <w:t xml:space="preserve"> Overview of exposure in children and adolescents</w:t>
      </w:r>
      <w:r w:rsidR="0CC7A8B2" w:rsidRPr="00A9437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5"/>
        <w:gridCol w:w="1807"/>
        <w:gridCol w:w="1808"/>
        <w:gridCol w:w="1808"/>
        <w:gridCol w:w="1875"/>
      </w:tblGrid>
      <w:tr w:rsidR="00BE1497" w14:paraId="6AEEC332" w14:textId="77777777" w:rsidTr="00803D73">
        <w:trPr>
          <w:trHeight w:val="397"/>
        </w:trPr>
        <w:tc>
          <w:tcPr>
            <w:tcW w:w="2093" w:type="dxa"/>
            <w:vAlign w:val="center"/>
          </w:tcPr>
          <w:p w14:paraId="27B48D7E" w14:textId="77777777" w:rsidR="00116E71" w:rsidRPr="00A94375" w:rsidRDefault="00116E71" w:rsidP="00074803">
            <w:pPr>
              <w:pStyle w:val="BodytextAgency"/>
            </w:pPr>
          </w:p>
        </w:tc>
        <w:tc>
          <w:tcPr>
            <w:tcW w:w="1797" w:type="dxa"/>
            <w:vAlign w:val="center"/>
          </w:tcPr>
          <w:p w14:paraId="54A4E0FB" w14:textId="77777777" w:rsidR="00116E71" w:rsidRPr="00A94375" w:rsidRDefault="00A430A8" w:rsidP="626BF03D">
            <w:pPr>
              <w:pStyle w:val="BodytextAgency"/>
              <w:rPr>
                <w:b/>
                <w:bCs/>
              </w:rPr>
            </w:pPr>
            <w:r w:rsidRPr="00A94375">
              <w:rPr>
                <w:b/>
                <w:bCs/>
              </w:rPr>
              <w:t>Patients enrolled</w:t>
            </w:r>
          </w:p>
        </w:tc>
        <w:tc>
          <w:tcPr>
            <w:tcW w:w="1798" w:type="dxa"/>
            <w:vAlign w:val="center"/>
          </w:tcPr>
          <w:p w14:paraId="5457DE97" w14:textId="77777777" w:rsidR="00116E71" w:rsidRPr="00A94375" w:rsidRDefault="00A430A8" w:rsidP="626BF03D">
            <w:pPr>
              <w:pStyle w:val="BodytextAgency"/>
              <w:rPr>
                <w:b/>
                <w:bCs/>
              </w:rPr>
            </w:pPr>
            <w:r w:rsidRPr="00A94375">
              <w:rPr>
                <w:b/>
                <w:bCs/>
              </w:rPr>
              <w:t>Patients exposed</w:t>
            </w:r>
          </w:p>
        </w:tc>
        <w:tc>
          <w:tcPr>
            <w:tcW w:w="1798" w:type="dxa"/>
            <w:vAlign w:val="center"/>
          </w:tcPr>
          <w:p w14:paraId="4A0325CA" w14:textId="77777777" w:rsidR="00116E71" w:rsidRPr="00A94375" w:rsidRDefault="00A430A8" w:rsidP="626BF03D">
            <w:pPr>
              <w:pStyle w:val="BodytextAgency"/>
              <w:rPr>
                <w:b/>
                <w:bCs/>
              </w:rPr>
            </w:pPr>
            <w:r w:rsidRPr="00A94375">
              <w:rPr>
                <w:b/>
                <w:bCs/>
              </w:rPr>
              <w:t>Patients exposed to the proposed dose range</w:t>
            </w:r>
          </w:p>
        </w:tc>
        <w:tc>
          <w:tcPr>
            <w:tcW w:w="1865" w:type="dxa"/>
            <w:vAlign w:val="center"/>
          </w:tcPr>
          <w:p w14:paraId="75CD958A" w14:textId="77777777" w:rsidR="00116E71" w:rsidRPr="00A94375" w:rsidRDefault="00A430A8" w:rsidP="626BF03D">
            <w:pPr>
              <w:pStyle w:val="BodytextAgency"/>
              <w:rPr>
                <w:b/>
                <w:bCs/>
              </w:rPr>
            </w:pPr>
            <w:r w:rsidRPr="00A94375">
              <w:rPr>
                <w:b/>
                <w:bCs/>
              </w:rPr>
              <w:t>Patients with long term* safety data</w:t>
            </w:r>
          </w:p>
        </w:tc>
      </w:tr>
      <w:tr w:rsidR="00BE1497" w14:paraId="512EA8E6" w14:textId="77777777" w:rsidTr="00803D73">
        <w:trPr>
          <w:trHeight w:val="397"/>
        </w:trPr>
        <w:tc>
          <w:tcPr>
            <w:tcW w:w="2093" w:type="dxa"/>
            <w:vAlign w:val="center"/>
          </w:tcPr>
          <w:p w14:paraId="64C33CF0" w14:textId="77777777" w:rsidR="00116E71" w:rsidRPr="00A94375" w:rsidRDefault="00A430A8" w:rsidP="626BF03D">
            <w:pPr>
              <w:pStyle w:val="BodytextAgency"/>
              <w:rPr>
                <w:b/>
                <w:bCs/>
              </w:rPr>
            </w:pPr>
            <w:r w:rsidRPr="00A94375">
              <w:rPr>
                <w:b/>
                <w:bCs/>
              </w:rPr>
              <w:lastRenderedPageBreak/>
              <w:t>Placebo-controlled</w:t>
            </w:r>
          </w:p>
        </w:tc>
        <w:tc>
          <w:tcPr>
            <w:tcW w:w="1797" w:type="dxa"/>
            <w:vAlign w:val="center"/>
          </w:tcPr>
          <w:p w14:paraId="3105B30F" w14:textId="77777777" w:rsidR="00116E71" w:rsidRPr="00A94375" w:rsidRDefault="00116E71" w:rsidP="00074803">
            <w:pPr>
              <w:pStyle w:val="BodytextAgency"/>
            </w:pPr>
          </w:p>
        </w:tc>
        <w:tc>
          <w:tcPr>
            <w:tcW w:w="1798" w:type="dxa"/>
            <w:vAlign w:val="center"/>
          </w:tcPr>
          <w:p w14:paraId="42B30131" w14:textId="77777777" w:rsidR="00116E71" w:rsidRPr="00A94375" w:rsidRDefault="00116E71" w:rsidP="00074803">
            <w:pPr>
              <w:pStyle w:val="BodytextAgency"/>
            </w:pPr>
          </w:p>
        </w:tc>
        <w:tc>
          <w:tcPr>
            <w:tcW w:w="1798" w:type="dxa"/>
            <w:vAlign w:val="center"/>
          </w:tcPr>
          <w:p w14:paraId="68419E39" w14:textId="77777777" w:rsidR="00116E71" w:rsidRPr="00A94375" w:rsidRDefault="00116E71" w:rsidP="00074803">
            <w:pPr>
              <w:pStyle w:val="BodytextAgency"/>
            </w:pPr>
          </w:p>
        </w:tc>
        <w:tc>
          <w:tcPr>
            <w:tcW w:w="1865" w:type="dxa"/>
            <w:vAlign w:val="center"/>
          </w:tcPr>
          <w:p w14:paraId="385FE05A" w14:textId="77777777" w:rsidR="00116E71" w:rsidRPr="00A94375" w:rsidRDefault="00116E71" w:rsidP="00074803">
            <w:pPr>
              <w:pStyle w:val="BodytextAgency"/>
            </w:pPr>
          </w:p>
        </w:tc>
      </w:tr>
      <w:tr w:rsidR="00BE1497" w14:paraId="0E216F63" w14:textId="77777777" w:rsidTr="00803D73">
        <w:trPr>
          <w:trHeight w:val="397"/>
        </w:trPr>
        <w:tc>
          <w:tcPr>
            <w:tcW w:w="2093" w:type="dxa"/>
            <w:vAlign w:val="center"/>
          </w:tcPr>
          <w:p w14:paraId="06124EFC" w14:textId="77777777" w:rsidR="00116E71" w:rsidRPr="00A94375" w:rsidRDefault="00A430A8" w:rsidP="626BF03D">
            <w:pPr>
              <w:pStyle w:val="BodytextAgency"/>
              <w:rPr>
                <w:b/>
                <w:bCs/>
              </w:rPr>
            </w:pPr>
            <w:r w:rsidRPr="00A94375">
              <w:rPr>
                <w:b/>
                <w:bCs/>
              </w:rPr>
              <w:t>Active-controlled</w:t>
            </w:r>
          </w:p>
        </w:tc>
        <w:tc>
          <w:tcPr>
            <w:tcW w:w="1797" w:type="dxa"/>
            <w:vAlign w:val="center"/>
          </w:tcPr>
          <w:p w14:paraId="076CBB58" w14:textId="77777777" w:rsidR="00116E71" w:rsidRPr="00A94375" w:rsidRDefault="00116E71" w:rsidP="00074803">
            <w:pPr>
              <w:pStyle w:val="BodytextAgency"/>
            </w:pPr>
          </w:p>
        </w:tc>
        <w:tc>
          <w:tcPr>
            <w:tcW w:w="1798" w:type="dxa"/>
            <w:vAlign w:val="center"/>
          </w:tcPr>
          <w:p w14:paraId="715BCF5F" w14:textId="77777777" w:rsidR="00116E71" w:rsidRPr="00A94375" w:rsidRDefault="00116E71" w:rsidP="00074803">
            <w:pPr>
              <w:pStyle w:val="BodytextAgency"/>
            </w:pPr>
          </w:p>
        </w:tc>
        <w:tc>
          <w:tcPr>
            <w:tcW w:w="1798" w:type="dxa"/>
            <w:vAlign w:val="center"/>
          </w:tcPr>
          <w:p w14:paraId="6A2F5663" w14:textId="77777777" w:rsidR="00116E71" w:rsidRPr="00A94375" w:rsidRDefault="00116E71" w:rsidP="00074803">
            <w:pPr>
              <w:pStyle w:val="BodytextAgency"/>
            </w:pPr>
          </w:p>
        </w:tc>
        <w:tc>
          <w:tcPr>
            <w:tcW w:w="1865" w:type="dxa"/>
            <w:vAlign w:val="center"/>
          </w:tcPr>
          <w:p w14:paraId="3511FCF1" w14:textId="77777777" w:rsidR="00116E71" w:rsidRPr="00A94375" w:rsidRDefault="00116E71" w:rsidP="00074803">
            <w:pPr>
              <w:pStyle w:val="BodytextAgency"/>
            </w:pPr>
          </w:p>
        </w:tc>
      </w:tr>
      <w:tr w:rsidR="00BE1497" w14:paraId="5C29B3C5" w14:textId="77777777" w:rsidTr="00803D73">
        <w:trPr>
          <w:trHeight w:val="397"/>
        </w:trPr>
        <w:tc>
          <w:tcPr>
            <w:tcW w:w="2093" w:type="dxa"/>
            <w:vAlign w:val="center"/>
          </w:tcPr>
          <w:p w14:paraId="33BAE788" w14:textId="77777777" w:rsidR="00116E71" w:rsidRPr="00A94375" w:rsidRDefault="00A430A8" w:rsidP="626BF03D">
            <w:pPr>
              <w:pStyle w:val="BodytextAgency"/>
              <w:rPr>
                <w:b/>
                <w:bCs/>
              </w:rPr>
            </w:pPr>
            <w:r w:rsidRPr="00A94375">
              <w:rPr>
                <w:b/>
                <w:bCs/>
              </w:rPr>
              <w:t>Open studies</w:t>
            </w:r>
          </w:p>
        </w:tc>
        <w:tc>
          <w:tcPr>
            <w:tcW w:w="1797" w:type="dxa"/>
            <w:vAlign w:val="center"/>
          </w:tcPr>
          <w:p w14:paraId="24511996" w14:textId="77777777" w:rsidR="00116E71" w:rsidRPr="00A94375" w:rsidRDefault="00116E71" w:rsidP="00074803">
            <w:pPr>
              <w:pStyle w:val="BodytextAgency"/>
            </w:pPr>
          </w:p>
        </w:tc>
        <w:tc>
          <w:tcPr>
            <w:tcW w:w="1798" w:type="dxa"/>
            <w:vAlign w:val="center"/>
          </w:tcPr>
          <w:p w14:paraId="564F466A" w14:textId="77777777" w:rsidR="00116E71" w:rsidRPr="00A94375" w:rsidRDefault="00116E71" w:rsidP="00074803">
            <w:pPr>
              <w:pStyle w:val="BodytextAgency"/>
            </w:pPr>
          </w:p>
        </w:tc>
        <w:tc>
          <w:tcPr>
            <w:tcW w:w="1798" w:type="dxa"/>
            <w:vAlign w:val="center"/>
          </w:tcPr>
          <w:p w14:paraId="3A4D2FD1" w14:textId="77777777" w:rsidR="00116E71" w:rsidRPr="00A94375" w:rsidRDefault="00116E71" w:rsidP="00074803">
            <w:pPr>
              <w:pStyle w:val="BodytextAgency"/>
            </w:pPr>
          </w:p>
        </w:tc>
        <w:tc>
          <w:tcPr>
            <w:tcW w:w="1865" w:type="dxa"/>
            <w:vAlign w:val="center"/>
          </w:tcPr>
          <w:p w14:paraId="3E304090" w14:textId="77777777" w:rsidR="00116E71" w:rsidRPr="00A94375" w:rsidRDefault="00116E71" w:rsidP="00074803">
            <w:pPr>
              <w:pStyle w:val="BodytextAgency"/>
            </w:pPr>
          </w:p>
        </w:tc>
      </w:tr>
      <w:tr w:rsidR="00BE1497" w14:paraId="15026F88" w14:textId="77777777" w:rsidTr="00803D73">
        <w:trPr>
          <w:trHeight w:val="397"/>
        </w:trPr>
        <w:tc>
          <w:tcPr>
            <w:tcW w:w="2093" w:type="dxa"/>
            <w:vAlign w:val="center"/>
          </w:tcPr>
          <w:p w14:paraId="46E27624" w14:textId="77777777" w:rsidR="00116E71" w:rsidRPr="00A94375" w:rsidRDefault="00A430A8" w:rsidP="626BF03D">
            <w:pPr>
              <w:pStyle w:val="BodytextAgency"/>
              <w:rPr>
                <w:b/>
                <w:bCs/>
              </w:rPr>
            </w:pPr>
            <w:r w:rsidRPr="00A94375">
              <w:rPr>
                <w:b/>
                <w:bCs/>
              </w:rPr>
              <w:t>Post marketing</w:t>
            </w:r>
          </w:p>
        </w:tc>
        <w:tc>
          <w:tcPr>
            <w:tcW w:w="1797" w:type="dxa"/>
            <w:vAlign w:val="center"/>
          </w:tcPr>
          <w:p w14:paraId="78DB1A4B" w14:textId="77777777" w:rsidR="00116E71" w:rsidRPr="00A94375" w:rsidRDefault="00116E71" w:rsidP="00074803">
            <w:pPr>
              <w:pStyle w:val="BodytextAgency"/>
            </w:pPr>
          </w:p>
        </w:tc>
        <w:tc>
          <w:tcPr>
            <w:tcW w:w="1798" w:type="dxa"/>
            <w:vAlign w:val="center"/>
          </w:tcPr>
          <w:p w14:paraId="088C9993" w14:textId="77777777" w:rsidR="00116E71" w:rsidRPr="00A94375" w:rsidRDefault="00116E71" w:rsidP="00074803">
            <w:pPr>
              <w:pStyle w:val="BodytextAgency"/>
            </w:pPr>
          </w:p>
        </w:tc>
        <w:tc>
          <w:tcPr>
            <w:tcW w:w="1798" w:type="dxa"/>
            <w:vAlign w:val="center"/>
          </w:tcPr>
          <w:p w14:paraId="14EC464A" w14:textId="77777777" w:rsidR="00116E71" w:rsidRPr="00A94375" w:rsidRDefault="00116E71" w:rsidP="00074803">
            <w:pPr>
              <w:pStyle w:val="BodytextAgency"/>
            </w:pPr>
          </w:p>
        </w:tc>
        <w:tc>
          <w:tcPr>
            <w:tcW w:w="1865" w:type="dxa"/>
            <w:vAlign w:val="center"/>
          </w:tcPr>
          <w:p w14:paraId="47514CF7" w14:textId="77777777" w:rsidR="00116E71" w:rsidRPr="00A94375" w:rsidRDefault="00116E71" w:rsidP="00074803">
            <w:pPr>
              <w:pStyle w:val="BodytextAgency"/>
            </w:pPr>
          </w:p>
        </w:tc>
      </w:tr>
    </w:tbl>
    <w:p w14:paraId="197D790B" w14:textId="77777777" w:rsidR="00116E71" w:rsidRPr="00A94375" w:rsidRDefault="00A430A8" w:rsidP="00715453">
      <w:pPr>
        <w:pStyle w:val="BodytextAgency"/>
      </w:pPr>
      <w:r w:rsidRPr="00A94375">
        <w:t>* In general this refers to 6 months and 12 months continuous exposure data, or intermittent exposure.</w:t>
      </w:r>
    </w:p>
    <w:p w14:paraId="7D995D28" w14:textId="77777777" w:rsidR="00064C50" w:rsidRPr="00A94375" w:rsidRDefault="00A430A8" w:rsidP="00803D73">
      <w:pPr>
        <w:pStyle w:val="BodytextAgency"/>
        <w:pBdr>
          <w:top w:val="single" w:sz="4" w:space="1" w:color="auto"/>
          <w:left w:val="single" w:sz="4" w:space="4" w:color="auto"/>
          <w:bottom w:val="single" w:sz="4" w:space="1" w:color="auto"/>
          <w:right w:val="single" w:sz="4" w:space="4" w:color="auto"/>
        </w:pBdr>
        <w:ind w:left="113" w:right="113"/>
        <w:rPr>
          <w:b/>
          <w:i/>
          <w:u w:val="single"/>
        </w:rPr>
      </w:pPr>
      <w:r w:rsidRPr="00A94375">
        <w:rPr>
          <w:b/>
          <w:i/>
          <w:u w:val="single"/>
        </w:rPr>
        <w:t>Assessor’s comment:</w:t>
      </w:r>
    </w:p>
    <w:p w14:paraId="7F97B047" w14:textId="77777777" w:rsidR="00064C50" w:rsidRPr="00A94375" w:rsidRDefault="00A430A8" w:rsidP="00803D73">
      <w:pPr>
        <w:pStyle w:val="BodytextAgency"/>
        <w:pBdr>
          <w:top w:val="single" w:sz="4" w:space="1" w:color="auto"/>
          <w:left w:val="single" w:sz="4" w:space="4" w:color="auto"/>
          <w:bottom w:val="single" w:sz="4" w:space="1" w:color="auto"/>
          <w:right w:val="single" w:sz="4" w:space="4" w:color="auto"/>
        </w:pBdr>
        <w:ind w:left="113" w:right="113"/>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79529198" w14:textId="77777777" w:rsidR="00DB7887" w:rsidRPr="00A94375" w:rsidRDefault="00A430A8" w:rsidP="00803D73">
      <w:pPr>
        <w:pStyle w:val="DraftingNotesAgency"/>
        <w:pBdr>
          <w:top w:val="single" w:sz="4" w:space="1" w:color="auto"/>
          <w:left w:val="single" w:sz="4" w:space="4" w:color="auto"/>
          <w:bottom w:val="single" w:sz="4" w:space="1" w:color="auto"/>
          <w:right w:val="single" w:sz="4" w:space="4" w:color="auto"/>
        </w:pBdr>
        <w:ind w:left="113" w:right="113"/>
      </w:pPr>
      <w:r w:rsidRPr="00A94375">
        <w:t>Conclude on monograph sections 4.2 and 4.4. All information in the monograph should be justified.</w:t>
      </w:r>
    </w:p>
    <w:p w14:paraId="6FA87385" w14:textId="77777777" w:rsidR="00715453" w:rsidRPr="00A94375" w:rsidRDefault="00A430A8" w:rsidP="00061515">
      <w:pPr>
        <w:pStyle w:val="Heading3Agency"/>
      </w:pPr>
      <w:bookmarkStart w:id="237" w:name="_Toc163050947"/>
      <w:r w:rsidRPr="00A94375">
        <w:t>Contraindications</w:t>
      </w:r>
      <w:bookmarkEnd w:id="237"/>
    </w:p>
    <w:p w14:paraId="2C64A689" w14:textId="77777777" w:rsidR="00715453" w:rsidRPr="00A94375" w:rsidRDefault="00A430A8" w:rsidP="00715453">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3FA35710" w:rsidRPr="00A94375">
        <w:rPr>
          <w:noProof/>
        </w:rPr>
        <w:t>&lt;Rapporteur to include text&gt;</w:t>
      </w:r>
      <w:r w:rsidRPr="00A94375">
        <w:fldChar w:fldCharType="end"/>
      </w:r>
    </w:p>
    <w:p w14:paraId="2C559AEE" w14:textId="77777777" w:rsidR="03FC84AA" w:rsidRPr="00A94375" w:rsidRDefault="00A430A8" w:rsidP="626BF03D">
      <w:pPr>
        <w:pStyle w:val="DraftingNotesAgency"/>
      </w:pPr>
      <w:r w:rsidRPr="00A94375">
        <w:t xml:space="preserve">Short summary of all relevant safety information both derived from non-clinical and clinical studies in order to substantiate the specific statements in the monograph. If </w:t>
      </w:r>
      <w:r w:rsidRPr="00A94375">
        <w:t>detailed information already included in another section, please refer to this section.</w:t>
      </w:r>
    </w:p>
    <w:p w14:paraId="6B256909" w14:textId="77777777" w:rsidR="00064C50" w:rsidRPr="00A94375" w:rsidRDefault="00A430A8" w:rsidP="00803D73">
      <w:pPr>
        <w:pStyle w:val="BodytextAgency"/>
        <w:pBdr>
          <w:top w:val="single" w:sz="4" w:space="4" w:color="000000"/>
          <w:left w:val="single" w:sz="4" w:space="4" w:color="000000"/>
          <w:bottom w:val="single" w:sz="4" w:space="4" w:color="000000"/>
          <w:right w:val="single" w:sz="4" w:space="4" w:color="000000"/>
        </w:pBdr>
        <w:ind w:left="113" w:right="113"/>
        <w:rPr>
          <w:b/>
          <w:bCs/>
          <w:i/>
          <w:iCs/>
          <w:u w:val="single"/>
        </w:rPr>
      </w:pPr>
      <w:r w:rsidRPr="00A94375">
        <w:rPr>
          <w:b/>
          <w:bCs/>
          <w:i/>
          <w:iCs/>
          <w:u w:val="single"/>
        </w:rPr>
        <w:t>Assessor’s comment:</w:t>
      </w:r>
    </w:p>
    <w:p w14:paraId="153B708A" w14:textId="77777777" w:rsidR="00064C50" w:rsidRPr="00A94375" w:rsidRDefault="00A430A8" w:rsidP="00803D73">
      <w:pPr>
        <w:pStyle w:val="BodytextAgency"/>
        <w:pBdr>
          <w:top w:val="single" w:sz="4" w:space="4" w:color="000000"/>
          <w:left w:val="single" w:sz="4" w:space="4" w:color="000000"/>
          <w:bottom w:val="single" w:sz="4" w:space="4" w:color="000000"/>
          <w:right w:val="single" w:sz="4" w:space="4" w:color="000000"/>
        </w:pBdr>
        <w:ind w:left="113" w:right="113"/>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3FA35710" w:rsidRPr="00A94375">
        <w:rPr>
          <w:i/>
          <w:iCs/>
        </w:rPr>
        <w:t>&lt;Rapporteur to include text&gt;</w:t>
      </w:r>
      <w:r w:rsidRPr="00A94375">
        <w:rPr>
          <w:i/>
          <w:iCs/>
        </w:rPr>
        <w:fldChar w:fldCharType="end"/>
      </w:r>
    </w:p>
    <w:p w14:paraId="245911C3" w14:textId="77777777" w:rsidR="00DB7887" w:rsidRPr="00A94375" w:rsidRDefault="00A430A8" w:rsidP="00803D73">
      <w:pPr>
        <w:pStyle w:val="DraftingNotesAgency"/>
        <w:pBdr>
          <w:top w:val="single" w:sz="4" w:space="4" w:color="000000"/>
          <w:left w:val="single" w:sz="4" w:space="4" w:color="000000"/>
          <w:bottom w:val="single" w:sz="4" w:space="4" w:color="000000"/>
          <w:right w:val="single" w:sz="4" w:space="4" w:color="000000"/>
        </w:pBdr>
        <w:ind w:left="113" w:right="113"/>
      </w:pPr>
      <w:r w:rsidRPr="00A94375">
        <w:t xml:space="preserve">Conclude on </w:t>
      </w:r>
      <w:r w:rsidRPr="00A94375">
        <w:t>monograph section 4.3. All information in the monograph should be justified</w:t>
      </w:r>
      <w:r w:rsidR="62007307" w:rsidRPr="00A94375">
        <w:t xml:space="preserve"> and in line with ‘A guideline on summary of product characteristics (SmPC)’</w:t>
      </w:r>
      <w:r w:rsidRPr="00A94375">
        <w:t>.</w:t>
      </w:r>
    </w:p>
    <w:p w14:paraId="080B1F17" w14:textId="77777777" w:rsidR="00715453" w:rsidRPr="00A94375" w:rsidRDefault="00A430A8" w:rsidP="00061515">
      <w:pPr>
        <w:pStyle w:val="Heading3Agency"/>
      </w:pPr>
      <w:bookmarkStart w:id="238" w:name="_Toc163050948"/>
      <w:r w:rsidRPr="00A94375">
        <w:t>Special warnings and precautions for use</w:t>
      </w:r>
      <w:bookmarkEnd w:id="238"/>
      <w:r w:rsidRPr="00A94375">
        <w:t xml:space="preserve"> </w:t>
      </w:r>
    </w:p>
    <w:p w14:paraId="2DB46024" w14:textId="77777777" w:rsidR="00715453" w:rsidRPr="00A94375" w:rsidRDefault="00A430A8" w:rsidP="00715453">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rPr>
          <w:noProof/>
        </w:rPr>
        <w:t>&lt;Rapporteur to include text&gt;</w:t>
      </w:r>
      <w:r w:rsidRPr="00A94375">
        <w:fldChar w:fldCharType="end"/>
      </w:r>
    </w:p>
    <w:p w14:paraId="7BD9140D" w14:textId="77777777" w:rsidR="004267D6" w:rsidRPr="00A94375" w:rsidRDefault="00A430A8" w:rsidP="009A5367">
      <w:pPr>
        <w:pStyle w:val="DraftingNotesAgency"/>
      </w:pPr>
      <w:r w:rsidRPr="00A94375">
        <w:t>Short summary of all relevant safety information both derived from non-clinical and clinical studies in order to substantiate the specific statements in the monograph (e.g.</w:t>
      </w:r>
      <w:r w:rsidR="001A0680">
        <w:t>,</w:t>
      </w:r>
      <w:r w:rsidRPr="00A94375">
        <w:t xml:space="preserve"> gender related differences, effect anticipated or observed elderly, etc.). If detailed information already included in another section, please refer to this section.</w:t>
      </w:r>
    </w:p>
    <w:p w14:paraId="51E321CB" w14:textId="77777777" w:rsidR="00064C50"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u w:val="single"/>
        </w:rPr>
      </w:pPr>
      <w:r w:rsidRPr="00A94375">
        <w:rPr>
          <w:b/>
          <w:i/>
          <w:u w:val="single"/>
        </w:rPr>
        <w:t>Assessor’s comment:</w:t>
      </w:r>
    </w:p>
    <w:p w14:paraId="11945851" w14:textId="77777777" w:rsidR="00064C50"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030CE0AA" w14:textId="77777777" w:rsidR="00DB7887" w:rsidRPr="00A94375" w:rsidRDefault="00A430A8" w:rsidP="00803D73">
      <w:pPr>
        <w:pStyle w:val="DraftingNotesAgency"/>
        <w:pBdr>
          <w:top w:val="single" w:sz="4" w:space="1" w:color="auto"/>
          <w:left w:val="single" w:sz="4" w:space="1" w:color="auto"/>
          <w:bottom w:val="single" w:sz="4" w:space="1" w:color="auto"/>
          <w:right w:val="single" w:sz="4" w:space="1" w:color="auto"/>
        </w:pBdr>
        <w:ind w:left="57" w:right="57"/>
      </w:pPr>
      <w:r w:rsidRPr="00A94375">
        <w:t>Conclude on monograph section 4.4. All information in the monograph should be justified</w:t>
      </w:r>
      <w:r w:rsidR="00A90EA6" w:rsidRPr="00A94375">
        <w:t xml:space="preserve"> and in line with ‘A guideline on summary of product characteristics (SmPC)’</w:t>
      </w:r>
      <w:r w:rsidRPr="00A94375">
        <w:t>.</w:t>
      </w:r>
    </w:p>
    <w:p w14:paraId="201386F1" w14:textId="77777777" w:rsidR="00715453" w:rsidRPr="00A94375" w:rsidRDefault="00A430A8" w:rsidP="00061515">
      <w:pPr>
        <w:pStyle w:val="Heading3Agency"/>
      </w:pPr>
      <w:bookmarkStart w:id="239" w:name="_Toc163050949"/>
      <w:r w:rsidRPr="00A94375">
        <w:lastRenderedPageBreak/>
        <w:t>Drug interactions and other forms of interaction</w:t>
      </w:r>
      <w:bookmarkEnd w:id="239"/>
    </w:p>
    <w:p w14:paraId="282C9356" w14:textId="77777777" w:rsidR="00715453" w:rsidRPr="00A94375" w:rsidRDefault="00A430A8" w:rsidP="626BF03D">
      <w:pPr>
        <w:pStyle w:val="BodytextAgency"/>
        <w:rPr>
          <w:noProof/>
        </w:rPr>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3FA35710" w:rsidRPr="00A94375">
        <w:rPr>
          <w:noProof/>
        </w:rPr>
        <w:t>&lt;Rapporteur to include text&gt;</w:t>
      </w:r>
      <w:r w:rsidRPr="00A94375">
        <w:fldChar w:fldCharType="end"/>
      </w:r>
    </w:p>
    <w:p w14:paraId="511D152B" w14:textId="77777777" w:rsidR="7BA5A019" w:rsidRPr="00A94375" w:rsidRDefault="00A430A8" w:rsidP="00803D73">
      <w:pPr>
        <w:pStyle w:val="BodytextAgency"/>
        <w:rPr>
          <w:noProof/>
        </w:rPr>
      </w:pPr>
      <w:r w:rsidRPr="00A94375">
        <w:t>Short summary of all relevant safety information both derived from non-clinical and clinical studies in order to substantiate the specific statements in the monograph. If detailed information already included in another section, please refer to this section.</w:t>
      </w:r>
    </w:p>
    <w:p w14:paraId="63C20509" w14:textId="77777777" w:rsidR="00064C50"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u w:val="single"/>
        </w:rPr>
      </w:pPr>
      <w:r w:rsidRPr="00A94375">
        <w:rPr>
          <w:b/>
          <w:i/>
          <w:u w:val="single"/>
        </w:rPr>
        <w:t>Assessor’s comment:</w:t>
      </w:r>
    </w:p>
    <w:p w14:paraId="2548121F" w14:textId="77777777" w:rsidR="00064C50"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58EBFFA9" w14:textId="77777777" w:rsidR="00A90EA6" w:rsidRPr="00A94375" w:rsidRDefault="00A430A8" w:rsidP="00803D73">
      <w:pPr>
        <w:pStyle w:val="DraftingNotesAgency"/>
        <w:pBdr>
          <w:top w:val="single" w:sz="4" w:space="1" w:color="auto"/>
          <w:left w:val="single" w:sz="4" w:space="1" w:color="auto"/>
          <w:bottom w:val="single" w:sz="4" w:space="1" w:color="auto"/>
          <w:right w:val="single" w:sz="4" w:space="1" w:color="auto"/>
        </w:pBdr>
        <w:ind w:left="57" w:right="57"/>
      </w:pPr>
      <w:r w:rsidRPr="00A94375">
        <w:t>Conclude on monograph section 4.5. All information in the monograph should be justified</w:t>
      </w:r>
      <w:r w:rsidR="00116E71" w:rsidRPr="00A94375">
        <w:t xml:space="preserve"> and in line with ‘A guideline on summary of product characteristics (SmPC)’</w:t>
      </w:r>
      <w:r w:rsidRPr="00A94375">
        <w:t>.</w:t>
      </w:r>
      <w:r w:rsidR="00D95BE3" w:rsidRPr="00A94375">
        <w:t xml:space="preserve"> </w:t>
      </w:r>
    </w:p>
    <w:p w14:paraId="70BBCC69" w14:textId="77777777" w:rsidR="00DB7887" w:rsidRPr="00A94375" w:rsidRDefault="00A430A8" w:rsidP="00803D73">
      <w:pPr>
        <w:pStyle w:val="DraftingNotesAgency"/>
        <w:pBdr>
          <w:top w:val="single" w:sz="4" w:space="1" w:color="auto"/>
          <w:left w:val="single" w:sz="4" w:space="1" w:color="auto"/>
          <w:bottom w:val="single" w:sz="4" w:space="1" w:color="auto"/>
          <w:right w:val="single" w:sz="4" w:space="1" w:color="auto"/>
        </w:pBdr>
        <w:ind w:left="57" w:right="57"/>
      </w:pPr>
      <w:r w:rsidRPr="00A94375">
        <w:t xml:space="preserve">Cross-reference should be made to sections </w:t>
      </w:r>
      <w:r w:rsidR="2A805DCF" w:rsidRPr="00A94375">
        <w:t xml:space="preserve">3.1.4, </w:t>
      </w:r>
      <w:r w:rsidRPr="00A94375">
        <w:t>3.2 and 4.1</w:t>
      </w:r>
      <w:r w:rsidR="47D20132" w:rsidRPr="00A94375">
        <w:t>.</w:t>
      </w:r>
      <w:r w:rsidR="45ECA022" w:rsidRPr="00A94375">
        <w:t>2</w:t>
      </w:r>
      <w:r w:rsidR="2A805DCF" w:rsidRPr="00A94375">
        <w:t xml:space="preserve"> in this assessment report</w:t>
      </w:r>
      <w:r w:rsidRPr="00A94375">
        <w:t>.</w:t>
      </w:r>
      <w:r w:rsidR="6DE1A1DC" w:rsidRPr="00A94375">
        <w:t xml:space="preserve"> However, an interaction supported with sufficient scientific data </w:t>
      </w:r>
      <w:r w:rsidR="4E58884F" w:rsidRPr="00A94375">
        <w:t xml:space="preserve">but not with sufficient evidence </w:t>
      </w:r>
      <w:r w:rsidR="24577962" w:rsidRPr="00A94375">
        <w:t xml:space="preserve">that </w:t>
      </w:r>
      <w:r w:rsidR="4E58884F" w:rsidRPr="00A94375">
        <w:t xml:space="preserve">it will cause </w:t>
      </w:r>
      <w:r w:rsidR="24577962" w:rsidRPr="00A94375">
        <w:t>a</w:t>
      </w:r>
      <w:r w:rsidR="4E58884F" w:rsidRPr="00A94375">
        <w:t xml:space="preserve">n effect on the efficacy or safety of the preparation </w:t>
      </w:r>
      <w:r w:rsidR="24577962" w:rsidRPr="00A94375">
        <w:t xml:space="preserve">in humans </w:t>
      </w:r>
      <w:r w:rsidR="4E58884F" w:rsidRPr="00A94375">
        <w:t>could be relevant for monograph section 4.5 on a case-by-case basis</w:t>
      </w:r>
      <w:r w:rsidR="6DE1A1DC" w:rsidRPr="00A94375">
        <w:t xml:space="preserve">. </w:t>
      </w:r>
      <w:r w:rsidRPr="00A94375">
        <w:t xml:space="preserve"> </w:t>
      </w:r>
    </w:p>
    <w:p w14:paraId="6F9DC610" w14:textId="77777777" w:rsidR="00715453" w:rsidRPr="00A94375" w:rsidRDefault="00A430A8" w:rsidP="00061515">
      <w:pPr>
        <w:pStyle w:val="Heading3Agency"/>
      </w:pPr>
      <w:bookmarkStart w:id="240" w:name="_Toc163050950"/>
      <w:r w:rsidRPr="00A94375">
        <w:t>Fertility, pregnancy and lactation</w:t>
      </w:r>
      <w:bookmarkEnd w:id="240"/>
    </w:p>
    <w:p w14:paraId="12C43FA3" w14:textId="77777777" w:rsidR="00715453" w:rsidRPr="00A94375" w:rsidRDefault="00A430A8" w:rsidP="00715453">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3FA35710" w:rsidRPr="00A94375">
        <w:rPr>
          <w:noProof/>
        </w:rPr>
        <w:t>&lt;Rapporteur to include text&gt;</w:t>
      </w:r>
      <w:r w:rsidRPr="00A94375">
        <w:fldChar w:fldCharType="end"/>
      </w:r>
    </w:p>
    <w:p w14:paraId="0DCA1261" w14:textId="77777777" w:rsidR="00A0077A" w:rsidRPr="00A94375" w:rsidRDefault="00A430A8" w:rsidP="626BF03D">
      <w:pPr>
        <w:pStyle w:val="DraftingNotesAgency"/>
        <w:rPr>
          <w:noProof/>
        </w:rPr>
      </w:pPr>
      <w:r w:rsidRPr="00A94375">
        <w:t xml:space="preserve">Short summary of all relevant safety information both derived from non-clinical and clinical studies in order to substantiate the specific statements in the monograph. If detailed information already included in another section, please refer to this section. </w:t>
      </w:r>
    </w:p>
    <w:p w14:paraId="1C2FD5A1" w14:textId="77777777" w:rsidR="00A0077A" w:rsidRPr="00A94375" w:rsidRDefault="00A430A8" w:rsidP="00A0077A">
      <w:pPr>
        <w:pStyle w:val="BodytextAgency"/>
      </w:pPr>
      <w:r w:rsidRPr="00A94375">
        <w:t>Table &lt;</w:t>
      </w:r>
      <w:r w:rsidRPr="00A94375">
        <w:rPr>
          <w:rFonts w:ascii="Courier New" w:hAnsi="Courier New"/>
          <w:i/>
          <w:iCs/>
          <w:color w:val="339966"/>
          <w:sz w:val="22"/>
          <w:szCs w:val="22"/>
        </w:rPr>
        <w:t>insert number</w:t>
      </w:r>
      <w:r w:rsidRPr="00A94375">
        <w:t>&gt;</w:t>
      </w:r>
      <w:r w:rsidR="0CC7A8B2" w:rsidRPr="00A94375">
        <w:t>.</w:t>
      </w:r>
      <w:r w:rsidRPr="00A94375">
        <w:t xml:space="preserve"> Overview of exposure in pregnant and lactating women</w:t>
      </w:r>
      <w:r w:rsidR="0CC7A8B2" w:rsidRPr="00A94375">
        <w: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1562"/>
        <w:gridCol w:w="1559"/>
        <w:gridCol w:w="2126"/>
        <w:gridCol w:w="2032"/>
      </w:tblGrid>
      <w:tr w:rsidR="00BE1497" w14:paraId="7C267EDA" w14:textId="77777777" w:rsidTr="00542F8F">
        <w:trPr>
          <w:trHeight w:val="397"/>
        </w:trPr>
        <w:tc>
          <w:tcPr>
            <w:tcW w:w="2124" w:type="dxa"/>
            <w:vAlign w:val="center"/>
          </w:tcPr>
          <w:p w14:paraId="7223326A" w14:textId="77777777" w:rsidR="00116E71" w:rsidRPr="00A94375" w:rsidRDefault="00116E71" w:rsidP="00074803">
            <w:pPr>
              <w:pStyle w:val="BodytextAgency"/>
            </w:pPr>
          </w:p>
        </w:tc>
        <w:tc>
          <w:tcPr>
            <w:tcW w:w="1562" w:type="dxa"/>
            <w:vAlign w:val="center"/>
          </w:tcPr>
          <w:p w14:paraId="4B51FDCD" w14:textId="77777777" w:rsidR="00116E71" w:rsidRPr="00A94375" w:rsidRDefault="00A430A8" w:rsidP="00074803">
            <w:pPr>
              <w:pStyle w:val="BodytextAgency"/>
              <w:rPr>
                <w:b/>
                <w:bCs/>
              </w:rPr>
            </w:pPr>
            <w:r w:rsidRPr="00A94375">
              <w:rPr>
                <w:b/>
                <w:bCs/>
              </w:rPr>
              <w:t>Patients enrolled</w:t>
            </w:r>
          </w:p>
        </w:tc>
        <w:tc>
          <w:tcPr>
            <w:tcW w:w="1559" w:type="dxa"/>
            <w:vAlign w:val="center"/>
          </w:tcPr>
          <w:p w14:paraId="23826D87" w14:textId="77777777" w:rsidR="00116E71" w:rsidRPr="00A94375" w:rsidRDefault="00A430A8" w:rsidP="00074803">
            <w:pPr>
              <w:pStyle w:val="BodytextAgency"/>
              <w:rPr>
                <w:b/>
                <w:bCs/>
              </w:rPr>
            </w:pPr>
            <w:r w:rsidRPr="00A94375">
              <w:rPr>
                <w:b/>
                <w:bCs/>
              </w:rPr>
              <w:t>Patients exposed</w:t>
            </w:r>
          </w:p>
        </w:tc>
        <w:tc>
          <w:tcPr>
            <w:tcW w:w="2126" w:type="dxa"/>
            <w:vAlign w:val="center"/>
          </w:tcPr>
          <w:p w14:paraId="5DB09587" w14:textId="77777777" w:rsidR="00116E71" w:rsidRPr="00A94375" w:rsidRDefault="00A430A8" w:rsidP="00074803">
            <w:pPr>
              <w:pStyle w:val="BodytextAgency"/>
              <w:rPr>
                <w:b/>
                <w:bCs/>
              </w:rPr>
            </w:pPr>
            <w:r w:rsidRPr="00A94375">
              <w:rPr>
                <w:b/>
                <w:bCs/>
              </w:rPr>
              <w:t>Patients exposed to the proposed dose range</w:t>
            </w:r>
          </w:p>
        </w:tc>
        <w:tc>
          <w:tcPr>
            <w:tcW w:w="2032" w:type="dxa"/>
            <w:vAlign w:val="center"/>
          </w:tcPr>
          <w:p w14:paraId="5A6552CE" w14:textId="77777777" w:rsidR="00116E71" w:rsidRPr="00A94375" w:rsidRDefault="00A430A8" w:rsidP="00074803">
            <w:pPr>
              <w:pStyle w:val="BodytextAgency"/>
              <w:rPr>
                <w:b/>
                <w:bCs/>
              </w:rPr>
            </w:pPr>
            <w:r w:rsidRPr="00A94375">
              <w:rPr>
                <w:b/>
                <w:bCs/>
              </w:rPr>
              <w:t>Patients with long term* safety data</w:t>
            </w:r>
          </w:p>
        </w:tc>
      </w:tr>
      <w:tr w:rsidR="00BE1497" w14:paraId="5A6E4672" w14:textId="77777777" w:rsidTr="00542F8F">
        <w:trPr>
          <w:trHeight w:val="397"/>
        </w:trPr>
        <w:tc>
          <w:tcPr>
            <w:tcW w:w="2124" w:type="dxa"/>
            <w:vAlign w:val="center"/>
          </w:tcPr>
          <w:p w14:paraId="6BDD5F1D" w14:textId="77777777" w:rsidR="00116E71" w:rsidRPr="00A94375" w:rsidRDefault="00A430A8" w:rsidP="00074803">
            <w:pPr>
              <w:pStyle w:val="BodytextAgency"/>
              <w:rPr>
                <w:b/>
                <w:bCs/>
              </w:rPr>
            </w:pPr>
            <w:r w:rsidRPr="00A94375">
              <w:rPr>
                <w:b/>
                <w:bCs/>
              </w:rPr>
              <w:t>Placebo-controlled</w:t>
            </w:r>
          </w:p>
        </w:tc>
        <w:tc>
          <w:tcPr>
            <w:tcW w:w="1562" w:type="dxa"/>
            <w:vAlign w:val="center"/>
          </w:tcPr>
          <w:p w14:paraId="2696C75C" w14:textId="77777777" w:rsidR="00116E71" w:rsidRPr="00A94375" w:rsidRDefault="00116E71" w:rsidP="00074803">
            <w:pPr>
              <w:pStyle w:val="BodytextAgency"/>
            </w:pPr>
          </w:p>
        </w:tc>
        <w:tc>
          <w:tcPr>
            <w:tcW w:w="1559" w:type="dxa"/>
            <w:vAlign w:val="center"/>
          </w:tcPr>
          <w:p w14:paraId="016AD696" w14:textId="77777777" w:rsidR="00116E71" w:rsidRPr="00A94375" w:rsidRDefault="00116E71" w:rsidP="00074803">
            <w:pPr>
              <w:pStyle w:val="BodytextAgency"/>
            </w:pPr>
          </w:p>
        </w:tc>
        <w:tc>
          <w:tcPr>
            <w:tcW w:w="2126" w:type="dxa"/>
            <w:vAlign w:val="center"/>
          </w:tcPr>
          <w:p w14:paraId="7AB6FAE0" w14:textId="77777777" w:rsidR="00116E71" w:rsidRPr="00A94375" w:rsidRDefault="00116E71" w:rsidP="00074803">
            <w:pPr>
              <w:pStyle w:val="BodytextAgency"/>
            </w:pPr>
          </w:p>
        </w:tc>
        <w:tc>
          <w:tcPr>
            <w:tcW w:w="2032" w:type="dxa"/>
            <w:vAlign w:val="center"/>
          </w:tcPr>
          <w:p w14:paraId="58C36108" w14:textId="77777777" w:rsidR="00116E71" w:rsidRPr="00A94375" w:rsidRDefault="00116E71" w:rsidP="00074803">
            <w:pPr>
              <w:pStyle w:val="BodytextAgency"/>
            </w:pPr>
          </w:p>
        </w:tc>
      </w:tr>
      <w:tr w:rsidR="00BE1497" w14:paraId="793044F8" w14:textId="77777777" w:rsidTr="00542F8F">
        <w:trPr>
          <w:trHeight w:val="397"/>
        </w:trPr>
        <w:tc>
          <w:tcPr>
            <w:tcW w:w="2124" w:type="dxa"/>
            <w:vAlign w:val="center"/>
          </w:tcPr>
          <w:p w14:paraId="53917BBF" w14:textId="77777777" w:rsidR="00116E71" w:rsidRPr="00A94375" w:rsidRDefault="00A430A8" w:rsidP="00074803">
            <w:pPr>
              <w:pStyle w:val="BodytextAgency"/>
              <w:rPr>
                <w:b/>
                <w:bCs/>
              </w:rPr>
            </w:pPr>
            <w:r w:rsidRPr="00A94375">
              <w:rPr>
                <w:b/>
                <w:bCs/>
              </w:rPr>
              <w:t>Active -controlled</w:t>
            </w:r>
          </w:p>
        </w:tc>
        <w:tc>
          <w:tcPr>
            <w:tcW w:w="1562" w:type="dxa"/>
            <w:vAlign w:val="center"/>
          </w:tcPr>
          <w:p w14:paraId="0F4543A7" w14:textId="77777777" w:rsidR="00116E71" w:rsidRPr="00A94375" w:rsidRDefault="00116E71" w:rsidP="00074803">
            <w:pPr>
              <w:pStyle w:val="BodytextAgency"/>
            </w:pPr>
          </w:p>
        </w:tc>
        <w:tc>
          <w:tcPr>
            <w:tcW w:w="1559" w:type="dxa"/>
            <w:vAlign w:val="center"/>
          </w:tcPr>
          <w:p w14:paraId="6F411B68" w14:textId="77777777" w:rsidR="00116E71" w:rsidRPr="00A94375" w:rsidRDefault="00116E71" w:rsidP="00074803">
            <w:pPr>
              <w:pStyle w:val="BodytextAgency"/>
            </w:pPr>
          </w:p>
        </w:tc>
        <w:tc>
          <w:tcPr>
            <w:tcW w:w="2126" w:type="dxa"/>
            <w:vAlign w:val="center"/>
          </w:tcPr>
          <w:p w14:paraId="2FC55866" w14:textId="77777777" w:rsidR="00116E71" w:rsidRPr="00A94375" w:rsidRDefault="00116E71" w:rsidP="00074803">
            <w:pPr>
              <w:pStyle w:val="BodytextAgency"/>
            </w:pPr>
          </w:p>
        </w:tc>
        <w:tc>
          <w:tcPr>
            <w:tcW w:w="2032" w:type="dxa"/>
            <w:vAlign w:val="center"/>
          </w:tcPr>
          <w:p w14:paraId="40DCFF05" w14:textId="77777777" w:rsidR="00116E71" w:rsidRPr="00A94375" w:rsidRDefault="00116E71" w:rsidP="00074803">
            <w:pPr>
              <w:pStyle w:val="BodytextAgency"/>
            </w:pPr>
          </w:p>
        </w:tc>
      </w:tr>
      <w:tr w:rsidR="00BE1497" w14:paraId="7AB99D50" w14:textId="77777777" w:rsidTr="00542F8F">
        <w:trPr>
          <w:trHeight w:val="397"/>
        </w:trPr>
        <w:tc>
          <w:tcPr>
            <w:tcW w:w="2124" w:type="dxa"/>
            <w:vAlign w:val="center"/>
          </w:tcPr>
          <w:p w14:paraId="4BD2DC59" w14:textId="77777777" w:rsidR="00116E71" w:rsidRPr="00A94375" w:rsidRDefault="00A430A8" w:rsidP="00074803">
            <w:pPr>
              <w:pStyle w:val="BodytextAgency"/>
              <w:rPr>
                <w:b/>
                <w:bCs/>
              </w:rPr>
            </w:pPr>
            <w:r w:rsidRPr="00A94375">
              <w:rPr>
                <w:b/>
                <w:bCs/>
              </w:rPr>
              <w:t>Open studies</w:t>
            </w:r>
          </w:p>
        </w:tc>
        <w:tc>
          <w:tcPr>
            <w:tcW w:w="1562" w:type="dxa"/>
            <w:vAlign w:val="center"/>
          </w:tcPr>
          <w:p w14:paraId="735C1EB7" w14:textId="77777777" w:rsidR="00116E71" w:rsidRPr="00A94375" w:rsidRDefault="00116E71" w:rsidP="00074803">
            <w:pPr>
              <w:pStyle w:val="BodytextAgency"/>
            </w:pPr>
          </w:p>
        </w:tc>
        <w:tc>
          <w:tcPr>
            <w:tcW w:w="1559" w:type="dxa"/>
            <w:vAlign w:val="center"/>
          </w:tcPr>
          <w:p w14:paraId="30135143" w14:textId="77777777" w:rsidR="00116E71" w:rsidRPr="00A94375" w:rsidRDefault="00116E71" w:rsidP="00074803">
            <w:pPr>
              <w:pStyle w:val="BodytextAgency"/>
            </w:pPr>
          </w:p>
        </w:tc>
        <w:tc>
          <w:tcPr>
            <w:tcW w:w="2126" w:type="dxa"/>
            <w:vAlign w:val="center"/>
          </w:tcPr>
          <w:p w14:paraId="702137B3" w14:textId="77777777" w:rsidR="00116E71" w:rsidRPr="00A94375" w:rsidRDefault="00116E71" w:rsidP="00074803">
            <w:pPr>
              <w:pStyle w:val="BodytextAgency"/>
            </w:pPr>
          </w:p>
        </w:tc>
        <w:tc>
          <w:tcPr>
            <w:tcW w:w="2032" w:type="dxa"/>
            <w:vAlign w:val="center"/>
          </w:tcPr>
          <w:p w14:paraId="4562CF5B" w14:textId="77777777" w:rsidR="00116E71" w:rsidRPr="00A94375" w:rsidRDefault="00116E71" w:rsidP="00074803">
            <w:pPr>
              <w:pStyle w:val="BodytextAgency"/>
            </w:pPr>
          </w:p>
        </w:tc>
      </w:tr>
      <w:tr w:rsidR="00BE1497" w14:paraId="02859E25" w14:textId="77777777" w:rsidTr="00542F8F">
        <w:trPr>
          <w:trHeight w:val="397"/>
        </w:trPr>
        <w:tc>
          <w:tcPr>
            <w:tcW w:w="2124" w:type="dxa"/>
            <w:vAlign w:val="center"/>
          </w:tcPr>
          <w:p w14:paraId="3DD4FC4D" w14:textId="77777777" w:rsidR="00116E71" w:rsidRPr="00A94375" w:rsidRDefault="00A430A8" w:rsidP="00074803">
            <w:pPr>
              <w:pStyle w:val="BodytextAgency"/>
              <w:rPr>
                <w:b/>
                <w:bCs/>
              </w:rPr>
            </w:pPr>
            <w:r w:rsidRPr="00A94375">
              <w:rPr>
                <w:b/>
                <w:bCs/>
              </w:rPr>
              <w:t>Post marketing</w:t>
            </w:r>
          </w:p>
        </w:tc>
        <w:tc>
          <w:tcPr>
            <w:tcW w:w="1562" w:type="dxa"/>
            <w:vAlign w:val="center"/>
          </w:tcPr>
          <w:p w14:paraId="2EDFE1BA" w14:textId="77777777" w:rsidR="00116E71" w:rsidRPr="00A94375" w:rsidRDefault="00116E71" w:rsidP="00074803">
            <w:pPr>
              <w:pStyle w:val="BodytextAgency"/>
            </w:pPr>
          </w:p>
        </w:tc>
        <w:tc>
          <w:tcPr>
            <w:tcW w:w="1559" w:type="dxa"/>
            <w:vAlign w:val="center"/>
          </w:tcPr>
          <w:p w14:paraId="5DE3688C" w14:textId="77777777" w:rsidR="00116E71" w:rsidRPr="00A94375" w:rsidRDefault="00116E71" w:rsidP="00074803">
            <w:pPr>
              <w:pStyle w:val="BodytextAgency"/>
            </w:pPr>
          </w:p>
        </w:tc>
        <w:tc>
          <w:tcPr>
            <w:tcW w:w="2126" w:type="dxa"/>
            <w:vAlign w:val="center"/>
          </w:tcPr>
          <w:p w14:paraId="782EA3BD" w14:textId="77777777" w:rsidR="00116E71" w:rsidRPr="00A94375" w:rsidRDefault="00116E71" w:rsidP="00074803">
            <w:pPr>
              <w:pStyle w:val="BodytextAgency"/>
            </w:pPr>
          </w:p>
        </w:tc>
        <w:tc>
          <w:tcPr>
            <w:tcW w:w="2032" w:type="dxa"/>
            <w:vAlign w:val="center"/>
          </w:tcPr>
          <w:p w14:paraId="304C848B" w14:textId="77777777" w:rsidR="00116E71" w:rsidRPr="00A94375" w:rsidRDefault="00116E71" w:rsidP="00074803">
            <w:pPr>
              <w:pStyle w:val="BodytextAgency"/>
            </w:pPr>
          </w:p>
        </w:tc>
      </w:tr>
    </w:tbl>
    <w:p w14:paraId="5B109628" w14:textId="77777777" w:rsidR="00116E71" w:rsidRPr="00A94375" w:rsidRDefault="00A430A8" w:rsidP="00116E71">
      <w:pPr>
        <w:pStyle w:val="BodytextAgency"/>
      </w:pPr>
      <w:r w:rsidRPr="00A94375">
        <w:t>* In general this refers to 6 months and 12 months continuous exposure data, or intermittent exposure.</w:t>
      </w:r>
    </w:p>
    <w:p w14:paraId="265D5686" w14:textId="77777777" w:rsidR="00A0077A"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u w:val="single"/>
        </w:rPr>
      </w:pPr>
      <w:r w:rsidRPr="00A94375">
        <w:rPr>
          <w:b/>
          <w:i/>
          <w:u w:val="single"/>
        </w:rPr>
        <w:t>Assessor’s comment:</w:t>
      </w:r>
    </w:p>
    <w:p w14:paraId="65CD22ED" w14:textId="77777777" w:rsidR="00A0077A"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09C1CC8C" w14:textId="77777777" w:rsidR="00DB7887" w:rsidRPr="00A94375" w:rsidRDefault="00A430A8" w:rsidP="00803D73">
      <w:pPr>
        <w:pStyle w:val="DraftingNotesAgency"/>
        <w:pBdr>
          <w:top w:val="single" w:sz="4" w:space="1" w:color="auto"/>
          <w:left w:val="single" w:sz="4" w:space="1" w:color="auto"/>
          <w:bottom w:val="single" w:sz="4" w:space="1" w:color="auto"/>
          <w:right w:val="single" w:sz="4" w:space="1" w:color="auto"/>
        </w:pBdr>
        <w:ind w:left="57" w:right="57"/>
      </w:pPr>
      <w:r w:rsidRPr="00A94375">
        <w:t>Conclude on monograph section 4.6. All information in the monograph should be justified</w:t>
      </w:r>
      <w:r w:rsidR="00A90EA6" w:rsidRPr="00A94375">
        <w:t xml:space="preserve"> and in line with ‘A guideline on summary of product characteristics (SmPC)’</w:t>
      </w:r>
      <w:r w:rsidRPr="00A94375">
        <w:t>.</w:t>
      </w:r>
    </w:p>
    <w:p w14:paraId="6AD0C04B" w14:textId="77777777" w:rsidR="00715453" w:rsidRPr="00A94375" w:rsidRDefault="00A430A8" w:rsidP="00061515">
      <w:pPr>
        <w:pStyle w:val="Heading3Agency"/>
      </w:pPr>
      <w:bookmarkStart w:id="241" w:name="_Toc163050951"/>
      <w:r w:rsidRPr="00A94375">
        <w:lastRenderedPageBreak/>
        <w:t>Overdose</w:t>
      </w:r>
      <w:bookmarkEnd w:id="241"/>
    </w:p>
    <w:p w14:paraId="656DE83E" w14:textId="77777777" w:rsidR="626BF03D" w:rsidRPr="00A94375" w:rsidRDefault="00A430A8" w:rsidP="626BF03D">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3FA35710" w:rsidRPr="00A94375">
        <w:rPr>
          <w:noProof/>
        </w:rPr>
        <w:t>&lt;Rapporteur to include text&gt;</w:t>
      </w:r>
      <w:r w:rsidRPr="00A94375">
        <w:fldChar w:fldCharType="end"/>
      </w:r>
    </w:p>
    <w:p w14:paraId="44737B0C" w14:textId="77777777" w:rsidR="00A0077A"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u w:val="single"/>
        </w:rPr>
      </w:pPr>
      <w:r w:rsidRPr="00A94375">
        <w:rPr>
          <w:b/>
          <w:i/>
          <w:u w:val="single"/>
        </w:rPr>
        <w:t>Assessor’s comment:</w:t>
      </w:r>
    </w:p>
    <w:p w14:paraId="1D44641D" w14:textId="77777777" w:rsidR="00A0077A"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63C15D76" w14:textId="77777777" w:rsidR="00DB7887" w:rsidRPr="00A94375" w:rsidRDefault="00A430A8" w:rsidP="00803D73">
      <w:pPr>
        <w:pStyle w:val="DraftingNotesAgency"/>
        <w:pBdr>
          <w:top w:val="single" w:sz="4" w:space="1" w:color="auto"/>
          <w:left w:val="single" w:sz="4" w:space="1" w:color="auto"/>
          <w:bottom w:val="single" w:sz="4" w:space="1" w:color="auto"/>
          <w:right w:val="single" w:sz="4" w:space="1" w:color="auto"/>
        </w:pBdr>
        <w:ind w:left="57" w:right="57"/>
      </w:pPr>
      <w:r w:rsidRPr="00A94375">
        <w:t>Conclude on monograph section 4.9. All information in the monograph should be justified</w:t>
      </w:r>
      <w:r w:rsidR="00A90EA6" w:rsidRPr="00A94375">
        <w:t xml:space="preserve"> and in line with ‘A guideline on summary of product characteristics (SmPC)’</w:t>
      </w:r>
      <w:r w:rsidRPr="00A94375">
        <w:t>.</w:t>
      </w:r>
    </w:p>
    <w:p w14:paraId="0C2B692A" w14:textId="77777777" w:rsidR="00715453" w:rsidRPr="00A94375" w:rsidRDefault="00A430A8" w:rsidP="00061515">
      <w:pPr>
        <w:pStyle w:val="Heading3Agency"/>
      </w:pPr>
      <w:bookmarkStart w:id="242" w:name="_Toc163050952"/>
      <w:r w:rsidRPr="00A94375">
        <w:t>Effects on ability to drive or operate machinery or impairment of mental ability</w:t>
      </w:r>
      <w:bookmarkEnd w:id="242"/>
    </w:p>
    <w:p w14:paraId="786E15F2" w14:textId="77777777" w:rsidR="00715453" w:rsidRPr="00A94375" w:rsidRDefault="00A430A8" w:rsidP="00715453">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rPr>
          <w:noProof/>
        </w:rPr>
        <w:t>&lt;Rapporteur to include text&gt;</w:t>
      </w:r>
      <w:r w:rsidRPr="00A94375">
        <w:fldChar w:fldCharType="end"/>
      </w:r>
    </w:p>
    <w:p w14:paraId="324CCCC4" w14:textId="77777777" w:rsidR="00A0077A"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u w:val="single"/>
        </w:rPr>
      </w:pPr>
      <w:r w:rsidRPr="00A94375">
        <w:rPr>
          <w:b/>
          <w:i/>
          <w:u w:val="single"/>
        </w:rPr>
        <w:t>Assessor’s comment:</w:t>
      </w:r>
    </w:p>
    <w:p w14:paraId="47584BC0" w14:textId="77777777" w:rsidR="00A0077A"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215EE8B5" w14:textId="77777777" w:rsidR="004267D6" w:rsidRPr="00A94375" w:rsidRDefault="00A430A8" w:rsidP="00803D73">
      <w:pPr>
        <w:pStyle w:val="DraftingNotesAgency"/>
        <w:pBdr>
          <w:top w:val="single" w:sz="4" w:space="1" w:color="auto"/>
          <w:left w:val="single" w:sz="4" w:space="1" w:color="auto"/>
          <w:bottom w:val="single" w:sz="4" w:space="1" w:color="auto"/>
          <w:right w:val="single" w:sz="4" w:space="1" w:color="auto"/>
        </w:pBdr>
        <w:ind w:left="57" w:right="57"/>
      </w:pPr>
      <w:r w:rsidRPr="00A94375">
        <w:t>Conclude on monograph section 4.7. All information in the monograph should be justified</w:t>
      </w:r>
      <w:r w:rsidR="00A90EA6" w:rsidRPr="00A94375">
        <w:t xml:space="preserve"> and in line with ‘A guideline on summary of product characteristics (SmPC)’</w:t>
      </w:r>
      <w:r w:rsidRPr="00A94375">
        <w:t>.</w:t>
      </w:r>
    </w:p>
    <w:p w14:paraId="51122711" w14:textId="77777777" w:rsidR="00DB7887" w:rsidRPr="00A94375" w:rsidRDefault="00A430A8" w:rsidP="00803D73">
      <w:pPr>
        <w:pStyle w:val="DraftingNotesAgency"/>
        <w:pBdr>
          <w:top w:val="single" w:sz="4" w:space="1" w:color="auto"/>
          <w:left w:val="single" w:sz="4" w:space="1" w:color="auto"/>
          <w:bottom w:val="single" w:sz="4" w:space="1" w:color="auto"/>
          <w:right w:val="single" w:sz="4" w:space="1" w:color="auto"/>
        </w:pBdr>
        <w:ind w:left="57" w:right="57"/>
      </w:pPr>
      <w:r w:rsidRPr="00A94375">
        <w:t>The conclusion should be based on the pharmacodynamic and pharmacokinetic profile, reported adverse reactions and/or specific studies in a relevant target population addressing the performance related to driving and road safety or using machines.</w:t>
      </w:r>
    </w:p>
    <w:p w14:paraId="4071A3AC" w14:textId="77777777" w:rsidR="00715453" w:rsidRPr="00A94375" w:rsidRDefault="00A430A8" w:rsidP="00061515">
      <w:pPr>
        <w:pStyle w:val="Heading3Agency"/>
      </w:pPr>
      <w:bookmarkStart w:id="243" w:name="_Toc163050953"/>
      <w:r w:rsidRPr="00A94375">
        <w:t>Safety in other special situations</w:t>
      </w:r>
      <w:bookmarkEnd w:id="243"/>
    </w:p>
    <w:p w14:paraId="62A0D7EC" w14:textId="77777777" w:rsidR="00A34F54" w:rsidRPr="00A94375" w:rsidRDefault="00A430A8" w:rsidP="626BF03D">
      <w:pPr>
        <w:pStyle w:val="BodytextAgency"/>
      </w:pPr>
      <w:r w:rsidRPr="00A94375">
        <w:fldChar w:fldCharType="begin"/>
      </w:r>
      <w:r w:rsidRPr="00A94375">
        <w:instrText xml:space="preserve"> FORMTEXT </w:instrText>
      </w:r>
      <w:r w:rsidRPr="00A94375">
        <w:fldChar w:fldCharType="separate"/>
      </w:r>
      <w:r w:rsidR="703B2BA5" w:rsidRPr="00A94375">
        <w:rPr>
          <w:noProof/>
        </w:rPr>
        <w:t>&lt;Rapporteur to include text or insert 'Not available'&gt;</w:t>
      </w:r>
      <w:r w:rsidRPr="00A94375">
        <w:fldChar w:fldCharType="end"/>
      </w:r>
      <w:r w:rsidR="703B2BA5" w:rsidRPr="00A94375">
        <w:t xml:space="preserve"> </w:t>
      </w:r>
    </w:p>
    <w:p w14:paraId="4F885BCA" w14:textId="77777777" w:rsidR="00A34F54" w:rsidRPr="00A94375" w:rsidRDefault="00A430A8" w:rsidP="00A34F54">
      <w:pPr>
        <w:pStyle w:val="DraftingNotesAgency"/>
      </w:pPr>
      <w:r w:rsidRPr="00A94375">
        <w:t xml:space="preserve">Rapporteur to include data of relevance for dosage adjustments or other posology related </w:t>
      </w:r>
      <w:r w:rsidRPr="00A94375">
        <w:t>information in specific patient groups if available, e.g.</w:t>
      </w:r>
      <w:r w:rsidR="001A0680">
        <w:t>,</w:t>
      </w:r>
      <w:r w:rsidRPr="00A94375">
        <w:t xml:space="preserve"> elderly population; renal impairment; hepatic impairment</w:t>
      </w:r>
      <w:r w:rsidR="001A0680">
        <w:t>;</w:t>
      </w:r>
      <w:r w:rsidRPr="00A94375">
        <w:t xml:space="preserve"> patients with a particular genotype; or other relevant special population. </w:t>
      </w:r>
    </w:p>
    <w:p w14:paraId="3D36332B" w14:textId="77777777" w:rsidR="00A0077A"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b/>
          <w:i/>
          <w:u w:val="single"/>
        </w:rPr>
      </w:pPr>
      <w:r w:rsidRPr="00A94375">
        <w:rPr>
          <w:b/>
          <w:i/>
          <w:u w:val="single"/>
        </w:rPr>
        <w:t>Assessor’s comment:</w:t>
      </w:r>
    </w:p>
    <w:p w14:paraId="6355C9D7" w14:textId="77777777" w:rsidR="00A0077A" w:rsidRPr="00A94375" w:rsidRDefault="00A430A8" w:rsidP="00803D73">
      <w:pPr>
        <w:pStyle w:val="BodytextAgency"/>
        <w:pBdr>
          <w:top w:val="single" w:sz="4" w:space="1" w:color="auto"/>
          <w:left w:val="single" w:sz="4" w:space="1" w:color="auto"/>
          <w:bottom w:val="single" w:sz="4" w:space="1" w:color="auto"/>
          <w:right w:val="single" w:sz="4" w:space="1" w:color="auto"/>
        </w:pBdr>
        <w:ind w:left="57" w:right="57"/>
        <w:rPr>
          <w:i/>
          <w:iCs/>
        </w:rPr>
      </w:pPr>
      <w:r w:rsidRPr="00A94375">
        <w:rPr>
          <w:i/>
          <w:iCs/>
        </w:rPr>
        <w:fldChar w:fldCharType="begin">
          <w:ffData>
            <w:name w:val="Text14"/>
            <w:enabled/>
            <w:calcOnExit w:val="0"/>
            <w:textInput>
              <w:default w:val="&lt;Rapporteur to include text&gt;"/>
            </w:textInput>
          </w:ffData>
        </w:fldChar>
      </w:r>
      <w:r w:rsidRPr="00A94375">
        <w:rPr>
          <w:i/>
          <w:iCs/>
        </w:rPr>
        <w:instrText xml:space="preserve"> FORMTEXT </w:instrText>
      </w:r>
      <w:r w:rsidRPr="00A94375">
        <w:rPr>
          <w:i/>
          <w:iCs/>
        </w:rPr>
      </w:r>
      <w:r w:rsidRPr="00A94375">
        <w:rPr>
          <w:i/>
          <w:iCs/>
        </w:rPr>
        <w:fldChar w:fldCharType="separate"/>
      </w:r>
      <w:r w:rsidRPr="00A94375">
        <w:rPr>
          <w:i/>
          <w:iCs/>
        </w:rPr>
        <w:t>&lt;Rapporteur to include text&gt;</w:t>
      </w:r>
      <w:r w:rsidRPr="00A94375">
        <w:rPr>
          <w:i/>
          <w:iCs/>
        </w:rPr>
        <w:fldChar w:fldCharType="end"/>
      </w:r>
    </w:p>
    <w:p w14:paraId="6D2D3969" w14:textId="77777777" w:rsidR="00715453" w:rsidRPr="00A94375" w:rsidRDefault="00A430A8" w:rsidP="00803D73">
      <w:pPr>
        <w:pStyle w:val="DraftingNotesAgency"/>
        <w:pBdr>
          <w:top w:val="single" w:sz="4" w:space="1" w:color="auto"/>
          <w:left w:val="single" w:sz="4" w:space="1" w:color="auto"/>
          <w:bottom w:val="single" w:sz="4" w:space="1" w:color="auto"/>
          <w:right w:val="single" w:sz="4" w:space="1" w:color="auto"/>
        </w:pBdr>
        <w:ind w:left="57" w:right="57"/>
      </w:pPr>
      <w:r w:rsidRPr="00A94375">
        <w:t xml:space="preserve">Dosage adjustments or other posology related information in specific patient groups to be included in monograph section 4.2 should be stated if </w:t>
      </w:r>
      <w:r w:rsidR="00BC5777" w:rsidRPr="00A94375">
        <w:t>available</w:t>
      </w:r>
      <w:r w:rsidRPr="00A94375">
        <w:t>.</w:t>
      </w:r>
      <w:r w:rsidR="00BC5777" w:rsidRPr="00A94375">
        <w:t xml:space="preserve"> ‘No information available’ in specific patient groups should not be included in the monograph section 4.2</w:t>
      </w:r>
      <w:r w:rsidR="00C60545" w:rsidRPr="00A94375">
        <w:t xml:space="preserve"> but the conclusion could be relevant in application procedures</w:t>
      </w:r>
      <w:r w:rsidR="00BC5777" w:rsidRPr="00A94375">
        <w:t>.</w:t>
      </w:r>
      <w:r w:rsidR="00C60545" w:rsidRPr="00A94375">
        <w:t xml:space="preserve"> For example, the following conclusion could be added in this assessor’s comment: For patients with renal and/or hepatic impairment, due to the lack of pharmacokinetic data in these patient groups, a dose recommendation is not possible.</w:t>
      </w:r>
      <w:bookmarkStart w:id="244" w:name="_Toc149451106"/>
      <w:bookmarkStart w:id="245" w:name="_Toc153264020"/>
      <w:bookmarkEnd w:id="236"/>
    </w:p>
    <w:p w14:paraId="7B005818" w14:textId="77777777" w:rsidR="00715453" w:rsidRPr="00A94375" w:rsidRDefault="00A430A8" w:rsidP="00061515">
      <w:pPr>
        <w:pStyle w:val="Heading2Agency"/>
      </w:pPr>
      <w:bookmarkStart w:id="246" w:name="_Toc163050954"/>
      <w:r w:rsidRPr="00A94375">
        <w:lastRenderedPageBreak/>
        <w:t>Overall conclusions on clinical safety</w:t>
      </w:r>
      <w:bookmarkEnd w:id="244"/>
      <w:bookmarkEnd w:id="245"/>
      <w:bookmarkEnd w:id="246"/>
    </w:p>
    <w:p w14:paraId="574080BC" w14:textId="77777777" w:rsidR="00715453" w:rsidRPr="00A94375" w:rsidRDefault="00A430A8" w:rsidP="00715453">
      <w:pPr>
        <w:pStyle w:val="BodytextAgency"/>
      </w:pPr>
      <w:r w:rsidRPr="00A94375">
        <w:fldChar w:fldCharType="begin">
          <w:ffData>
            <w:name w:val="Text14"/>
            <w:enabled/>
            <w:calcOnExit w:val="0"/>
            <w:textInput>
              <w:default w:val="&lt;Rapporteur to include text&gt;"/>
            </w:textInput>
          </w:ffData>
        </w:fldChar>
      </w:r>
      <w:r w:rsidRPr="00A94375">
        <w:instrText xml:space="preserve"> </w:instrText>
      </w:r>
      <w:r w:rsidR="008B0F9C" w:rsidRPr="00A94375">
        <w:instrText>FORMTEXT</w:instrText>
      </w:r>
      <w:r w:rsidRPr="00A94375">
        <w:instrText xml:space="preserve"> </w:instrText>
      </w:r>
      <w:r w:rsidRPr="00A94375">
        <w:fldChar w:fldCharType="separate"/>
      </w:r>
      <w:r w:rsidRPr="00A94375">
        <w:rPr>
          <w:noProof/>
        </w:rPr>
        <w:t>&lt;Rapporteur to include text&gt;</w:t>
      </w:r>
      <w:r w:rsidRPr="00A94375">
        <w:fldChar w:fldCharType="end"/>
      </w:r>
    </w:p>
    <w:p w14:paraId="60979B6A" w14:textId="77777777" w:rsidR="00E30EC7" w:rsidRPr="00A94375" w:rsidRDefault="00A430A8" w:rsidP="00715453">
      <w:pPr>
        <w:pStyle w:val="DraftingNotesAgency"/>
      </w:pPr>
      <w:r w:rsidRPr="00A94375">
        <w:t>In terms of structure</w:t>
      </w:r>
      <w:r w:rsidR="10739B2A" w:rsidRPr="00A94375">
        <w:t xml:space="preserve">, the conclusion </w:t>
      </w:r>
      <w:r w:rsidRPr="00A94375">
        <w:t xml:space="preserve">should follow the presentation of the results above. Include key findings (or uncertainties) that should be part of the risk assessment. </w:t>
      </w:r>
      <w:r w:rsidR="0911D78B" w:rsidRPr="00A94375">
        <w:t xml:space="preserve">A statement about the conclusions that can be drawn from the clinical safety documentation should be provided here (e.g., most frequent adverse reactions and other significant safety issues). </w:t>
      </w:r>
      <w:r w:rsidRPr="00A94375">
        <w:t xml:space="preserve">For example: </w:t>
      </w:r>
    </w:p>
    <w:p w14:paraId="333219A9" w14:textId="77777777" w:rsidR="00CB40E8" w:rsidRPr="00A94375" w:rsidRDefault="00A430A8" w:rsidP="0002715C">
      <w:pPr>
        <w:pStyle w:val="DraftingNotesAgency"/>
        <w:numPr>
          <w:ilvl w:val="0"/>
          <w:numId w:val="34"/>
        </w:numPr>
        <w:spacing w:after="0" w:line="240" w:lineRule="auto"/>
      </w:pPr>
      <w:r w:rsidRPr="00A94375">
        <w:t xml:space="preserve">Discuss any limitations of the safety database in relation to the proposed target population. </w:t>
      </w:r>
    </w:p>
    <w:p w14:paraId="240F2E4E" w14:textId="77777777" w:rsidR="00E30EC7" w:rsidRPr="00A94375" w:rsidRDefault="00A430A8" w:rsidP="0002715C">
      <w:pPr>
        <w:pStyle w:val="DraftingNotesAgency"/>
        <w:numPr>
          <w:ilvl w:val="0"/>
          <w:numId w:val="34"/>
        </w:numPr>
        <w:spacing w:after="0" w:line="240" w:lineRule="auto"/>
      </w:pPr>
      <w:r w:rsidRPr="00A94375">
        <w:t xml:space="preserve">Recall concerns identified in non-clinical studies with potential for human use. </w:t>
      </w:r>
    </w:p>
    <w:p w14:paraId="75702BDE" w14:textId="77777777" w:rsidR="00E30EC7" w:rsidRPr="00A94375" w:rsidRDefault="00A430A8" w:rsidP="0002715C">
      <w:pPr>
        <w:pStyle w:val="DraftingNotesAgency"/>
        <w:numPr>
          <w:ilvl w:val="0"/>
          <w:numId w:val="34"/>
        </w:numPr>
        <w:spacing w:after="0" w:line="240" w:lineRule="auto"/>
      </w:pPr>
      <w:r w:rsidRPr="00A94375">
        <w:t xml:space="preserve">How are the findings (or lack of information) reflected in the monograph? </w:t>
      </w:r>
      <w:r w:rsidR="00274708" w:rsidRPr="00A94375">
        <w:t>Discuss actions needed to address important findings or limitations in the monograph (e.g.</w:t>
      </w:r>
      <w:r w:rsidR="001A0680">
        <w:t>,</w:t>
      </w:r>
      <w:r w:rsidR="00274708" w:rsidRPr="00A94375">
        <w:t xml:space="preserve"> contraindications, warnings, restriction of indication). </w:t>
      </w:r>
      <w:r w:rsidRPr="00A94375">
        <w:t xml:space="preserve">Ensure correspondence with </w:t>
      </w:r>
      <w:r w:rsidR="004267D6" w:rsidRPr="00A94375">
        <w:t xml:space="preserve">monograph </w:t>
      </w:r>
      <w:r w:rsidRPr="00A94375">
        <w:t xml:space="preserve">sections 4.3, 4.4, </w:t>
      </w:r>
      <w:r w:rsidR="00A43E05" w:rsidRPr="00A94375">
        <w:t xml:space="preserve">4.5, 4.6, </w:t>
      </w:r>
      <w:r w:rsidRPr="00A94375">
        <w:t>4.7, 4.8, 4.9, as appropriate) and that all information in the monograph is explicitly assessed and supported by the scientific assessment.</w:t>
      </w:r>
    </w:p>
    <w:p w14:paraId="6B4FD311" w14:textId="77777777" w:rsidR="00A51285" w:rsidRPr="00A94375" w:rsidRDefault="00A430A8" w:rsidP="00A51285">
      <w:pPr>
        <w:pStyle w:val="DraftingNotesAgency"/>
        <w:numPr>
          <w:ilvl w:val="0"/>
          <w:numId w:val="34"/>
        </w:numPr>
      </w:pPr>
      <w:r w:rsidRPr="00A94375">
        <w:t xml:space="preserve">Describe relevant safety aspects specific for the paediatric population by age group where appropriate. </w:t>
      </w:r>
      <w:r w:rsidR="004267D6" w:rsidRPr="00A94375">
        <w:t>Ensure correspondence with</w:t>
      </w:r>
      <w:r w:rsidRPr="00A94375">
        <w:t xml:space="preserve"> the recommendations in the </w:t>
      </w:r>
      <w:r w:rsidR="00A43E05" w:rsidRPr="00A94375">
        <w:t>monograph</w:t>
      </w:r>
      <w:r w:rsidRPr="00A94375">
        <w:t xml:space="preserve">. </w:t>
      </w:r>
    </w:p>
    <w:p w14:paraId="706110E9" w14:textId="77777777" w:rsidR="00715453" w:rsidRPr="00A94375" w:rsidRDefault="00A430A8" w:rsidP="0002715C">
      <w:pPr>
        <w:pStyle w:val="DraftingNotesAgency"/>
        <w:spacing w:after="0" w:line="240" w:lineRule="auto"/>
      </w:pPr>
      <w:r w:rsidRPr="00A94375">
        <w:t>In case different safety profile for different preparations or populations and/or duration of use this should be specified</w:t>
      </w:r>
      <w:r w:rsidR="001A0680">
        <w:t>,</w:t>
      </w:r>
      <w:r w:rsidRPr="00A94375">
        <w:t xml:space="preserve"> e.g.</w:t>
      </w:r>
      <w:r w:rsidR="0048313E">
        <w:t>,</w:t>
      </w:r>
      <w:r w:rsidRPr="00A94375">
        <w:t xml:space="preserve"> oral use/cutaneous use.</w:t>
      </w:r>
    </w:p>
    <w:p w14:paraId="56D29D79" w14:textId="77777777" w:rsidR="00715453" w:rsidRPr="00A94375" w:rsidRDefault="00A430A8" w:rsidP="005B3203">
      <w:pPr>
        <w:pStyle w:val="Heading1Agency"/>
      </w:pPr>
      <w:bookmarkStart w:id="247" w:name="_Toc163050955"/>
      <w:r w:rsidRPr="00A94375">
        <w:t>Overall conclusions</w:t>
      </w:r>
      <w:bookmarkEnd w:id="247"/>
      <w:r w:rsidRPr="00A94375">
        <w:t xml:space="preserve"> </w:t>
      </w:r>
    </w:p>
    <w:p w14:paraId="68F01B46" w14:textId="77777777" w:rsidR="008A28FA" w:rsidRPr="00A94375" w:rsidRDefault="00A430A8" w:rsidP="36ED41F6">
      <w:pPr>
        <w:pStyle w:val="BodytextAgency"/>
      </w:pPr>
      <w:r w:rsidRPr="00A94375">
        <w:fldChar w:fldCharType="begin"/>
      </w:r>
      <w:r w:rsidRPr="00A94375">
        <w:instrText xml:space="preserve"> FORMTEXT </w:instrText>
      </w:r>
      <w:r w:rsidRPr="00A94375">
        <w:fldChar w:fldCharType="separate"/>
      </w:r>
      <w:r w:rsidR="132DD2DE" w:rsidRPr="00A94375">
        <w:rPr>
          <w:noProof/>
        </w:rPr>
        <w:t>&lt;Rapporteur to include text&gt;</w:t>
      </w:r>
      <w:r w:rsidRPr="00A94375">
        <w:fldChar w:fldCharType="end"/>
      </w:r>
      <w:r w:rsidR="132DD2DE" w:rsidRPr="00A94375">
        <w:rPr>
          <w:rFonts w:ascii="Courier New" w:hAnsi="Courier New" w:cs="Times New Roman"/>
          <w:i/>
          <w:iCs/>
          <w:color w:val="339966"/>
          <w:sz w:val="22"/>
          <w:szCs w:val="22"/>
        </w:rPr>
        <w:t xml:space="preserve"> </w:t>
      </w:r>
    </w:p>
    <w:p w14:paraId="5E5330FB" w14:textId="77777777" w:rsidR="008A28FA" w:rsidRPr="00A94375" w:rsidRDefault="00A430A8" w:rsidP="626BF03D">
      <w:pPr>
        <w:pStyle w:val="BodytextAgency"/>
        <w:rPr>
          <w:rFonts w:ascii="Courier New" w:hAnsi="Courier New" w:cs="Times New Roman"/>
          <w:i/>
          <w:iCs/>
          <w:color w:val="339966"/>
          <w:sz w:val="22"/>
          <w:szCs w:val="22"/>
        </w:rPr>
      </w:pPr>
      <w:r w:rsidRPr="00A94375">
        <w:rPr>
          <w:rFonts w:ascii="Courier New" w:hAnsi="Courier New" w:cs="Times New Roman"/>
          <w:i/>
          <w:iCs/>
          <w:color w:val="339966"/>
          <w:sz w:val="22"/>
          <w:szCs w:val="22"/>
        </w:rPr>
        <w:t xml:space="preserve">Describe key aspects only briefly, these will already have been described in detail in the respective sections. </w:t>
      </w:r>
      <w:r w:rsidR="7B3B3F51" w:rsidRPr="00A94375">
        <w:rPr>
          <w:rFonts w:ascii="Courier New" w:hAnsi="Courier New" w:cs="Times New Roman"/>
          <w:i/>
          <w:iCs/>
          <w:color w:val="339966"/>
          <w:sz w:val="22"/>
          <w:szCs w:val="22"/>
        </w:rPr>
        <w:t>This section should cover all recommended ‘well-established use’ and ‘traditional use’ indications</w:t>
      </w:r>
      <w:r w:rsidR="7B3B3F51" w:rsidRPr="00A94375">
        <w:t xml:space="preserve"> </w:t>
      </w:r>
      <w:r w:rsidR="7B3B3F51" w:rsidRPr="00A94375">
        <w:rPr>
          <w:rFonts w:ascii="Courier New" w:hAnsi="Courier New" w:cs="Times New Roman"/>
          <w:i/>
          <w:iCs/>
          <w:color w:val="339966"/>
          <w:sz w:val="22"/>
          <w:szCs w:val="22"/>
        </w:rPr>
        <w:t>and conclusions shall be provided for each therapeutic indication and each herbal preparation. Importantly, the main conclusions from section 2.3, 3.</w:t>
      </w:r>
      <w:r w:rsidR="0A841097" w:rsidRPr="00A94375">
        <w:rPr>
          <w:rFonts w:ascii="Courier New" w:hAnsi="Courier New" w:cs="Times New Roman"/>
          <w:i/>
          <w:iCs/>
          <w:color w:val="339966"/>
          <w:sz w:val="22"/>
          <w:szCs w:val="22"/>
        </w:rPr>
        <w:t>4</w:t>
      </w:r>
      <w:r w:rsidR="7B3B3F51" w:rsidRPr="00A94375">
        <w:rPr>
          <w:rFonts w:ascii="Courier New" w:hAnsi="Courier New" w:cs="Times New Roman"/>
          <w:i/>
          <w:iCs/>
          <w:color w:val="339966"/>
          <w:sz w:val="22"/>
          <w:szCs w:val="22"/>
        </w:rPr>
        <w:t>, 4.4 and 5.6 should be summarised.</w:t>
      </w:r>
      <w:r w:rsidRPr="00A94375">
        <w:t xml:space="preserve"> </w:t>
      </w:r>
      <w:r w:rsidRPr="00A94375">
        <w:rPr>
          <w:rFonts w:ascii="Courier New" w:hAnsi="Courier New" w:cs="Times New Roman"/>
          <w:i/>
          <w:iCs/>
          <w:color w:val="339966"/>
          <w:sz w:val="22"/>
          <w:szCs w:val="22"/>
        </w:rPr>
        <w:t>Statement on the presence of constituents with safety concerns (such as estragole) should be given.</w:t>
      </w:r>
      <w:r w:rsidR="7B3B3F51" w:rsidRPr="00A94375">
        <w:rPr>
          <w:rFonts w:ascii="Courier New" w:hAnsi="Courier New" w:cs="Times New Roman"/>
          <w:i/>
          <w:iCs/>
          <w:color w:val="339966"/>
          <w:sz w:val="22"/>
          <w:szCs w:val="22"/>
        </w:rPr>
        <w:t xml:space="preserve"> </w:t>
      </w:r>
      <w:r w:rsidRPr="00A94375">
        <w:rPr>
          <w:rFonts w:ascii="Courier New" w:hAnsi="Courier New" w:cs="Times New Roman"/>
          <w:i/>
          <w:iCs/>
          <w:color w:val="339966"/>
          <w:sz w:val="22"/>
          <w:szCs w:val="22"/>
        </w:rPr>
        <w:t>Ensure correspondence with the recommendations in the monograph</w:t>
      </w:r>
      <w:r w:rsidR="68BD4384" w:rsidRPr="00A94375">
        <w:rPr>
          <w:rFonts w:ascii="Courier New" w:hAnsi="Courier New" w:cs="Times New Roman"/>
          <w:i/>
          <w:iCs/>
          <w:color w:val="339966"/>
          <w:sz w:val="22"/>
          <w:szCs w:val="22"/>
        </w:rPr>
        <w:t>.</w:t>
      </w:r>
    </w:p>
    <w:p w14:paraId="388B043F" w14:textId="77777777" w:rsidR="00C967BD" w:rsidRPr="00A94375" w:rsidRDefault="00A430A8" w:rsidP="00C967BD">
      <w:pPr>
        <w:pStyle w:val="BodytextAgency"/>
        <w:rPr>
          <w:i/>
        </w:rPr>
      </w:pPr>
      <w:r w:rsidRPr="00A94375">
        <w:rPr>
          <w:i/>
        </w:rPr>
        <w:t>Well established use monograph</w:t>
      </w:r>
    </w:p>
    <w:p w14:paraId="482EB06A" w14:textId="77777777" w:rsidR="00595FC6" w:rsidRPr="00A94375" w:rsidRDefault="00A430A8" w:rsidP="00595FC6">
      <w:pPr>
        <w:pStyle w:val="DraftingNotesAgency"/>
      </w:pPr>
      <w:r w:rsidRPr="00A94375">
        <w:t>The clinical studies supporting well-established use should be specified for each therapeutic indication and each herbal preparation.</w:t>
      </w:r>
    </w:p>
    <w:p w14:paraId="4232AFF2" w14:textId="77777777" w:rsidR="00595FC6" w:rsidRPr="00A94375" w:rsidRDefault="00A430A8" w:rsidP="00595FC6">
      <w:pPr>
        <w:pStyle w:val="DraftingNotesAgency"/>
      </w:pPr>
      <w:r w:rsidRPr="00A94375">
        <w:t>If well-established use was not accepted, the reasons should be stated.</w:t>
      </w:r>
    </w:p>
    <w:p w14:paraId="2D949DCC" w14:textId="77777777" w:rsidR="00D25D8E" w:rsidRPr="00A94375" w:rsidRDefault="00A430A8" w:rsidP="00595FC6">
      <w:pPr>
        <w:pStyle w:val="DraftingNotesAgency"/>
      </w:pPr>
      <w:r w:rsidRPr="00A94375">
        <w:t xml:space="preserve">The conclusion should justify whether all the requirements for WEU (period of medicinal use, acceptable level of safety, recognised efficacy, quantitative aspects of the use of the substance and the </w:t>
      </w:r>
      <w:r w:rsidRPr="00A94375">
        <w:lastRenderedPageBreak/>
        <w:t>degree of scientific interest in its use) are met</w:t>
      </w:r>
      <w:r w:rsidR="1E0BEA59" w:rsidRPr="00A94375">
        <w:t xml:space="preserve"> or what important data is missing</w:t>
      </w:r>
      <w:r w:rsidRPr="00A94375">
        <w:t>.</w:t>
      </w:r>
      <w:r w:rsidR="7B3B3F51" w:rsidRPr="00A94375">
        <w:t xml:space="preserve"> </w:t>
      </w:r>
    </w:p>
    <w:p w14:paraId="39766E81" w14:textId="77777777" w:rsidR="00595FC6" w:rsidRPr="00A94375" w:rsidRDefault="00A430A8" w:rsidP="00B50C9F">
      <w:pPr>
        <w:pStyle w:val="DraftingNotesAgency"/>
      </w:pPr>
      <w:r w:rsidRPr="00A94375">
        <w:t>The following proposals on the final conclusion should be considered and finalised in the end of this section:</w:t>
      </w:r>
    </w:p>
    <w:p w14:paraId="0F7A2B13" w14:textId="77777777" w:rsidR="00C35877" w:rsidRPr="00A94375" w:rsidRDefault="00A430A8" w:rsidP="00C35877">
      <w:pPr>
        <w:pStyle w:val="BodytextAgency"/>
      </w:pPr>
      <w:r w:rsidRPr="00A94375">
        <w:t xml:space="preserve">&lt;The requirements for well-established use according to Article 10a of Directive 2001/83/EC are considered </w:t>
      </w:r>
      <w:r w:rsidR="7C1DA1AE" w:rsidRPr="00A94375">
        <w:t xml:space="preserve">&lt;not&gt; </w:t>
      </w:r>
      <w:r w:rsidRPr="00A94375">
        <w:t>fulfilled</w:t>
      </w:r>
      <w:r w:rsidR="7C1DA1AE" w:rsidRPr="00A94375">
        <w:t>.&gt; &lt;</w:t>
      </w:r>
      <w:r w:rsidR="2DE1C050" w:rsidRPr="00A94375">
        <w:t xml:space="preserve"> The available safety and efficacy data support an use of the &lt;herbal substance&gt;&lt;and&gt;&lt;herbal preparation(s)&gt; in accordance with the conditions of use as specified in the European Union herbal monograph:</w:t>
      </w:r>
      <w:r w:rsidR="2F783FB2" w:rsidRPr="00A94375">
        <w:t>&gt;</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firstRow="1" w:lastRow="1" w:firstColumn="1" w:lastColumn="1" w:noHBand="0" w:noVBand="1"/>
      </w:tblPr>
      <w:tblGrid>
        <w:gridCol w:w="2751"/>
        <w:gridCol w:w="1517"/>
        <w:gridCol w:w="1833"/>
        <w:gridCol w:w="1833"/>
        <w:gridCol w:w="1466"/>
      </w:tblGrid>
      <w:tr w:rsidR="00BE1497" w14:paraId="4BFAAB07" w14:textId="77777777" w:rsidTr="00265479">
        <w:trPr>
          <w:tblHeader/>
        </w:trPr>
        <w:tc>
          <w:tcPr>
            <w:tcW w:w="1463"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5CD33411" w14:textId="77777777" w:rsidR="00265479" w:rsidRPr="00A94375" w:rsidRDefault="00A430A8" w:rsidP="00EE69FB">
            <w:pPr>
              <w:pStyle w:val="BodytextAgency"/>
              <w:rPr>
                <w:b/>
              </w:rPr>
            </w:pPr>
            <w:r w:rsidRPr="00A94375">
              <w:rPr>
                <w:b/>
              </w:rPr>
              <w:t>Herbal substance/</w:t>
            </w:r>
            <w:r w:rsidRPr="00A94375">
              <w:rPr>
                <w:b/>
              </w:rPr>
              <w:br/>
              <w:t>preparation</w:t>
            </w:r>
            <w:r w:rsidRPr="00A94375">
              <w:rPr>
                <w:b/>
              </w:rPr>
              <w:br/>
            </w:r>
          </w:p>
        </w:tc>
        <w:tc>
          <w:tcPr>
            <w:tcW w:w="807"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2D816AE9" w14:textId="77777777" w:rsidR="00265479" w:rsidRPr="00A94375" w:rsidRDefault="00A430A8" w:rsidP="17C684F6">
            <w:pPr>
              <w:pStyle w:val="BodytextAgency"/>
              <w:rPr>
                <w:b/>
                <w:bCs/>
              </w:rPr>
            </w:pPr>
            <w:r w:rsidRPr="00A94375">
              <w:rPr>
                <w:b/>
                <w:bCs/>
              </w:rPr>
              <w:t xml:space="preserve">Indication </w:t>
            </w:r>
          </w:p>
        </w:tc>
        <w:tc>
          <w:tcPr>
            <w:tcW w:w="975" w:type="pct"/>
            <w:tcBorders>
              <w:top w:val="single" w:sz="4" w:space="0" w:color="auto"/>
              <w:left w:val="single" w:sz="6" w:space="0" w:color="auto"/>
              <w:bottom w:val="single" w:sz="4" w:space="0" w:color="auto"/>
              <w:right w:val="single" w:sz="6" w:space="0" w:color="auto"/>
              <w:tl2br w:val="nil"/>
              <w:tr2bl w:val="nil"/>
            </w:tcBorders>
          </w:tcPr>
          <w:p w14:paraId="58EF345A" w14:textId="77777777" w:rsidR="00265479" w:rsidRPr="00A94375" w:rsidRDefault="00A430A8" w:rsidP="00EE69FB">
            <w:pPr>
              <w:pStyle w:val="BodytextAgency"/>
              <w:rPr>
                <w:b/>
              </w:rPr>
            </w:pPr>
            <w:r w:rsidRPr="00A94375">
              <w:rPr>
                <w:b/>
              </w:rPr>
              <w:t>ATC code</w:t>
            </w:r>
          </w:p>
        </w:tc>
        <w:tc>
          <w:tcPr>
            <w:tcW w:w="975"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6BB83403" w14:textId="77777777" w:rsidR="00265479" w:rsidRPr="00A94375" w:rsidRDefault="00A430A8" w:rsidP="00EE69FB">
            <w:pPr>
              <w:pStyle w:val="BodytextAgency"/>
              <w:rPr>
                <w:b/>
              </w:rPr>
            </w:pPr>
            <w:r w:rsidRPr="00A94375">
              <w:rPr>
                <w:b/>
              </w:rPr>
              <w:t>Posology and method of administration</w:t>
            </w:r>
          </w:p>
        </w:tc>
        <w:tc>
          <w:tcPr>
            <w:tcW w:w="780"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14B056B2" w14:textId="77777777" w:rsidR="00265479" w:rsidRPr="00A94375" w:rsidRDefault="00A430A8" w:rsidP="00EE69FB">
            <w:pPr>
              <w:pStyle w:val="BodytextAgency"/>
              <w:rPr>
                <w:b/>
              </w:rPr>
            </w:pPr>
            <w:r w:rsidRPr="00A94375">
              <w:rPr>
                <w:b/>
              </w:rPr>
              <w:t>Duration of use</w:t>
            </w:r>
          </w:p>
        </w:tc>
      </w:tr>
      <w:tr w:rsidR="00BE1497" w14:paraId="426ED454" w14:textId="77777777" w:rsidTr="00265479">
        <w:tc>
          <w:tcPr>
            <w:tcW w:w="1463" w:type="pct"/>
            <w:tcBorders>
              <w:top w:val="single" w:sz="4" w:space="0" w:color="auto"/>
              <w:bottom w:val="single" w:sz="4" w:space="0" w:color="auto"/>
              <w:right w:val="single" w:sz="4" w:space="0" w:color="auto"/>
            </w:tcBorders>
            <w:shd w:val="clear" w:color="auto" w:fill="auto"/>
          </w:tcPr>
          <w:p w14:paraId="6A800681" w14:textId="77777777" w:rsidR="00265479" w:rsidRPr="00A94375" w:rsidRDefault="00A430A8" w:rsidP="00EE69FB">
            <w:pPr>
              <w:pStyle w:val="BodytextAgency"/>
            </w:pPr>
            <w:r w:rsidRPr="00A94375">
              <w:rPr>
                <w:rFonts w:ascii="Courier New" w:hAnsi="Courier New" w:cs="Times New Roman"/>
                <w:i/>
                <w:color w:val="339966"/>
                <w:sz w:val="22"/>
              </w:rPr>
              <w:t xml:space="preserve">As to be presented in a monograph </w:t>
            </w:r>
          </w:p>
        </w:tc>
        <w:tc>
          <w:tcPr>
            <w:tcW w:w="807" w:type="pct"/>
            <w:tcBorders>
              <w:top w:val="single" w:sz="4" w:space="0" w:color="auto"/>
              <w:left w:val="single" w:sz="4" w:space="0" w:color="auto"/>
              <w:bottom w:val="single" w:sz="4" w:space="0" w:color="auto"/>
              <w:right w:val="single" w:sz="4" w:space="0" w:color="auto"/>
            </w:tcBorders>
            <w:shd w:val="clear" w:color="auto" w:fill="auto"/>
          </w:tcPr>
          <w:p w14:paraId="4C867055" w14:textId="77777777" w:rsidR="00265479" w:rsidRPr="00A94375" w:rsidRDefault="00A430A8" w:rsidP="00EE69FB">
            <w:pPr>
              <w:pStyle w:val="BodytextAgency"/>
            </w:pPr>
            <w:r w:rsidRPr="00A94375">
              <w:rPr>
                <w:rFonts w:ascii="Courier New" w:hAnsi="Courier New" w:cs="Times New Roman"/>
                <w:i/>
                <w:color w:val="339966"/>
                <w:sz w:val="22"/>
              </w:rPr>
              <w:t>As to be presented in a monograph</w:t>
            </w:r>
          </w:p>
        </w:tc>
        <w:tc>
          <w:tcPr>
            <w:tcW w:w="975" w:type="pct"/>
            <w:tcBorders>
              <w:top w:val="single" w:sz="4" w:space="0" w:color="auto"/>
              <w:left w:val="single" w:sz="4" w:space="0" w:color="auto"/>
              <w:bottom w:val="single" w:sz="4" w:space="0" w:color="auto"/>
              <w:right w:val="single" w:sz="4" w:space="0" w:color="auto"/>
            </w:tcBorders>
          </w:tcPr>
          <w:p w14:paraId="5C90552D" w14:textId="77777777" w:rsidR="00265479" w:rsidRPr="00A94375" w:rsidRDefault="00A430A8" w:rsidP="00EE69FB">
            <w:pPr>
              <w:pStyle w:val="BodytextAgency"/>
              <w:rPr>
                <w:rFonts w:ascii="Courier New" w:hAnsi="Courier New" w:cs="Times New Roman"/>
                <w:i/>
                <w:color w:val="339966"/>
                <w:sz w:val="22"/>
              </w:rPr>
            </w:pPr>
            <w:r w:rsidRPr="00A94375">
              <w:rPr>
                <w:rFonts w:ascii="Courier New" w:hAnsi="Courier New" w:cs="Times New Roman"/>
                <w:i/>
                <w:color w:val="339966"/>
                <w:sz w:val="22"/>
              </w:rPr>
              <w:t>As to be presented in a monograph</w:t>
            </w:r>
          </w:p>
        </w:tc>
        <w:tc>
          <w:tcPr>
            <w:tcW w:w="975" w:type="pct"/>
            <w:tcBorders>
              <w:top w:val="single" w:sz="4" w:space="0" w:color="auto"/>
              <w:left w:val="single" w:sz="4" w:space="0" w:color="auto"/>
              <w:bottom w:val="single" w:sz="4" w:space="0" w:color="auto"/>
              <w:right w:val="single" w:sz="4" w:space="0" w:color="auto"/>
            </w:tcBorders>
            <w:shd w:val="clear" w:color="auto" w:fill="auto"/>
          </w:tcPr>
          <w:p w14:paraId="2820998F" w14:textId="77777777" w:rsidR="00265479" w:rsidRPr="00A94375" w:rsidRDefault="00A430A8" w:rsidP="00EE69FB">
            <w:pPr>
              <w:pStyle w:val="BodytextAgency"/>
            </w:pPr>
            <w:r w:rsidRPr="00A94375">
              <w:rPr>
                <w:rFonts w:ascii="Courier New" w:hAnsi="Courier New" w:cs="Times New Roman"/>
                <w:i/>
                <w:color w:val="339966"/>
                <w:sz w:val="22"/>
              </w:rPr>
              <w:t>As to be presented in a monograph</w:t>
            </w: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05AFC03F" w14:textId="77777777" w:rsidR="00265479" w:rsidRPr="00A94375" w:rsidRDefault="00A430A8" w:rsidP="00EE69FB">
            <w:pPr>
              <w:pStyle w:val="BodytextAgency"/>
              <w:rPr>
                <w:rFonts w:ascii="Courier New" w:hAnsi="Courier New" w:cs="Times New Roman"/>
                <w:i/>
                <w:color w:val="339966"/>
                <w:sz w:val="22"/>
              </w:rPr>
            </w:pPr>
            <w:r w:rsidRPr="00A94375">
              <w:rPr>
                <w:rFonts w:ascii="Courier New" w:hAnsi="Courier New" w:cs="Times New Roman"/>
                <w:i/>
                <w:color w:val="339966"/>
                <w:sz w:val="22"/>
              </w:rPr>
              <w:t xml:space="preserve">As to be </w:t>
            </w:r>
            <w:r w:rsidRPr="00A94375">
              <w:rPr>
                <w:rFonts w:ascii="Courier New" w:hAnsi="Courier New" w:cs="Times New Roman"/>
                <w:i/>
                <w:color w:val="339966"/>
                <w:sz w:val="22"/>
              </w:rPr>
              <w:t>presented in a monograph</w:t>
            </w:r>
          </w:p>
        </w:tc>
      </w:tr>
      <w:tr w:rsidR="00BE1497" w14:paraId="1F2B4447" w14:textId="77777777" w:rsidTr="00265479">
        <w:tc>
          <w:tcPr>
            <w:tcW w:w="1463" w:type="pct"/>
            <w:tcBorders>
              <w:top w:val="single" w:sz="4" w:space="0" w:color="auto"/>
              <w:bottom w:val="single" w:sz="4" w:space="0" w:color="auto"/>
              <w:right w:val="single" w:sz="4" w:space="0" w:color="auto"/>
            </w:tcBorders>
            <w:shd w:val="clear" w:color="auto" w:fill="auto"/>
          </w:tcPr>
          <w:p w14:paraId="30D47122" w14:textId="77777777" w:rsidR="00265479" w:rsidRPr="00A94375" w:rsidRDefault="00265479" w:rsidP="00EE69FB">
            <w:pPr>
              <w:pStyle w:val="BodytextAgency"/>
            </w:pPr>
          </w:p>
        </w:tc>
        <w:tc>
          <w:tcPr>
            <w:tcW w:w="807" w:type="pct"/>
            <w:tcBorders>
              <w:top w:val="single" w:sz="4" w:space="0" w:color="auto"/>
              <w:left w:val="single" w:sz="4" w:space="0" w:color="auto"/>
              <w:bottom w:val="single" w:sz="4" w:space="0" w:color="auto"/>
              <w:right w:val="single" w:sz="4" w:space="0" w:color="auto"/>
            </w:tcBorders>
            <w:shd w:val="clear" w:color="auto" w:fill="auto"/>
          </w:tcPr>
          <w:p w14:paraId="6104FE4A" w14:textId="77777777" w:rsidR="00265479" w:rsidRPr="00A94375" w:rsidRDefault="00265479" w:rsidP="00EE69FB">
            <w:pPr>
              <w:pStyle w:val="BodytextAgency"/>
            </w:pPr>
          </w:p>
        </w:tc>
        <w:tc>
          <w:tcPr>
            <w:tcW w:w="975" w:type="pct"/>
            <w:tcBorders>
              <w:top w:val="single" w:sz="4" w:space="0" w:color="auto"/>
              <w:left w:val="single" w:sz="4" w:space="0" w:color="auto"/>
              <w:bottom w:val="single" w:sz="4" w:space="0" w:color="auto"/>
              <w:right w:val="single" w:sz="4" w:space="0" w:color="auto"/>
            </w:tcBorders>
          </w:tcPr>
          <w:p w14:paraId="179C4E07" w14:textId="77777777" w:rsidR="00265479" w:rsidRPr="00A94375" w:rsidRDefault="00265479" w:rsidP="00EE69FB">
            <w:pPr>
              <w:pStyle w:val="BodytextAgency"/>
            </w:pPr>
          </w:p>
        </w:tc>
        <w:tc>
          <w:tcPr>
            <w:tcW w:w="975" w:type="pct"/>
            <w:tcBorders>
              <w:top w:val="single" w:sz="4" w:space="0" w:color="auto"/>
              <w:left w:val="single" w:sz="4" w:space="0" w:color="auto"/>
              <w:bottom w:val="single" w:sz="4" w:space="0" w:color="auto"/>
              <w:right w:val="single" w:sz="4" w:space="0" w:color="auto"/>
            </w:tcBorders>
            <w:shd w:val="clear" w:color="auto" w:fill="auto"/>
          </w:tcPr>
          <w:p w14:paraId="626A20A8" w14:textId="77777777" w:rsidR="00265479" w:rsidRPr="00A94375" w:rsidRDefault="00265479" w:rsidP="00EE69FB">
            <w:pPr>
              <w:pStyle w:val="BodytextAgency"/>
            </w:pP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1C73BD20" w14:textId="77777777" w:rsidR="00265479" w:rsidRPr="00A94375" w:rsidRDefault="00265479" w:rsidP="00EE69FB">
            <w:pPr>
              <w:pStyle w:val="BodytextAgency"/>
            </w:pPr>
          </w:p>
        </w:tc>
      </w:tr>
    </w:tbl>
    <w:p w14:paraId="59E70E7D" w14:textId="77777777" w:rsidR="00274708" w:rsidRPr="00A94375" w:rsidRDefault="00A430A8" w:rsidP="00274708">
      <w:pPr>
        <w:pStyle w:val="DraftingNotesAgency"/>
      </w:pPr>
      <w:r w:rsidRPr="00A94375">
        <w:t>Insert the chosen proposed ATC code for each WEU indication.</w:t>
      </w:r>
    </w:p>
    <w:p w14:paraId="1023C22E" w14:textId="77777777" w:rsidR="00F50F5E" w:rsidRPr="00A94375" w:rsidRDefault="00A430A8" w:rsidP="00803D73">
      <w:pPr>
        <w:pStyle w:val="DraftingNotesAgency"/>
      </w:pPr>
      <w:r w:rsidRPr="00A94375">
        <w:t xml:space="preserve">Insert a summary that correspond </w:t>
      </w:r>
      <w:r w:rsidR="49C196CF" w:rsidRPr="00A94375">
        <w:t>to</w:t>
      </w:r>
      <w:r w:rsidRPr="00A94375">
        <w:t xml:space="preserve"> the recommendations in the monograph, </w:t>
      </w:r>
      <w:r w:rsidR="52B507ED" w:rsidRPr="00A94375">
        <w:t xml:space="preserve">especially </w:t>
      </w:r>
      <w:r w:rsidRPr="00A94375">
        <w:t xml:space="preserve">safety concerns should be clearly presented in the conclusion. In particular, the specified conditions of use, including special warnings and/or contraindications should be summarised.  </w:t>
      </w:r>
    </w:p>
    <w:p w14:paraId="46DD2059" w14:textId="77777777" w:rsidR="00F50F5E" w:rsidRPr="00A94375" w:rsidRDefault="00A430A8" w:rsidP="00F50F5E">
      <w:pPr>
        <w:pStyle w:val="BodytextAgency"/>
      </w:pPr>
      <w:r w:rsidRPr="00A94375">
        <w:rPr>
          <w:i/>
        </w:rPr>
        <w:t>Traditional use monograph</w:t>
      </w:r>
    </w:p>
    <w:p w14:paraId="2C2ED4AB" w14:textId="77777777" w:rsidR="00274708" w:rsidRPr="00A94375" w:rsidRDefault="00A430A8" w:rsidP="00595FC6">
      <w:pPr>
        <w:pStyle w:val="BodytextAgency"/>
      </w:pPr>
      <w:r w:rsidRPr="00A94375">
        <w:rPr>
          <w:rFonts w:ascii="Courier New" w:hAnsi="Courier New" w:cs="Times New Roman"/>
          <w:i/>
          <w:iCs/>
          <w:color w:val="339966"/>
          <w:sz w:val="22"/>
          <w:szCs w:val="22"/>
        </w:rPr>
        <w:t xml:space="preserve">The conclusion should justify </w:t>
      </w:r>
      <w:r w:rsidRPr="00A94375">
        <w:rPr>
          <w:rFonts w:ascii="Courier New" w:hAnsi="Courier New" w:cs="Times New Roman"/>
          <w:i/>
          <w:iCs/>
          <w:color w:val="339966"/>
          <w:sz w:val="22"/>
          <w:szCs w:val="22"/>
        </w:rPr>
        <w:t>whether all the requirements for TU (self-medication character, specified strength/posology, appropriate route of administration, period of traditional use, and safety) are met.</w:t>
      </w:r>
      <w:r w:rsidR="15F60443" w:rsidRPr="00A94375">
        <w:rPr>
          <w:rFonts w:ascii="Courier New" w:hAnsi="Courier New" w:cs="Times New Roman"/>
          <w:i/>
          <w:iCs/>
          <w:color w:val="339966"/>
          <w:sz w:val="22"/>
          <w:szCs w:val="22"/>
        </w:rPr>
        <w:t xml:space="preserve"> </w:t>
      </w:r>
      <w:r w:rsidRPr="00A94375">
        <w:rPr>
          <w:rFonts w:ascii="Courier New" w:hAnsi="Courier New" w:cs="Times New Roman"/>
          <w:i/>
          <w:iCs/>
          <w:color w:val="339966"/>
          <w:sz w:val="22"/>
          <w:szCs w:val="22"/>
        </w:rPr>
        <w:t>The choice for the wording of traditional use indications vis-à-vis existing wordings in monographs in the same therapeutic area should be briefly discussed/justified.</w:t>
      </w:r>
      <w:r w:rsidR="52CCB4C4" w:rsidRPr="00A94375">
        <w:rPr>
          <w:rFonts w:ascii="Courier New" w:hAnsi="Courier New" w:cs="Times New Roman"/>
          <w:i/>
          <w:iCs/>
          <w:color w:val="339966"/>
          <w:sz w:val="22"/>
          <w:szCs w:val="22"/>
        </w:rPr>
        <w:t xml:space="preserve"> See also</w:t>
      </w:r>
      <w:r w:rsidR="00015583" w:rsidRPr="00A94375">
        <w:rPr>
          <w:rFonts w:ascii="Courier New" w:hAnsi="Courier New" w:cs="Times New Roman"/>
          <w:i/>
          <w:iCs/>
          <w:color w:val="339966"/>
          <w:sz w:val="22"/>
          <w:szCs w:val="22"/>
        </w:rPr>
        <w:t xml:space="preserve"> </w:t>
      </w:r>
      <w:r w:rsidR="52CCB4C4" w:rsidRPr="00A94375">
        <w:rPr>
          <w:rFonts w:ascii="Courier New" w:hAnsi="Courier New" w:cs="Times New Roman"/>
          <w:i/>
          <w:iCs/>
          <w:color w:val="339966"/>
          <w:sz w:val="22"/>
          <w:szCs w:val="22"/>
        </w:rPr>
        <w:t xml:space="preserve">‘Public statement on the interpretation of therapeutic indications appropriate to traditional herbal medicinal products in </w:t>
      </w:r>
      <w:r w:rsidR="00904D39">
        <w:rPr>
          <w:rFonts w:ascii="Courier New" w:hAnsi="Courier New" w:cs="Times New Roman"/>
          <w:i/>
          <w:iCs/>
          <w:color w:val="339966"/>
          <w:sz w:val="22"/>
          <w:szCs w:val="22"/>
        </w:rPr>
        <w:t>European Union</w:t>
      </w:r>
      <w:r w:rsidR="00904D39" w:rsidRPr="00A94375">
        <w:rPr>
          <w:rFonts w:ascii="Courier New" w:hAnsi="Courier New" w:cs="Times New Roman"/>
          <w:i/>
          <w:iCs/>
          <w:color w:val="339966"/>
          <w:sz w:val="22"/>
          <w:szCs w:val="22"/>
        </w:rPr>
        <w:t xml:space="preserve"> </w:t>
      </w:r>
      <w:r w:rsidR="52CCB4C4" w:rsidRPr="00A94375">
        <w:rPr>
          <w:rFonts w:ascii="Courier New" w:hAnsi="Courier New" w:cs="Times New Roman"/>
          <w:i/>
          <w:iCs/>
          <w:color w:val="339966"/>
          <w:sz w:val="22"/>
          <w:szCs w:val="22"/>
        </w:rPr>
        <w:t>herbal monographs’ (EMA/HMPC/473587/2011)</w:t>
      </w:r>
      <w:r w:rsidR="006208CF">
        <w:rPr>
          <w:rFonts w:ascii="Courier New" w:hAnsi="Courier New" w:cs="Times New Roman"/>
          <w:i/>
          <w:iCs/>
          <w:color w:val="339966"/>
          <w:sz w:val="22"/>
          <w:szCs w:val="22"/>
        </w:rPr>
        <w:t>.</w:t>
      </w:r>
    </w:p>
    <w:p w14:paraId="1BA171E6" w14:textId="77777777" w:rsidR="00D25D8E" w:rsidRPr="00A94375" w:rsidRDefault="00A430A8" w:rsidP="00D25D8E">
      <w:pPr>
        <w:pStyle w:val="DraftingNotesAgency"/>
      </w:pPr>
      <w:r w:rsidRPr="00A94375">
        <w:t xml:space="preserve">A specific conclusion should be presented on the </w:t>
      </w:r>
      <w:r w:rsidRPr="00A94375">
        <w:rPr>
          <w:i w:val="0"/>
        </w:rPr>
        <w:t>risks</w:t>
      </w:r>
      <w:r w:rsidRPr="00A94375">
        <w:t xml:space="preserve"> in the specified conditions of use, including special warnings and/or contraindications. </w:t>
      </w:r>
    </w:p>
    <w:p w14:paraId="1B9B4CDD" w14:textId="77777777" w:rsidR="00595FC6" w:rsidRPr="00A94375" w:rsidRDefault="00A430A8" w:rsidP="626BF03D">
      <w:pPr>
        <w:pStyle w:val="DraftingNotesAgency"/>
        <w:rPr>
          <w:i w:val="0"/>
        </w:rPr>
      </w:pPr>
      <w:r w:rsidRPr="00A94375">
        <w:t>The following proposals on the final conclusion should be considered and finalised in the end of this section:</w:t>
      </w:r>
    </w:p>
    <w:p w14:paraId="2FE078A0" w14:textId="77777777" w:rsidR="00C5395B" w:rsidRPr="00A94375" w:rsidRDefault="00A430A8" w:rsidP="00C5395B">
      <w:pPr>
        <w:pStyle w:val="BodytextAgency"/>
      </w:pPr>
      <w:r w:rsidRPr="00A94375">
        <w:t>&lt;The requirements for traditional medicinal use according to</w:t>
      </w:r>
      <w:r w:rsidR="596D1EAA" w:rsidRPr="00A94375">
        <w:t xml:space="preserve"> Article 16d(1), Article 16f and Article 16h of</w:t>
      </w:r>
      <w:r w:rsidRPr="00A94375">
        <w:t xml:space="preserve"> Directive 200</w:t>
      </w:r>
      <w:r w:rsidR="7E9F6A66" w:rsidRPr="00A94375">
        <w:t>1</w:t>
      </w:r>
      <w:r w:rsidRPr="00A94375">
        <w:t>/</w:t>
      </w:r>
      <w:r w:rsidR="3F636EA1" w:rsidRPr="00A94375">
        <w:t>83</w:t>
      </w:r>
      <w:r w:rsidRPr="00A94375">
        <w:t>/EC are considered &lt;not&gt; fulfilled.&gt; &lt;It has been demonstrated that &lt;</w:t>
      </w:r>
      <w:r w:rsidRPr="00A94375">
        <w:rPr>
          <w:rFonts w:ascii="Courier New" w:hAnsi="Courier New"/>
          <w:i/>
          <w:iCs/>
          <w:color w:val="339966"/>
          <w:sz w:val="22"/>
          <w:szCs w:val="22"/>
        </w:rPr>
        <w:t>insert</w:t>
      </w:r>
      <w:r w:rsidRPr="00A94375">
        <w:t xml:space="preserve">&gt; </w:t>
      </w:r>
      <w:r w:rsidR="00397119" w:rsidRPr="00A94375">
        <w:t xml:space="preserve">has </w:t>
      </w:r>
      <w:r w:rsidRPr="00A94375">
        <w:t xml:space="preserve">been in traditional medicinal use throughout a period of at least 30 years, including at least 15 years within the </w:t>
      </w:r>
      <w:r w:rsidRPr="00A94375">
        <w:t>EU/EEA, with an acceptable level of safety for:&gt;</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5E0" w:firstRow="1" w:lastRow="1" w:firstColumn="1" w:lastColumn="1" w:noHBand="0" w:noVBand="1"/>
      </w:tblPr>
      <w:tblGrid>
        <w:gridCol w:w="2751"/>
        <w:gridCol w:w="1517"/>
        <w:gridCol w:w="1833"/>
        <w:gridCol w:w="1833"/>
        <w:gridCol w:w="1466"/>
      </w:tblGrid>
      <w:tr w:rsidR="00BE1497" w14:paraId="52FC06AF" w14:textId="77777777" w:rsidTr="626BF03D">
        <w:trPr>
          <w:tblHeader/>
        </w:trPr>
        <w:tc>
          <w:tcPr>
            <w:tcW w:w="1463" w:type="pct"/>
            <w:tcBorders>
              <w:top w:val="single" w:sz="4" w:space="0" w:color="auto"/>
              <w:left w:val="single" w:sz="4" w:space="0" w:color="auto"/>
              <w:bottom w:val="single" w:sz="4" w:space="0" w:color="auto"/>
              <w:right w:val="single" w:sz="6" w:space="0" w:color="auto"/>
              <w:tl2br w:val="nil"/>
              <w:tr2bl w:val="nil"/>
            </w:tcBorders>
            <w:shd w:val="clear" w:color="auto" w:fill="auto"/>
          </w:tcPr>
          <w:p w14:paraId="518070C2" w14:textId="77777777" w:rsidR="00265479" w:rsidRPr="00A94375" w:rsidRDefault="00A430A8" w:rsidP="00EE69FB">
            <w:pPr>
              <w:pStyle w:val="BodytextAgency"/>
              <w:rPr>
                <w:b/>
              </w:rPr>
            </w:pPr>
            <w:r w:rsidRPr="00A94375">
              <w:rPr>
                <w:b/>
              </w:rPr>
              <w:lastRenderedPageBreak/>
              <w:t>Herbal substance/preparation</w:t>
            </w:r>
            <w:r w:rsidRPr="00A94375">
              <w:rPr>
                <w:b/>
              </w:rPr>
              <w:br/>
            </w:r>
          </w:p>
        </w:tc>
        <w:tc>
          <w:tcPr>
            <w:tcW w:w="807"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4772AC20" w14:textId="77777777" w:rsidR="00265479" w:rsidRPr="00A94375" w:rsidRDefault="00A430A8" w:rsidP="00EE69FB">
            <w:pPr>
              <w:pStyle w:val="BodytextAgency"/>
              <w:rPr>
                <w:b/>
              </w:rPr>
            </w:pPr>
            <w:r w:rsidRPr="00A94375">
              <w:rPr>
                <w:b/>
              </w:rPr>
              <w:t>Indication</w:t>
            </w:r>
          </w:p>
        </w:tc>
        <w:tc>
          <w:tcPr>
            <w:tcW w:w="975" w:type="pct"/>
            <w:tcBorders>
              <w:top w:val="single" w:sz="4" w:space="0" w:color="auto"/>
              <w:left w:val="single" w:sz="6" w:space="0" w:color="auto"/>
              <w:bottom w:val="single" w:sz="4" w:space="0" w:color="auto"/>
              <w:right w:val="single" w:sz="6" w:space="0" w:color="auto"/>
              <w:tl2br w:val="nil"/>
              <w:tr2bl w:val="nil"/>
            </w:tcBorders>
          </w:tcPr>
          <w:p w14:paraId="154225D0" w14:textId="77777777" w:rsidR="00265479" w:rsidRPr="00A94375" w:rsidRDefault="00A430A8" w:rsidP="626BF03D">
            <w:pPr>
              <w:pStyle w:val="BodytextAgency"/>
              <w:rPr>
                <w:b/>
                <w:bCs/>
              </w:rPr>
            </w:pPr>
            <w:r w:rsidRPr="00A94375">
              <w:rPr>
                <w:b/>
                <w:bCs/>
              </w:rPr>
              <w:t>Therapeutic area for browse search</w:t>
            </w:r>
          </w:p>
        </w:tc>
        <w:tc>
          <w:tcPr>
            <w:tcW w:w="975"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25B15C67" w14:textId="77777777" w:rsidR="00265479" w:rsidRPr="00A94375" w:rsidRDefault="00A430A8" w:rsidP="00EE69FB">
            <w:pPr>
              <w:pStyle w:val="BodytextAgency"/>
              <w:rPr>
                <w:b/>
              </w:rPr>
            </w:pPr>
            <w:r w:rsidRPr="00A94375">
              <w:rPr>
                <w:b/>
              </w:rPr>
              <w:t>Posology and method of administration</w:t>
            </w:r>
          </w:p>
        </w:tc>
        <w:tc>
          <w:tcPr>
            <w:tcW w:w="780" w:type="pct"/>
            <w:tcBorders>
              <w:top w:val="single" w:sz="4" w:space="0" w:color="auto"/>
              <w:left w:val="single" w:sz="6" w:space="0" w:color="auto"/>
              <w:bottom w:val="single" w:sz="4" w:space="0" w:color="auto"/>
              <w:right w:val="single" w:sz="6" w:space="0" w:color="auto"/>
              <w:tl2br w:val="nil"/>
              <w:tr2bl w:val="nil"/>
            </w:tcBorders>
            <w:shd w:val="clear" w:color="auto" w:fill="auto"/>
          </w:tcPr>
          <w:p w14:paraId="2032ABF8" w14:textId="77777777" w:rsidR="00265479" w:rsidRPr="00A94375" w:rsidRDefault="00A430A8" w:rsidP="00EE69FB">
            <w:pPr>
              <w:pStyle w:val="BodytextAgency"/>
              <w:rPr>
                <w:b/>
              </w:rPr>
            </w:pPr>
            <w:r w:rsidRPr="00A94375">
              <w:rPr>
                <w:b/>
              </w:rPr>
              <w:t>Duration of use</w:t>
            </w:r>
          </w:p>
        </w:tc>
      </w:tr>
      <w:tr w:rsidR="00BE1497" w14:paraId="69B7113E" w14:textId="77777777" w:rsidTr="626BF03D">
        <w:tc>
          <w:tcPr>
            <w:tcW w:w="1463" w:type="pct"/>
            <w:tcBorders>
              <w:top w:val="single" w:sz="4" w:space="0" w:color="auto"/>
              <w:bottom w:val="single" w:sz="4" w:space="0" w:color="auto"/>
              <w:right w:val="single" w:sz="4" w:space="0" w:color="auto"/>
            </w:tcBorders>
            <w:shd w:val="clear" w:color="auto" w:fill="auto"/>
          </w:tcPr>
          <w:p w14:paraId="29994D41" w14:textId="77777777" w:rsidR="00265479" w:rsidRPr="00A94375" w:rsidRDefault="00A430A8" w:rsidP="00EE69FB">
            <w:pPr>
              <w:pStyle w:val="BodytextAgency"/>
            </w:pPr>
            <w:r w:rsidRPr="00A94375">
              <w:rPr>
                <w:rFonts w:ascii="Courier New" w:hAnsi="Courier New" w:cs="Times New Roman"/>
                <w:i/>
                <w:color w:val="339966"/>
                <w:sz w:val="22"/>
              </w:rPr>
              <w:t xml:space="preserve">As to be presented in a monograph </w:t>
            </w:r>
          </w:p>
        </w:tc>
        <w:tc>
          <w:tcPr>
            <w:tcW w:w="807" w:type="pct"/>
            <w:tcBorders>
              <w:top w:val="single" w:sz="4" w:space="0" w:color="auto"/>
              <w:left w:val="single" w:sz="4" w:space="0" w:color="auto"/>
              <w:bottom w:val="single" w:sz="4" w:space="0" w:color="auto"/>
              <w:right w:val="single" w:sz="4" w:space="0" w:color="auto"/>
            </w:tcBorders>
            <w:shd w:val="clear" w:color="auto" w:fill="auto"/>
          </w:tcPr>
          <w:p w14:paraId="79357CBE" w14:textId="77777777" w:rsidR="00265479" w:rsidRPr="00A94375" w:rsidRDefault="00A430A8" w:rsidP="00EE69FB">
            <w:pPr>
              <w:pStyle w:val="BodytextAgency"/>
            </w:pPr>
            <w:r w:rsidRPr="00A94375">
              <w:rPr>
                <w:rFonts w:ascii="Courier New" w:hAnsi="Courier New" w:cs="Times New Roman"/>
                <w:i/>
                <w:color w:val="339966"/>
                <w:sz w:val="22"/>
              </w:rPr>
              <w:t xml:space="preserve">As to be presented in a </w:t>
            </w:r>
            <w:r w:rsidRPr="00A94375">
              <w:rPr>
                <w:rFonts w:ascii="Courier New" w:hAnsi="Courier New" w:cs="Times New Roman"/>
                <w:i/>
                <w:color w:val="339966"/>
                <w:sz w:val="22"/>
              </w:rPr>
              <w:t>monograph</w:t>
            </w:r>
          </w:p>
        </w:tc>
        <w:tc>
          <w:tcPr>
            <w:tcW w:w="975" w:type="pct"/>
            <w:tcBorders>
              <w:top w:val="single" w:sz="4" w:space="0" w:color="auto"/>
              <w:left w:val="single" w:sz="4" w:space="0" w:color="auto"/>
              <w:bottom w:val="single" w:sz="4" w:space="0" w:color="auto"/>
              <w:right w:val="single" w:sz="4" w:space="0" w:color="auto"/>
            </w:tcBorders>
          </w:tcPr>
          <w:p w14:paraId="13FF85D4" w14:textId="77777777" w:rsidR="00265479" w:rsidRPr="00A94375" w:rsidRDefault="00265479" w:rsidP="36ED41F6">
            <w:pPr>
              <w:pStyle w:val="BodytextAgency"/>
              <w:rPr>
                <w:rFonts w:ascii="Courier New" w:hAnsi="Courier New" w:cs="Times New Roman"/>
                <w:i/>
                <w:iCs/>
                <w:color w:val="339966"/>
                <w:sz w:val="22"/>
                <w:szCs w:val="22"/>
              </w:rPr>
            </w:pPr>
          </w:p>
        </w:tc>
        <w:tc>
          <w:tcPr>
            <w:tcW w:w="975" w:type="pct"/>
            <w:tcBorders>
              <w:top w:val="single" w:sz="4" w:space="0" w:color="auto"/>
              <w:left w:val="single" w:sz="4" w:space="0" w:color="auto"/>
              <w:bottom w:val="single" w:sz="4" w:space="0" w:color="auto"/>
              <w:right w:val="single" w:sz="4" w:space="0" w:color="auto"/>
            </w:tcBorders>
            <w:shd w:val="clear" w:color="auto" w:fill="auto"/>
          </w:tcPr>
          <w:p w14:paraId="4CBDD2C8" w14:textId="77777777" w:rsidR="00265479" w:rsidRPr="00A94375" w:rsidRDefault="00A430A8" w:rsidP="00EE69FB">
            <w:pPr>
              <w:pStyle w:val="BodytextAgency"/>
            </w:pPr>
            <w:r w:rsidRPr="00A94375">
              <w:rPr>
                <w:rFonts w:ascii="Courier New" w:hAnsi="Courier New" w:cs="Times New Roman"/>
                <w:i/>
                <w:color w:val="339966"/>
                <w:sz w:val="22"/>
              </w:rPr>
              <w:t>As to be presented in a monograph</w:t>
            </w: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294C2869" w14:textId="77777777" w:rsidR="00265479" w:rsidRPr="00A94375" w:rsidRDefault="00A430A8" w:rsidP="00EE69FB">
            <w:pPr>
              <w:pStyle w:val="BodytextAgency"/>
              <w:rPr>
                <w:rFonts w:ascii="Courier New" w:hAnsi="Courier New" w:cs="Times New Roman"/>
                <w:i/>
                <w:color w:val="339966"/>
                <w:sz w:val="22"/>
              </w:rPr>
            </w:pPr>
            <w:r w:rsidRPr="00A94375">
              <w:rPr>
                <w:rFonts w:ascii="Courier New" w:hAnsi="Courier New" w:cs="Times New Roman"/>
                <w:i/>
                <w:color w:val="339966"/>
                <w:sz w:val="22"/>
              </w:rPr>
              <w:t>As to be presented in a monograph</w:t>
            </w:r>
          </w:p>
        </w:tc>
      </w:tr>
      <w:tr w:rsidR="00BE1497" w14:paraId="6F361B98" w14:textId="77777777" w:rsidTr="626BF03D">
        <w:tc>
          <w:tcPr>
            <w:tcW w:w="1463" w:type="pct"/>
            <w:tcBorders>
              <w:top w:val="single" w:sz="4" w:space="0" w:color="auto"/>
              <w:bottom w:val="single" w:sz="4" w:space="0" w:color="auto"/>
              <w:right w:val="single" w:sz="4" w:space="0" w:color="auto"/>
            </w:tcBorders>
            <w:shd w:val="clear" w:color="auto" w:fill="auto"/>
          </w:tcPr>
          <w:p w14:paraId="2F1D7435" w14:textId="77777777" w:rsidR="00265479" w:rsidRPr="00A94375" w:rsidRDefault="00265479" w:rsidP="00EE69FB">
            <w:pPr>
              <w:pStyle w:val="BodytextAgency"/>
            </w:pPr>
          </w:p>
        </w:tc>
        <w:tc>
          <w:tcPr>
            <w:tcW w:w="807" w:type="pct"/>
            <w:tcBorders>
              <w:top w:val="single" w:sz="4" w:space="0" w:color="auto"/>
              <w:left w:val="single" w:sz="4" w:space="0" w:color="auto"/>
              <w:bottom w:val="single" w:sz="4" w:space="0" w:color="auto"/>
              <w:right w:val="single" w:sz="4" w:space="0" w:color="auto"/>
            </w:tcBorders>
            <w:shd w:val="clear" w:color="auto" w:fill="auto"/>
          </w:tcPr>
          <w:p w14:paraId="17FFD253" w14:textId="77777777" w:rsidR="00265479" w:rsidRPr="00A94375" w:rsidRDefault="00265479" w:rsidP="00EE69FB">
            <w:pPr>
              <w:pStyle w:val="BodytextAgency"/>
            </w:pPr>
          </w:p>
        </w:tc>
        <w:tc>
          <w:tcPr>
            <w:tcW w:w="975" w:type="pct"/>
            <w:tcBorders>
              <w:top w:val="single" w:sz="4" w:space="0" w:color="auto"/>
              <w:left w:val="single" w:sz="4" w:space="0" w:color="auto"/>
              <w:bottom w:val="single" w:sz="4" w:space="0" w:color="auto"/>
              <w:right w:val="single" w:sz="4" w:space="0" w:color="auto"/>
            </w:tcBorders>
          </w:tcPr>
          <w:p w14:paraId="4C346F0D" w14:textId="77777777" w:rsidR="00265479" w:rsidRPr="00A94375" w:rsidRDefault="00265479" w:rsidP="00EE69FB">
            <w:pPr>
              <w:pStyle w:val="BodytextAgency"/>
            </w:pPr>
          </w:p>
        </w:tc>
        <w:tc>
          <w:tcPr>
            <w:tcW w:w="975" w:type="pct"/>
            <w:tcBorders>
              <w:top w:val="single" w:sz="4" w:space="0" w:color="auto"/>
              <w:left w:val="single" w:sz="4" w:space="0" w:color="auto"/>
              <w:bottom w:val="single" w:sz="4" w:space="0" w:color="auto"/>
              <w:right w:val="single" w:sz="4" w:space="0" w:color="auto"/>
            </w:tcBorders>
            <w:shd w:val="clear" w:color="auto" w:fill="auto"/>
          </w:tcPr>
          <w:p w14:paraId="129528B5" w14:textId="77777777" w:rsidR="00265479" w:rsidRPr="00A94375" w:rsidRDefault="00265479" w:rsidP="00EE69FB">
            <w:pPr>
              <w:pStyle w:val="BodytextAgency"/>
            </w:pP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7F475934" w14:textId="77777777" w:rsidR="00265479" w:rsidRPr="00A94375" w:rsidRDefault="00265479" w:rsidP="00EE69FB">
            <w:pPr>
              <w:pStyle w:val="BodytextAgency"/>
            </w:pPr>
          </w:p>
        </w:tc>
      </w:tr>
    </w:tbl>
    <w:p w14:paraId="09CD923B" w14:textId="77777777" w:rsidR="00715453" w:rsidRPr="00A94375" w:rsidRDefault="00A430A8" w:rsidP="00715453">
      <w:pPr>
        <w:pStyle w:val="DraftingNotesAgency"/>
      </w:pPr>
      <w:r w:rsidRPr="00A94375">
        <w:t>Insert the chosen therapeutic area for browse search for each TU indication</w:t>
      </w:r>
      <w:r w:rsidR="2FFE0672" w:rsidRPr="00A94375">
        <w:t xml:space="preserve"> (see browser on the EMA web</w:t>
      </w:r>
      <w:r w:rsidR="00904D39">
        <w:t>site</w:t>
      </w:r>
      <w:r w:rsidR="2FFE0672" w:rsidRPr="00A94375">
        <w:t xml:space="preserve"> for available therapeutic areas</w:t>
      </w:r>
      <w:r w:rsidR="23175F08" w:rsidRPr="00A94375">
        <w:t xml:space="preserve"> and the </w:t>
      </w:r>
      <w:r w:rsidR="005A5348">
        <w:t>‘</w:t>
      </w:r>
      <w:r w:rsidR="23175F08" w:rsidRPr="00A94375">
        <w:t>Matching patients friendly therapeutic areas for browse search on herbal medicines for human use with ATC therapeutic groups (level 2)</w:t>
      </w:r>
      <w:r w:rsidR="005A5348">
        <w:t>’</w:t>
      </w:r>
      <w:r w:rsidR="23175F08" w:rsidRPr="00A94375">
        <w:t xml:space="preserve"> (EMA/568320/2009)</w:t>
      </w:r>
      <w:r w:rsidR="2FFE0672" w:rsidRPr="00A94375">
        <w:t>)</w:t>
      </w:r>
      <w:r w:rsidRPr="00A94375">
        <w:t>.</w:t>
      </w:r>
    </w:p>
    <w:p w14:paraId="2E6F863A" w14:textId="77777777" w:rsidR="00B50C9F" w:rsidRPr="00A94375" w:rsidRDefault="00A430A8" w:rsidP="005A3826">
      <w:pPr>
        <w:pStyle w:val="DraftingNotesAgency"/>
      </w:pPr>
      <w:r w:rsidRPr="00A94375">
        <w:t xml:space="preserve">Insert a summary that correspond </w:t>
      </w:r>
      <w:r w:rsidR="7BDF2F30" w:rsidRPr="00A94375">
        <w:t>to</w:t>
      </w:r>
      <w:r w:rsidRPr="00A94375">
        <w:t xml:space="preserve"> the recommendations in the monograph, especially safety concerns should be clearly presented in the conclusion. In particular, the specified conditions of use, including special warnings and/or contraindications should be summarised.</w:t>
      </w:r>
    </w:p>
    <w:p w14:paraId="077D19AB" w14:textId="77777777" w:rsidR="00B50C9F" w:rsidRPr="00A94375" w:rsidRDefault="00A430A8" w:rsidP="626BF03D">
      <w:pPr>
        <w:pStyle w:val="BodytextAgency"/>
        <w:rPr>
          <w:i/>
          <w:iCs/>
          <w:color w:val="000000" w:themeColor="text1"/>
        </w:rPr>
      </w:pPr>
      <w:r w:rsidRPr="00A94375">
        <w:rPr>
          <w:i/>
          <w:iCs/>
          <w:color w:val="000000" w:themeColor="text1"/>
        </w:rPr>
        <w:t xml:space="preserve">List entry </w:t>
      </w:r>
    </w:p>
    <w:p w14:paraId="654E6A3E" w14:textId="77777777" w:rsidR="00715453" w:rsidRPr="00A94375" w:rsidRDefault="00A430A8" w:rsidP="00715453">
      <w:pPr>
        <w:pStyle w:val="DraftingNotesAgency"/>
      </w:pPr>
      <w:r w:rsidRPr="00A94375">
        <w:t xml:space="preserve">The conclusions should include a statement pointing to the possibility/non-possibility to support a </w:t>
      </w:r>
      <w:r w:rsidR="00813195" w:rsidRPr="00A94375">
        <w:t>European Union</w:t>
      </w:r>
      <w:r w:rsidRPr="00A94375">
        <w:t xml:space="preserve"> list entry.</w:t>
      </w:r>
    </w:p>
    <w:p w14:paraId="0C4EC46A" w14:textId="77777777" w:rsidR="00715453" w:rsidRPr="00A94375" w:rsidRDefault="00A430A8" w:rsidP="00715453">
      <w:pPr>
        <w:pStyle w:val="DraftingNotesAgency"/>
      </w:pPr>
      <w:r w:rsidRPr="00A94375">
        <w:t xml:space="preserve">The </w:t>
      </w:r>
      <w:r w:rsidR="005A5348">
        <w:t>r</w:t>
      </w:r>
      <w:r w:rsidRPr="00A94375">
        <w:t xml:space="preserve">apporteur may consider the possible inclusion of the following examples when a list entry is </w:t>
      </w:r>
      <w:r w:rsidRPr="00A94375">
        <w:t>supported.</w:t>
      </w:r>
    </w:p>
    <w:p w14:paraId="44D1BB99" w14:textId="77777777" w:rsidR="00715453" w:rsidRPr="00A94375" w:rsidRDefault="00A430A8" w:rsidP="00715453">
      <w:pPr>
        <w:pStyle w:val="BodytextAgency"/>
        <w:rPr>
          <w:color w:val="000000"/>
        </w:rPr>
      </w:pPr>
      <w:r w:rsidRPr="00A94375">
        <w:rPr>
          <w:color w:val="000000"/>
        </w:rPr>
        <w:t xml:space="preserve">&lt;The data on safety are considered sufficient to support a </w:t>
      </w:r>
      <w:r w:rsidR="00813195" w:rsidRPr="00A94375">
        <w:rPr>
          <w:color w:val="000000"/>
        </w:rPr>
        <w:t>European Union</w:t>
      </w:r>
      <w:r w:rsidRPr="00A94375">
        <w:rPr>
          <w:color w:val="000000"/>
        </w:rPr>
        <w:t xml:space="preserve"> list entry for the &lt;above mentioned&gt; &lt;following&gt; herbal preparations and indications.&gt; </w:t>
      </w:r>
    </w:p>
    <w:p w14:paraId="3D16B30D" w14:textId="77777777" w:rsidR="00715453" w:rsidRPr="00A94375" w:rsidRDefault="00A430A8" w:rsidP="00715453">
      <w:pPr>
        <w:spacing w:after="140" w:line="280" w:lineRule="atLeast"/>
        <w:rPr>
          <w:color w:val="000000"/>
        </w:rPr>
      </w:pPr>
      <w:r w:rsidRPr="00A94375">
        <w:rPr>
          <w:color w:val="000000"/>
        </w:rPr>
        <w:t xml:space="preserve">&lt;A </w:t>
      </w:r>
      <w:r w:rsidR="00813195" w:rsidRPr="00A94375">
        <w:rPr>
          <w:color w:val="000000"/>
        </w:rPr>
        <w:t>European Union</w:t>
      </w:r>
      <w:r w:rsidRPr="00A94375">
        <w:rPr>
          <w:color w:val="000000"/>
        </w:rPr>
        <w:t xml:space="preserve"> list entry for &lt;</w:t>
      </w:r>
      <w:r w:rsidRPr="00A94375">
        <w:rPr>
          <w:rFonts w:ascii="Courier New" w:eastAsia="Verdana" w:hAnsi="Courier New" w:cs="Times New Roman"/>
          <w:i/>
          <w:color w:val="339966"/>
          <w:sz w:val="22"/>
          <w:lang w:eastAsia="en-GB"/>
        </w:rPr>
        <w:t>insert text</w:t>
      </w:r>
      <w:r w:rsidRPr="00A94375">
        <w:rPr>
          <w:color w:val="000000"/>
        </w:rPr>
        <w:t>&gt; is supported only for &lt;adolescents over 12 years,&gt;&lt;adults and elderly&gt;, considering the small amount of &lt;</w:t>
      </w:r>
      <w:r w:rsidRPr="00A94375">
        <w:rPr>
          <w:rFonts w:ascii="Courier New" w:eastAsia="Verdana" w:hAnsi="Courier New" w:cs="Times New Roman"/>
          <w:i/>
          <w:color w:val="339966"/>
          <w:sz w:val="22"/>
          <w:lang w:eastAsia="en-GB"/>
        </w:rPr>
        <w:t>insert name of constituent(s)/</w:t>
      </w:r>
      <w:r w:rsidR="00D25D8E" w:rsidRPr="00A94375">
        <w:rPr>
          <w:rFonts w:ascii="Courier New" w:eastAsia="Verdana" w:hAnsi="Courier New" w:cs="Times New Roman"/>
          <w:i/>
          <w:color w:val="339966"/>
          <w:sz w:val="22"/>
          <w:lang w:eastAsia="en-GB"/>
        </w:rPr>
        <w:t>preparation(s)</w:t>
      </w:r>
      <w:r w:rsidRPr="00A94375">
        <w:rPr>
          <w:rFonts w:ascii="Courier New" w:eastAsia="Verdana" w:hAnsi="Courier New" w:cs="Times New Roman"/>
          <w:i/>
          <w:color w:val="339966"/>
          <w:sz w:val="22"/>
          <w:lang w:eastAsia="en-GB"/>
        </w:rPr>
        <w:t xml:space="preserve"> with safety concerns</w:t>
      </w:r>
      <w:r w:rsidRPr="00A94375">
        <w:rPr>
          <w:color w:val="000000"/>
        </w:rPr>
        <w:t>&gt; in &lt;</w:t>
      </w:r>
      <w:r w:rsidRPr="00A94375">
        <w:rPr>
          <w:rFonts w:ascii="Courier New" w:eastAsia="Verdana" w:hAnsi="Courier New" w:cs="Times New Roman"/>
          <w:i/>
          <w:color w:val="339966"/>
          <w:sz w:val="22"/>
          <w:lang w:eastAsia="en-GB"/>
        </w:rPr>
        <w:t>insert</w:t>
      </w:r>
      <w:r w:rsidR="00D25D8E" w:rsidRPr="00A94375">
        <w:rPr>
          <w:rFonts w:ascii="Courier New" w:eastAsia="Verdana" w:hAnsi="Courier New" w:cs="Times New Roman"/>
          <w:i/>
          <w:color w:val="339966"/>
          <w:sz w:val="22"/>
          <w:lang w:eastAsia="en-GB"/>
        </w:rPr>
        <w:t xml:space="preserve"> herbal preparation</w:t>
      </w:r>
      <w:r w:rsidRPr="00A94375">
        <w:rPr>
          <w:color w:val="000000"/>
        </w:rPr>
        <w:t>&gt; prepared from &lt;</w:t>
      </w:r>
      <w:r w:rsidRPr="00A94375">
        <w:rPr>
          <w:rFonts w:ascii="Courier New" w:eastAsia="Verdana" w:hAnsi="Courier New" w:cs="Times New Roman"/>
          <w:i/>
          <w:color w:val="339966"/>
          <w:sz w:val="22"/>
          <w:lang w:eastAsia="en-GB"/>
        </w:rPr>
        <w:t>insert</w:t>
      </w:r>
      <w:r w:rsidR="00D25D8E" w:rsidRPr="00A94375">
        <w:rPr>
          <w:rFonts w:ascii="Courier New" w:eastAsia="Verdana" w:hAnsi="Courier New" w:cs="Times New Roman"/>
          <w:i/>
          <w:color w:val="339966"/>
          <w:sz w:val="22"/>
          <w:lang w:eastAsia="en-GB"/>
        </w:rPr>
        <w:t xml:space="preserve"> herbal substance</w:t>
      </w:r>
      <w:r w:rsidRPr="00A94375">
        <w:rPr>
          <w:color w:val="000000"/>
        </w:rPr>
        <w:t xml:space="preserve">&gt;.&gt; </w:t>
      </w:r>
    </w:p>
    <w:p w14:paraId="2ADFC4BA" w14:textId="77777777" w:rsidR="00715453" w:rsidRPr="00A94375" w:rsidRDefault="00A430A8" w:rsidP="00715453">
      <w:pPr>
        <w:spacing w:after="140" w:line="280" w:lineRule="atLeast"/>
        <w:rPr>
          <w:color w:val="000000"/>
        </w:rPr>
      </w:pPr>
      <w:r w:rsidRPr="00A94375">
        <w:rPr>
          <w:color w:val="000000"/>
        </w:rPr>
        <w:t xml:space="preserve">&lt;A </w:t>
      </w:r>
      <w:r w:rsidR="00813195" w:rsidRPr="00A94375">
        <w:rPr>
          <w:color w:val="000000"/>
        </w:rPr>
        <w:t>European Union</w:t>
      </w:r>
      <w:r w:rsidRPr="00A94375">
        <w:rPr>
          <w:color w:val="000000"/>
        </w:rPr>
        <w:t xml:space="preserve"> list entry for &lt;</w:t>
      </w:r>
      <w:r w:rsidRPr="00A94375">
        <w:rPr>
          <w:rFonts w:ascii="Courier New" w:eastAsia="Verdana" w:hAnsi="Courier New" w:cs="Times New Roman"/>
          <w:i/>
          <w:color w:val="339966"/>
          <w:sz w:val="22"/>
          <w:lang w:eastAsia="en-GB"/>
        </w:rPr>
        <w:t xml:space="preserve">insert </w:t>
      </w:r>
      <w:r w:rsidRPr="00A94375">
        <w:rPr>
          <w:rFonts w:ascii="Courier New" w:eastAsia="Verdana" w:hAnsi="Courier New" w:cs="Times New Roman"/>
          <w:i/>
          <w:color w:val="339966"/>
          <w:sz w:val="22"/>
          <w:lang w:eastAsia="en-GB"/>
        </w:rPr>
        <w:t>text</w:t>
      </w:r>
      <w:r w:rsidRPr="00A94375">
        <w:rPr>
          <w:color w:val="000000"/>
        </w:rPr>
        <w:t>&gt; is supported only in &lt;insert indication&gt;, considering the &lt;small&gt;&lt;negligible&gt; amount of &lt;</w:t>
      </w:r>
      <w:r w:rsidRPr="00A94375">
        <w:rPr>
          <w:rFonts w:ascii="Courier New" w:eastAsia="Verdana" w:hAnsi="Courier New" w:cs="Times New Roman"/>
          <w:i/>
          <w:color w:val="339966"/>
          <w:sz w:val="22"/>
          <w:lang w:eastAsia="en-GB"/>
        </w:rPr>
        <w:t>insert name of constituent(s)/</w:t>
      </w:r>
      <w:r w:rsidR="00D25D8E" w:rsidRPr="00A94375">
        <w:rPr>
          <w:rFonts w:ascii="Courier New" w:eastAsia="Verdana" w:hAnsi="Courier New" w:cs="Times New Roman"/>
          <w:i/>
          <w:color w:val="339966"/>
          <w:sz w:val="22"/>
          <w:lang w:eastAsia="en-GB"/>
        </w:rPr>
        <w:t>preparation(s)</w:t>
      </w:r>
      <w:r w:rsidRPr="00A94375">
        <w:rPr>
          <w:rFonts w:ascii="Courier New" w:eastAsia="Verdana" w:hAnsi="Courier New" w:cs="Times New Roman"/>
          <w:i/>
          <w:color w:val="339966"/>
          <w:sz w:val="22"/>
          <w:lang w:eastAsia="en-GB"/>
        </w:rPr>
        <w:t xml:space="preserve"> with safety concerns</w:t>
      </w:r>
      <w:r w:rsidRPr="00A94375">
        <w:rPr>
          <w:color w:val="000000"/>
        </w:rPr>
        <w:t xml:space="preserve">&gt;&lt;compared to the background exposure due to &lt;food intake&gt; &lt;or&gt; &lt;and&gt; &lt;cosmetic use&gt;&gt; when &lt;administered&gt;&lt;taken&gt;&lt; used&gt; at the specified posology.&gt; </w:t>
      </w:r>
    </w:p>
    <w:p w14:paraId="658AE697" w14:textId="77777777" w:rsidR="00715453" w:rsidRPr="00A94375" w:rsidRDefault="00A430A8" w:rsidP="00715453">
      <w:pPr>
        <w:pStyle w:val="DraftingNotesAgency"/>
      </w:pPr>
      <w:r w:rsidRPr="00A94375">
        <w:t xml:space="preserve">The </w:t>
      </w:r>
      <w:r w:rsidR="00DD518D">
        <w:t>r</w:t>
      </w:r>
      <w:r w:rsidRPr="00A94375">
        <w:t xml:space="preserve">apporteur may consider the possible inclusion of the following examples when a list entry is </w:t>
      </w:r>
      <w:r w:rsidRPr="00A94375">
        <w:rPr>
          <w:u w:val="single"/>
        </w:rPr>
        <w:t>not</w:t>
      </w:r>
      <w:r w:rsidRPr="00A94375">
        <w:t xml:space="preserve"> supported.</w:t>
      </w:r>
    </w:p>
    <w:p w14:paraId="1CBD1296" w14:textId="77777777" w:rsidR="00715453" w:rsidRPr="00A94375" w:rsidRDefault="00A430A8" w:rsidP="00715453">
      <w:pPr>
        <w:pStyle w:val="BodytextAgency"/>
        <w:rPr>
          <w:color w:val="000000"/>
        </w:rPr>
      </w:pPr>
      <w:r w:rsidRPr="00A94375">
        <w:rPr>
          <w:color w:val="000000"/>
        </w:rPr>
        <w:t xml:space="preserve">&lt;A </w:t>
      </w:r>
      <w:r w:rsidR="00813195" w:rsidRPr="00A94375">
        <w:rPr>
          <w:color w:val="000000"/>
        </w:rPr>
        <w:t>European Union</w:t>
      </w:r>
      <w:r w:rsidRPr="00A94375">
        <w:rPr>
          <w:color w:val="000000"/>
        </w:rPr>
        <w:t xml:space="preserve"> list entry is not supported due to lack of &lt;adequate&gt; data on genotoxicity.&gt; </w:t>
      </w:r>
    </w:p>
    <w:p w14:paraId="1C7ED544" w14:textId="77777777" w:rsidR="00B50C9F" w:rsidRPr="00A94375" w:rsidRDefault="00A430A8" w:rsidP="0002715C">
      <w:pPr>
        <w:pStyle w:val="BodytextAgency"/>
        <w:rPr>
          <w:color w:val="000000"/>
        </w:rPr>
      </w:pPr>
      <w:r w:rsidRPr="00A94375">
        <w:rPr>
          <w:color w:val="000000"/>
        </w:rPr>
        <w:t>&lt;Tests on genotoxicity have been performed &lt;with &lt;</w:t>
      </w:r>
      <w:r w:rsidRPr="00A94375">
        <w:rPr>
          <w:rFonts w:ascii="Courier New" w:hAnsi="Courier New" w:cs="Times New Roman"/>
          <w:i/>
          <w:iCs/>
          <w:color w:val="339966"/>
          <w:sz w:val="22"/>
          <w:szCs w:val="22"/>
        </w:rPr>
        <w:t xml:space="preserve">insert </w:t>
      </w:r>
      <w:r w:rsidR="1E0BEA59" w:rsidRPr="00A94375">
        <w:rPr>
          <w:rFonts w:ascii="Courier New" w:hAnsi="Courier New" w:cs="Times New Roman"/>
          <w:i/>
          <w:iCs/>
          <w:color w:val="339966"/>
          <w:sz w:val="22"/>
          <w:szCs w:val="22"/>
        </w:rPr>
        <w:t>herbal substance</w:t>
      </w:r>
      <w:r w:rsidRPr="00A94375">
        <w:rPr>
          <w:rFonts w:ascii="Courier New" w:hAnsi="Courier New" w:cs="Times New Roman"/>
          <w:i/>
          <w:iCs/>
          <w:color w:val="339966"/>
          <w:sz w:val="22"/>
          <w:szCs w:val="22"/>
        </w:rPr>
        <w:t>/</w:t>
      </w:r>
      <w:r w:rsidR="1E0BEA59" w:rsidRPr="00A94375">
        <w:rPr>
          <w:rFonts w:ascii="Courier New" w:hAnsi="Courier New" w:cs="Times New Roman"/>
          <w:i/>
          <w:iCs/>
          <w:color w:val="339966"/>
          <w:sz w:val="22"/>
          <w:szCs w:val="22"/>
        </w:rPr>
        <w:t>preparation</w:t>
      </w:r>
      <w:r w:rsidRPr="00A94375">
        <w:rPr>
          <w:color w:val="000000"/>
        </w:rPr>
        <w:t>&gt;&gt; &lt;and&gt;&lt;or&gt;&lt;with the isolated &lt;substance&gt;&lt;substances&gt; &lt;</w:t>
      </w:r>
      <w:r w:rsidRPr="00A94375">
        <w:rPr>
          <w:rFonts w:ascii="Courier New" w:hAnsi="Courier New"/>
          <w:i/>
          <w:iCs/>
          <w:color w:val="000000"/>
          <w:kern w:val="32"/>
          <w:sz w:val="22"/>
          <w:szCs w:val="22"/>
        </w:rPr>
        <w:t>insert name(s)&gt;</w:t>
      </w:r>
      <w:r w:rsidRPr="00A94375">
        <w:rPr>
          <w:color w:val="000000"/>
        </w:rPr>
        <w:t>&gt; only; these data cannot be extrapolated to &lt;</w:t>
      </w:r>
      <w:r w:rsidR="1E0BEA59" w:rsidRPr="00A94375">
        <w:rPr>
          <w:rFonts w:ascii="Courier New" w:hAnsi="Courier New" w:cs="Times New Roman"/>
          <w:i/>
          <w:iCs/>
          <w:color w:val="339966"/>
          <w:sz w:val="22"/>
          <w:szCs w:val="22"/>
        </w:rPr>
        <w:t>insert herbal substance/preparation</w:t>
      </w:r>
      <w:r w:rsidRPr="00A94375">
        <w:rPr>
          <w:color w:val="000000"/>
        </w:rPr>
        <w:t xml:space="preserve">&gt;. Therefore a </w:t>
      </w:r>
      <w:r w:rsidR="5EB130C3" w:rsidRPr="00A94375">
        <w:rPr>
          <w:color w:val="000000"/>
        </w:rPr>
        <w:t>European Union</w:t>
      </w:r>
      <w:r w:rsidRPr="00A94375">
        <w:rPr>
          <w:color w:val="000000"/>
        </w:rPr>
        <w:t xml:space="preserve"> list entry cannot be supported due to lack of adequate data.&gt;</w:t>
      </w:r>
      <w:r w:rsidR="1E0BEA59" w:rsidRPr="00A94375">
        <w:rPr>
          <w:color w:val="000000"/>
        </w:rPr>
        <w:t xml:space="preserve"> </w:t>
      </w:r>
      <w:r w:rsidRPr="00A94375">
        <w:rPr>
          <w:color w:val="000000"/>
        </w:rPr>
        <w:br w:type="page"/>
      </w:r>
    </w:p>
    <w:p w14:paraId="48C86433" w14:textId="77777777" w:rsidR="00715453" w:rsidRPr="00A94375" w:rsidRDefault="00A430A8" w:rsidP="00715453">
      <w:pPr>
        <w:pStyle w:val="No-numheading1Agency"/>
      </w:pPr>
      <w:bookmarkStart w:id="248" w:name="_Toc149451130"/>
      <w:bookmarkStart w:id="249" w:name="_Toc149451234"/>
      <w:bookmarkStart w:id="250" w:name="_Toc153264022"/>
      <w:bookmarkStart w:id="251" w:name="_Toc163050956"/>
      <w:r w:rsidRPr="00A94375">
        <w:lastRenderedPageBreak/>
        <w:t>&lt;Annex</w:t>
      </w:r>
      <w:bookmarkEnd w:id="248"/>
      <w:bookmarkEnd w:id="249"/>
      <w:bookmarkEnd w:id="250"/>
      <w:r w:rsidRPr="00A94375">
        <w:t>&gt;&lt;Annexes&gt;</w:t>
      </w:r>
      <w:bookmarkEnd w:id="251"/>
    </w:p>
    <w:p w14:paraId="4AB8D1D7" w14:textId="77777777" w:rsidR="00715453" w:rsidRPr="00A94375" w:rsidRDefault="00A430A8" w:rsidP="00715453">
      <w:pPr>
        <w:pStyle w:val="No-numheading2Agency"/>
      </w:pPr>
      <w:bookmarkStart w:id="252" w:name="_Toc153264025"/>
      <w:r w:rsidRPr="00A94375">
        <w:t>List of references</w:t>
      </w:r>
      <w:bookmarkEnd w:id="252"/>
    </w:p>
    <w:p w14:paraId="2F5712BA" w14:textId="77777777" w:rsidR="00715453" w:rsidRPr="00C14C9E" w:rsidRDefault="00A430A8" w:rsidP="00715453">
      <w:pPr>
        <w:pStyle w:val="DraftingNotesAgency"/>
      </w:pPr>
      <w:r w:rsidRPr="00A94375">
        <w:t xml:space="preserve">All references supporting the assessment report should be attached as a separate document (using appropriate template) and, if </w:t>
      </w:r>
      <w:r w:rsidRPr="00A94375">
        <w:t>applicable, including in a separate section the references which were read but do not support the assessment report.</w:t>
      </w:r>
    </w:p>
    <w:sectPr w:rsidR="00715453" w:rsidRPr="00C14C9E" w:rsidSect="0002715C">
      <w:footerReference w:type="default" r:id="rId23"/>
      <w:pgSz w:w="11907" w:h="16839" w:code="9"/>
      <w:pgMar w:top="1418" w:right="1247" w:bottom="1418" w:left="1247" w:header="284"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251E" w14:textId="77777777" w:rsidR="00A430A8" w:rsidRDefault="00A430A8">
      <w:r>
        <w:separator/>
      </w:r>
    </w:p>
  </w:endnote>
  <w:endnote w:type="continuationSeparator" w:id="0">
    <w:p w14:paraId="2941ABEC" w14:textId="77777777" w:rsidR="00A430A8" w:rsidRDefault="00A4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1473" w14:textId="77777777" w:rsidR="005E56A5" w:rsidRDefault="005E56A5">
    <w:pPr>
      <w:pStyle w:val="FooterAgency"/>
    </w:pPr>
  </w:p>
  <w:tbl>
    <w:tblPr>
      <w:tblW w:w="5000" w:type="pct"/>
      <w:tblLook w:val="01E0" w:firstRow="1" w:lastRow="1" w:firstColumn="1" w:lastColumn="1" w:noHBand="0" w:noVBand="0"/>
    </w:tblPr>
    <w:tblGrid>
      <w:gridCol w:w="6196"/>
      <w:gridCol w:w="3217"/>
    </w:tblGrid>
    <w:tr w:rsidR="00BE1497" w14:paraId="41FAD866" w14:textId="77777777">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00907C3D" w14:textId="77777777" w:rsidR="005E56A5" w:rsidRPr="00A44B87" w:rsidRDefault="005E56A5">
          <w:pPr>
            <w:pStyle w:val="FooterAgency"/>
          </w:pPr>
        </w:p>
      </w:tc>
    </w:tr>
    <w:tr w:rsidR="00BE1497" w14:paraId="7844D394" w14:textId="77777777">
      <w:tc>
        <w:tcPr>
          <w:tcW w:w="3291" w:type="pct"/>
          <w:shd w:val="clear" w:color="auto" w:fill="auto"/>
          <w:tcMar>
            <w:left w:w="0" w:type="dxa"/>
            <w:right w:w="0" w:type="dxa"/>
          </w:tcMar>
        </w:tcPr>
        <w:p w14:paraId="4F4C8949" w14:textId="77777777" w:rsidR="005E56A5" w:rsidRPr="00A44B87" w:rsidRDefault="00A430A8">
          <w:pPr>
            <w:pStyle w:val="FooterAgency"/>
          </w:pPr>
          <w:r w:rsidRPr="00390AC0">
            <w:rPr>
              <w:szCs w:val="15"/>
            </w:rPr>
            <w:fldChar w:fldCharType="begin"/>
          </w:r>
          <w:r w:rsidRPr="00390AC0">
            <w:rPr>
              <w:szCs w:val="15"/>
            </w:rPr>
            <w:instrText xml:space="preserve"> IF </w:instrText>
          </w:r>
          <w:r w:rsidR="00904D39">
            <w:fldChar w:fldCharType="begin"/>
          </w:r>
          <w:r>
            <w:instrText xml:space="preserve">STYLEREF  "Doc title (Agency)"  \* </w:instrText>
          </w:r>
          <w:r>
            <w:instrText>MERGEFORMAT</w:instrText>
          </w:r>
          <w:r w:rsidR="00904D39">
            <w:fldChar w:fldCharType="separate"/>
          </w:r>
          <w:r w:rsidR="00904D39">
            <w:rPr>
              <w:noProof/>
            </w:rPr>
            <w:instrText>Assessment report on &lt;plant, plant part&gt;</w:instrText>
          </w:r>
          <w:r w:rsidR="00904D39">
            <w:rPr>
              <w:noProof/>
            </w:rPr>
            <w:fldChar w:fldCharType="end"/>
          </w:r>
          <w:r w:rsidRPr="00390AC0">
            <w:rPr>
              <w:szCs w:val="15"/>
            </w:rPr>
            <w:instrText xml:space="preserve"> &lt;&gt; "Error*"</w:instrText>
          </w:r>
          <w:r w:rsidR="00904D39">
            <w:fldChar w:fldCharType="begin"/>
          </w:r>
          <w:r>
            <w:instrText>STYLEREF  "Doc title (Agency)"  \* MERGEFORMAT</w:instrText>
          </w:r>
          <w:r w:rsidR="00904D39">
            <w:fldChar w:fldCharType="separate"/>
          </w:r>
          <w:r w:rsidR="00904D39">
            <w:rPr>
              <w:noProof/>
            </w:rPr>
            <w:instrText>Assessment report on &lt;plant, plant part&gt;</w:instrText>
          </w:r>
          <w:r w:rsidR="00904D39">
            <w:rPr>
              <w:noProof/>
            </w:rPr>
            <w:fldChar w:fldCharType="end"/>
          </w:r>
          <w:r w:rsidRPr="00390AC0">
            <w:rPr>
              <w:szCs w:val="15"/>
            </w:rPr>
            <w:instrText xml:space="preserve"> \* MERGEFORMAT </w:instrText>
          </w:r>
          <w:r w:rsidRPr="00390AC0">
            <w:rPr>
              <w:szCs w:val="15"/>
            </w:rPr>
            <w:fldChar w:fldCharType="separate"/>
          </w:r>
          <w:r w:rsidR="00904D39">
            <w:rPr>
              <w:noProof/>
            </w:rPr>
            <w:t>Assessment report on &lt;plant, plant part&gt;</w:t>
          </w:r>
          <w:r w:rsidRPr="00390AC0">
            <w:rPr>
              <w:szCs w:val="15"/>
            </w:rPr>
            <w:fldChar w:fldCharType="end"/>
          </w:r>
          <w:r w:rsidRPr="00390AC0">
            <w:rPr>
              <w:szCs w:val="15"/>
            </w:rPr>
            <w:t xml:space="preserve"> </w:t>
          </w:r>
        </w:p>
      </w:tc>
      <w:tc>
        <w:tcPr>
          <w:tcW w:w="1709" w:type="pct"/>
          <w:shd w:val="clear" w:color="auto" w:fill="auto"/>
          <w:tcMar>
            <w:left w:w="0" w:type="dxa"/>
            <w:right w:w="0" w:type="dxa"/>
          </w:tcMar>
        </w:tcPr>
        <w:p w14:paraId="463B9EB8" w14:textId="77777777" w:rsidR="005E56A5" w:rsidRPr="00A44B87" w:rsidRDefault="005E56A5">
          <w:pPr>
            <w:pStyle w:val="FooterAgency"/>
          </w:pPr>
        </w:p>
      </w:tc>
    </w:tr>
    <w:tr w:rsidR="00BE1497" w14:paraId="75F49331" w14:textId="77777777">
      <w:tc>
        <w:tcPr>
          <w:tcW w:w="3291" w:type="pct"/>
          <w:shd w:val="clear" w:color="auto" w:fill="auto"/>
          <w:tcMar>
            <w:left w:w="0" w:type="dxa"/>
            <w:right w:w="0" w:type="dxa"/>
          </w:tcMar>
        </w:tcPr>
        <w:p w14:paraId="0375D3B3" w14:textId="77777777" w:rsidR="005E56A5" w:rsidRPr="00A44B87" w:rsidRDefault="00A430A8">
          <w:pPr>
            <w:pStyle w:val="FooterAgency"/>
          </w:pPr>
          <w:r w:rsidRPr="00390AC0">
            <w:rPr>
              <w:szCs w:val="15"/>
            </w:rPr>
            <w:fldChar w:fldCharType="begin"/>
          </w:r>
          <w:r w:rsidRPr="00390AC0">
            <w:rPr>
              <w:szCs w:val="15"/>
            </w:rPr>
            <w:instrText xml:space="preserve"> IF </w:instrText>
          </w:r>
          <w:r w:rsidRPr="00D35DA4">
            <w:fldChar w:fldCharType="begin"/>
          </w:r>
          <w:r>
            <w:instrText xml:space="preserve">DOCPROPERTY </w:instrText>
          </w:r>
          <w:r>
            <w:instrText>"DM_emea_doc_ref_id"  \* MERGEFORMAT</w:instrText>
          </w:r>
          <w:r w:rsidRPr="00D35DA4">
            <w:fldChar w:fldCharType="separate"/>
          </w:r>
          <w:r w:rsidRPr="005162FD">
            <w:rPr>
              <w:b/>
              <w:bCs/>
              <w:lang w:val="en-US"/>
            </w:rPr>
            <w:instrText>EMA/HMPC/418902/2005</w:instrText>
          </w:r>
          <w:r w:rsidRPr="00D35DA4">
            <w:rPr>
              <w:b/>
              <w:bCs/>
              <w:lang w:val="en-US"/>
            </w:rPr>
            <w:fldChar w:fldCharType="end"/>
          </w:r>
          <w:r w:rsidRPr="00390AC0">
            <w:rPr>
              <w:szCs w:val="15"/>
            </w:rPr>
            <w:instrText xml:space="preserve"> &lt;&gt; "Error*"</w:instrText>
          </w:r>
          <w:r>
            <w:fldChar w:fldCharType="begin"/>
          </w:r>
          <w:r>
            <w:instrText>DOCPROPERTY "DM_emea_doc_ref_id"  \* MERGEFORMAT</w:instrText>
          </w:r>
          <w:r>
            <w:fldChar w:fldCharType="separate"/>
          </w:r>
          <w:r>
            <w:instrText>EMA/HMPC/418902/2005</w:instrText>
          </w:r>
          <w:r>
            <w:fldChar w:fldCharType="end"/>
          </w:r>
          <w:r w:rsidRPr="00390AC0">
            <w:rPr>
              <w:szCs w:val="15"/>
            </w:rPr>
            <w:instrText xml:space="preserve"> \* MERGEFORMAT </w:instrText>
          </w:r>
          <w:r w:rsidRPr="00390AC0">
            <w:rPr>
              <w:szCs w:val="15"/>
            </w:rPr>
            <w:fldChar w:fldCharType="separate"/>
          </w:r>
          <w:r>
            <w:rPr>
              <w:noProof/>
            </w:rPr>
            <w:t>EMA/HMPC/418902/2005</w:t>
          </w:r>
          <w:r w:rsidRPr="00390AC0">
            <w:rPr>
              <w:szCs w:val="15"/>
            </w:rPr>
            <w:fldChar w:fldCharType="end"/>
          </w:r>
          <w:r w:rsidRPr="00390AC0">
            <w:rPr>
              <w:szCs w:val="15"/>
            </w:rPr>
            <w:t xml:space="preserve"> </w:t>
          </w:r>
        </w:p>
      </w:tc>
      <w:tc>
        <w:tcPr>
          <w:tcW w:w="1709" w:type="pct"/>
          <w:shd w:val="clear" w:color="auto" w:fill="auto"/>
          <w:tcMar>
            <w:left w:w="0" w:type="dxa"/>
            <w:right w:w="0" w:type="dxa"/>
          </w:tcMar>
        </w:tcPr>
        <w:p w14:paraId="5A47221D" w14:textId="77777777" w:rsidR="005E56A5" w:rsidRPr="000955BF" w:rsidRDefault="00A430A8">
          <w:pPr>
            <w:jc w:val="right"/>
            <w:rPr>
              <w:rStyle w:val="PageNumberAgency0"/>
            </w:rPr>
          </w:pPr>
          <w:r w:rsidRPr="000955BF">
            <w:rPr>
              <w:rStyle w:val="PageNumberAgency0"/>
            </w:rPr>
            <w:t xml:space="preserve">Page </w:t>
          </w:r>
          <w:r w:rsidRPr="000955BF">
            <w:rPr>
              <w:rStyle w:val="PageNumberAgency0"/>
            </w:rPr>
            <w:fldChar w:fldCharType="begin"/>
          </w:r>
          <w:r w:rsidRPr="000955BF">
            <w:rPr>
              <w:rStyle w:val="PageNumberAgency0"/>
            </w:rPr>
            <w:instrText xml:space="preserve"> PAGE </w:instrText>
          </w:r>
          <w:r w:rsidRPr="000955BF">
            <w:rPr>
              <w:rStyle w:val="PageNumberAgency0"/>
            </w:rPr>
            <w:fldChar w:fldCharType="separate"/>
          </w:r>
          <w:r w:rsidRPr="000955BF">
            <w:rPr>
              <w:rStyle w:val="PageNumberAgency0"/>
              <w:noProof/>
            </w:rPr>
            <w:t>1</w:t>
          </w:r>
          <w:r w:rsidRPr="000955BF">
            <w:rPr>
              <w:rStyle w:val="PageNumberAgency0"/>
            </w:rPr>
            <w:fldChar w:fldCharType="end"/>
          </w:r>
          <w:r w:rsidRPr="000955BF">
            <w:rPr>
              <w:rStyle w:val="PageNumberAgency0"/>
            </w:rPr>
            <w:t>/</w:t>
          </w:r>
          <w:r w:rsidRPr="000955BF">
            <w:rPr>
              <w:rStyle w:val="PageNumberAgency0"/>
            </w:rPr>
            <w:fldChar w:fldCharType="begin"/>
          </w:r>
          <w:r w:rsidRPr="000955BF">
            <w:rPr>
              <w:rStyle w:val="PageNumberAgency0"/>
            </w:rPr>
            <w:instrText xml:space="preserve"> NUMPAGES </w:instrText>
          </w:r>
          <w:r w:rsidRPr="000955BF">
            <w:rPr>
              <w:rStyle w:val="PageNumberAgency0"/>
            </w:rPr>
            <w:fldChar w:fldCharType="separate"/>
          </w:r>
          <w:r>
            <w:rPr>
              <w:rStyle w:val="PageNumberAgency0"/>
              <w:noProof/>
            </w:rPr>
            <w:t>1</w:t>
          </w:r>
          <w:r w:rsidRPr="000955BF">
            <w:rPr>
              <w:rStyle w:val="PageNumberAgency0"/>
            </w:rPr>
            <w:fldChar w:fldCharType="end"/>
          </w:r>
        </w:p>
      </w:tc>
    </w:tr>
  </w:tbl>
  <w:p w14:paraId="42BFA4C7" w14:textId="77777777" w:rsidR="005E56A5" w:rsidRDefault="005E56A5">
    <w:pPr>
      <w:pStyle w:val="NormalAgency"/>
    </w:pPr>
  </w:p>
  <w:p w14:paraId="4D214860" w14:textId="77777777" w:rsidR="005E56A5" w:rsidRDefault="005E56A5" w:rsidP="002E551F">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1E0" w:firstRow="1" w:lastRow="1" w:firstColumn="1" w:lastColumn="1" w:noHBand="0" w:noVBand="0"/>
    </w:tblPr>
    <w:tblGrid>
      <w:gridCol w:w="6521"/>
      <w:gridCol w:w="2616"/>
      <w:gridCol w:w="276"/>
    </w:tblGrid>
    <w:tr w:rsidR="00BE1497" w14:paraId="054A0C32" w14:textId="77777777">
      <w:tc>
        <w:tcPr>
          <w:tcW w:w="9413" w:type="dxa"/>
          <w:gridSpan w:val="3"/>
          <w:tcBorders>
            <w:top w:val="single" w:sz="2" w:space="0" w:color="auto"/>
            <w:left w:val="nil"/>
            <w:bottom w:val="nil"/>
            <w:right w:val="nil"/>
            <w:tl2br w:val="nil"/>
            <w:tr2bl w:val="nil"/>
          </w:tcBorders>
          <w:shd w:val="clear" w:color="auto" w:fill="auto"/>
          <w:tcMar>
            <w:left w:w="0" w:type="dxa"/>
            <w:right w:w="0" w:type="dxa"/>
          </w:tcMar>
          <w:vAlign w:val="bottom"/>
        </w:tcPr>
        <w:p w14:paraId="17A3E30C" w14:textId="77777777" w:rsidR="005E56A5" w:rsidRPr="00A44B87" w:rsidRDefault="005E56A5" w:rsidP="00715453">
          <w:pPr>
            <w:pStyle w:val="FooterAgency"/>
          </w:pPr>
        </w:p>
      </w:tc>
    </w:tr>
    <w:tr w:rsidR="00BE1497" w14:paraId="7E7BDEDC" w14:textId="77777777" w:rsidTr="000D1796">
      <w:trPr>
        <w:gridAfter w:val="1"/>
        <w:wAfter w:w="341" w:type="dxa"/>
        <w:cantSplit/>
        <w:trHeight w:val="198"/>
      </w:trPr>
      <w:tc>
        <w:tcPr>
          <w:tcW w:w="6521" w:type="dxa"/>
          <w:tcMar>
            <w:left w:w="0" w:type="dxa"/>
            <w:right w:w="0" w:type="dxa"/>
          </w:tcMar>
          <w:vAlign w:val="bottom"/>
        </w:tcPr>
        <w:p w14:paraId="04C27C8F" w14:textId="77777777" w:rsidR="005E56A5" w:rsidRDefault="00A430A8" w:rsidP="000D1796">
          <w:pPr>
            <w:rPr>
              <w:rFonts w:eastAsia="Verdana"/>
              <w:color w:val="6D6F71"/>
              <w:sz w:val="14"/>
              <w:szCs w:val="14"/>
              <w:lang w:eastAsia="en-GB"/>
            </w:rPr>
          </w:pPr>
          <w:r>
            <w:rPr>
              <w:rFonts w:eastAsia="Verdana"/>
              <w:b/>
              <w:color w:val="003399"/>
              <w:sz w:val="13"/>
              <w:szCs w:val="14"/>
              <w:lang w:eastAsia="en-GB"/>
            </w:rPr>
            <w:t>Official address</w:t>
          </w:r>
          <w:r>
            <w:rPr>
              <w:rFonts w:eastAsia="Verdana"/>
              <w:color w:val="6D6F71"/>
              <w:sz w:val="14"/>
              <w:szCs w:val="14"/>
              <w:lang w:eastAsia="en-GB"/>
            </w:rPr>
            <w:t xml:space="preserve">  Domenico Scarlattilaan 6  </w:t>
          </w:r>
          <w:r>
            <w:rPr>
              <w:rFonts w:eastAsia="Verdana"/>
              <w:b/>
              <w:color w:val="003399"/>
              <w:sz w:val="13"/>
              <w:szCs w:val="14"/>
              <w:lang w:eastAsia="en-GB"/>
            </w:rPr>
            <w:t>●</w:t>
          </w:r>
          <w:r>
            <w:rPr>
              <w:rFonts w:eastAsia="Verdana"/>
              <w:color w:val="6D6F71"/>
              <w:sz w:val="14"/>
              <w:szCs w:val="14"/>
              <w:lang w:eastAsia="en-GB"/>
            </w:rPr>
            <w:t xml:space="preserve">  1083 HS Amsterdam  </w:t>
          </w:r>
          <w:r>
            <w:rPr>
              <w:rFonts w:eastAsia="Verdana"/>
              <w:b/>
              <w:color w:val="003399"/>
              <w:sz w:val="13"/>
              <w:szCs w:val="14"/>
              <w:lang w:eastAsia="en-GB"/>
            </w:rPr>
            <w:t>●</w:t>
          </w:r>
          <w:r>
            <w:rPr>
              <w:rFonts w:eastAsia="Verdana"/>
              <w:color w:val="6D6F71"/>
              <w:sz w:val="14"/>
              <w:szCs w:val="14"/>
              <w:lang w:eastAsia="en-GB"/>
            </w:rPr>
            <w:t xml:space="preserve">  The Netherlands</w:t>
          </w:r>
        </w:p>
      </w:tc>
      <w:tc>
        <w:tcPr>
          <w:tcW w:w="2892" w:type="dxa"/>
          <w:vMerge w:val="restart"/>
          <w:tcMar>
            <w:left w:w="0" w:type="dxa"/>
            <w:right w:w="0" w:type="dxa"/>
          </w:tcMar>
          <w:vAlign w:val="bottom"/>
        </w:tcPr>
        <w:tbl>
          <w:tblPr>
            <w:tblW w:w="0" w:type="auto"/>
            <w:jc w:val="right"/>
            <w:tblLook w:val="01E0" w:firstRow="1" w:lastRow="1" w:firstColumn="1" w:lastColumn="1" w:noHBand="0" w:noVBand="0"/>
          </w:tblPr>
          <w:tblGrid>
            <w:gridCol w:w="1892"/>
            <w:gridCol w:w="724"/>
          </w:tblGrid>
          <w:tr w:rsidR="00BE1497" w14:paraId="6AD6B192" w14:textId="77777777" w:rsidTr="000D1796">
            <w:trPr>
              <w:cantSplit/>
              <w:trHeight w:val="180"/>
              <w:tblHeader/>
              <w:jc w:val="right"/>
            </w:trPr>
            <w:tc>
              <w:tcPr>
                <w:tcW w:w="2183" w:type="dxa"/>
                <w:vMerge w:val="restart"/>
                <w:tcBorders>
                  <w:top w:val="nil"/>
                  <w:left w:val="nil"/>
                  <w:bottom w:val="nil"/>
                  <w:right w:val="nil"/>
                </w:tcBorders>
                <w:vAlign w:val="bottom"/>
              </w:tcPr>
              <w:p w14:paraId="34313BBD" w14:textId="77777777" w:rsidR="005E56A5" w:rsidRDefault="00A430A8" w:rsidP="000D1796">
                <w:pPr>
                  <w:jc w:val="right"/>
                  <w:rPr>
                    <w:rFonts w:eastAsia="Verdana"/>
                    <w:color w:val="6D6F71"/>
                    <w:sz w:val="14"/>
                    <w:szCs w:val="14"/>
                    <w:lang w:eastAsia="en-GB"/>
                  </w:rPr>
                </w:pPr>
                <w:r>
                  <w:rPr>
                    <w:rFonts w:eastAsia="Verdana"/>
                    <w:color w:val="6D6F71"/>
                    <w:sz w:val="11"/>
                    <w:szCs w:val="11"/>
                    <w:lang w:eastAsia="en-GB"/>
                  </w:rPr>
                  <w:t xml:space="preserve">An agency of the European Union  </w:t>
                </w:r>
              </w:p>
            </w:tc>
            <w:tc>
              <w:tcPr>
                <w:tcW w:w="709" w:type="dxa"/>
                <w:vMerge w:val="restart"/>
                <w:tcBorders>
                  <w:top w:val="nil"/>
                  <w:left w:val="nil"/>
                  <w:bottom w:val="nil"/>
                  <w:right w:val="nil"/>
                </w:tcBorders>
                <w:tcMar>
                  <w:right w:w="6" w:type="dxa"/>
                </w:tcMar>
                <w:vAlign w:val="bottom"/>
              </w:tcPr>
              <w:p w14:paraId="5FCD8791" w14:textId="77777777" w:rsidR="005E56A5" w:rsidRDefault="00A430A8" w:rsidP="000D1796">
                <w:pPr>
                  <w:jc w:val="right"/>
                  <w:rPr>
                    <w:rFonts w:eastAsia="Verdana"/>
                    <w:color w:val="6D6F71"/>
                    <w:sz w:val="14"/>
                    <w:szCs w:val="14"/>
                    <w:lang w:eastAsia="en-GB"/>
                  </w:rPr>
                </w:pPr>
                <w:r>
                  <w:rPr>
                    <w:rFonts w:eastAsia="Verdana"/>
                    <w:noProof/>
                    <w:color w:val="6D6F71"/>
                    <w:sz w:val="14"/>
                    <w:szCs w:val="14"/>
                    <w:lang w:val="pl-PL" w:eastAsia="pl-PL"/>
                  </w:rPr>
                  <w:drawing>
                    <wp:inline distT="0" distB="0" distL="0" distR="0" wp14:anchorId="4B75F418" wp14:editId="07220A59">
                      <wp:extent cx="387350" cy="273050"/>
                      <wp:effectExtent l="0" t="0" r="0" b="0"/>
                      <wp:docPr id="900003317" name="Picture 1" descr="E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759548" name="Picture 1" descr="EU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7350" cy="273050"/>
                              </a:xfrm>
                              <a:prstGeom prst="rect">
                                <a:avLst/>
                              </a:prstGeom>
                              <a:noFill/>
                              <a:ln>
                                <a:noFill/>
                              </a:ln>
                            </pic:spPr>
                          </pic:pic>
                        </a:graphicData>
                      </a:graphic>
                    </wp:inline>
                  </w:drawing>
                </w:r>
              </w:p>
            </w:tc>
          </w:tr>
          <w:tr w:rsidR="00BE1497" w14:paraId="5DA3D9EA" w14:textId="77777777" w:rsidTr="000D1796">
            <w:trPr>
              <w:cantSplit/>
              <w:trHeight w:val="390"/>
              <w:jc w:val="right"/>
            </w:trPr>
            <w:tc>
              <w:tcPr>
                <w:tcW w:w="2183" w:type="dxa"/>
                <w:vMerge/>
              </w:tcPr>
              <w:p w14:paraId="49671D75" w14:textId="77777777" w:rsidR="005E56A5" w:rsidRDefault="005E56A5" w:rsidP="000D1796">
                <w:pPr>
                  <w:rPr>
                    <w:rFonts w:eastAsia="Verdana"/>
                    <w:color w:val="6D6F71"/>
                    <w:sz w:val="14"/>
                    <w:szCs w:val="14"/>
                    <w:lang w:eastAsia="en-GB"/>
                  </w:rPr>
                </w:pPr>
              </w:p>
            </w:tc>
            <w:tc>
              <w:tcPr>
                <w:tcW w:w="709" w:type="dxa"/>
                <w:vMerge/>
              </w:tcPr>
              <w:p w14:paraId="13E1EF3E" w14:textId="77777777" w:rsidR="005E56A5" w:rsidRDefault="005E56A5" w:rsidP="000D1796">
                <w:pPr>
                  <w:rPr>
                    <w:rFonts w:eastAsia="Verdana"/>
                    <w:color w:val="6D6F71"/>
                    <w:sz w:val="14"/>
                    <w:szCs w:val="14"/>
                    <w:lang w:eastAsia="en-GB"/>
                  </w:rPr>
                </w:pPr>
              </w:p>
            </w:tc>
          </w:tr>
        </w:tbl>
        <w:p w14:paraId="71EBCF48" w14:textId="77777777" w:rsidR="005E56A5" w:rsidRDefault="005E56A5" w:rsidP="000D1796">
          <w:pPr>
            <w:widowControl w:val="0"/>
            <w:adjustRightInd w:val="0"/>
            <w:jc w:val="right"/>
            <w:rPr>
              <w:rFonts w:eastAsia="Verdana"/>
              <w:color w:val="6D6F71"/>
              <w:sz w:val="14"/>
              <w:szCs w:val="14"/>
              <w:lang w:eastAsia="en-GB"/>
            </w:rPr>
          </w:pPr>
        </w:p>
      </w:tc>
    </w:tr>
    <w:tr w:rsidR="00BE1497" w14:paraId="589066A1" w14:textId="77777777" w:rsidTr="000D1796">
      <w:trPr>
        <w:gridAfter w:val="1"/>
        <w:wAfter w:w="341" w:type="dxa"/>
        <w:cantSplit/>
        <w:trHeight w:val="390"/>
      </w:trPr>
      <w:tc>
        <w:tcPr>
          <w:tcW w:w="6521" w:type="dxa"/>
          <w:tcMar>
            <w:left w:w="0" w:type="dxa"/>
            <w:right w:w="0" w:type="dxa"/>
          </w:tcMar>
          <w:vAlign w:val="bottom"/>
        </w:tcPr>
        <w:tbl>
          <w:tblPr>
            <w:tblW w:w="6521" w:type="dxa"/>
            <w:tblCellMar>
              <w:left w:w="0" w:type="dxa"/>
              <w:right w:w="0" w:type="dxa"/>
            </w:tblCellMar>
            <w:tblLook w:val="01E0" w:firstRow="1" w:lastRow="1" w:firstColumn="1" w:lastColumn="1" w:noHBand="0" w:noVBand="0"/>
          </w:tblPr>
          <w:tblGrid>
            <w:gridCol w:w="4111"/>
            <w:gridCol w:w="2410"/>
          </w:tblGrid>
          <w:tr w:rsidR="00BE1497" w14:paraId="30ED0CAF" w14:textId="77777777" w:rsidTr="000D1796">
            <w:trPr>
              <w:trHeight w:hRule="exact" w:val="198"/>
            </w:trPr>
            <w:tc>
              <w:tcPr>
                <w:tcW w:w="6521" w:type="dxa"/>
                <w:gridSpan w:val="2"/>
                <w:vAlign w:val="bottom"/>
              </w:tcPr>
              <w:p w14:paraId="712198BA" w14:textId="77777777" w:rsidR="005E56A5" w:rsidRDefault="00A430A8" w:rsidP="000D1796">
                <w:pPr>
                  <w:rPr>
                    <w:rFonts w:eastAsia="Verdana"/>
                    <w:color w:val="6D6F71"/>
                    <w:sz w:val="14"/>
                    <w:szCs w:val="14"/>
                    <w:lang w:eastAsia="en-GB"/>
                  </w:rPr>
                </w:pPr>
                <w:r>
                  <w:rPr>
                    <w:rFonts w:eastAsia="Verdana"/>
                    <w:b/>
                    <w:color w:val="003399"/>
                    <w:sz w:val="13"/>
                    <w:szCs w:val="14"/>
                    <w:lang w:eastAsia="en-GB"/>
                  </w:rPr>
                  <w:t>Address for visits and deliveries</w:t>
                </w:r>
                <w:r>
                  <w:rPr>
                    <w:rFonts w:eastAsia="Verdana"/>
                    <w:color w:val="6D6F71"/>
                    <w:sz w:val="14"/>
                    <w:szCs w:val="14"/>
                    <w:lang w:eastAsia="en-GB"/>
                  </w:rPr>
                  <w:t xml:space="preserve">  Refer to </w:t>
                </w:r>
                <w:r>
                  <w:rPr>
                    <w:rFonts w:eastAsia="Verdana"/>
                    <w:color w:val="808080"/>
                    <w:sz w:val="14"/>
                    <w:szCs w:val="14"/>
                    <w:lang w:eastAsia="en-GB"/>
                  </w:rPr>
                  <w:t xml:space="preserve">www.ema.europa.eu/how-to-find-us </w:t>
                </w:r>
              </w:p>
            </w:tc>
          </w:tr>
          <w:tr w:rsidR="00BE1497" w14:paraId="6BBB6E59" w14:textId="77777777" w:rsidTr="000D1796">
            <w:trPr>
              <w:trHeight w:hRule="exact" w:val="198"/>
            </w:trPr>
            <w:tc>
              <w:tcPr>
                <w:tcW w:w="4111" w:type="dxa"/>
                <w:vAlign w:val="bottom"/>
              </w:tcPr>
              <w:p w14:paraId="110C6BD2" w14:textId="77777777" w:rsidR="005E56A5" w:rsidRDefault="00A430A8" w:rsidP="000D1796">
                <w:pPr>
                  <w:rPr>
                    <w:rFonts w:eastAsia="Verdana"/>
                    <w:color w:val="6D6F71"/>
                    <w:sz w:val="14"/>
                    <w:szCs w:val="14"/>
                    <w:lang w:eastAsia="en-GB"/>
                  </w:rPr>
                </w:pPr>
                <w:r>
                  <w:rPr>
                    <w:rFonts w:eastAsia="Verdana"/>
                    <w:b/>
                    <w:color w:val="003399"/>
                    <w:sz w:val="13"/>
                    <w:szCs w:val="14"/>
                    <w:lang w:eastAsia="en-GB"/>
                  </w:rPr>
                  <w:t xml:space="preserve">Send us a question  </w:t>
                </w:r>
                <w:r>
                  <w:rPr>
                    <w:rFonts w:eastAsia="Verdana"/>
                    <w:color w:val="6D6F71"/>
                    <w:sz w:val="14"/>
                    <w:szCs w:val="14"/>
                    <w:lang w:eastAsia="en-GB"/>
                  </w:rPr>
                  <w:t xml:space="preserve">Go to </w:t>
                </w:r>
                <w:r>
                  <w:rPr>
                    <w:rFonts w:eastAsia="Verdana"/>
                    <w:color w:val="808080"/>
                    <w:sz w:val="14"/>
                    <w:szCs w:val="14"/>
                    <w:lang w:eastAsia="en-GB"/>
                  </w:rPr>
                  <w:t xml:space="preserve">www.ema.europa.eu/contact </w:t>
                </w:r>
              </w:p>
            </w:tc>
            <w:tc>
              <w:tcPr>
                <w:tcW w:w="2410" w:type="dxa"/>
                <w:vAlign w:val="bottom"/>
              </w:tcPr>
              <w:p w14:paraId="24910D64" w14:textId="77777777" w:rsidR="005E56A5" w:rsidRDefault="00A430A8" w:rsidP="000D1796">
                <w:pPr>
                  <w:rPr>
                    <w:rFonts w:eastAsia="Verdana"/>
                    <w:b/>
                    <w:color w:val="003399"/>
                    <w:sz w:val="13"/>
                    <w:szCs w:val="14"/>
                    <w:lang w:eastAsia="en-GB"/>
                  </w:rPr>
                </w:pPr>
                <w:r>
                  <w:rPr>
                    <w:rFonts w:eastAsia="Verdana"/>
                    <w:b/>
                    <w:color w:val="003399"/>
                    <w:sz w:val="13"/>
                    <w:szCs w:val="14"/>
                    <w:lang w:eastAsia="en-GB"/>
                  </w:rPr>
                  <w:t>Telephone</w:t>
                </w:r>
                <w:r>
                  <w:rPr>
                    <w:rFonts w:eastAsia="Verdana"/>
                    <w:color w:val="6D6F71"/>
                    <w:sz w:val="14"/>
                    <w:szCs w:val="14"/>
                    <w:lang w:eastAsia="en-GB"/>
                  </w:rPr>
                  <w:t xml:space="preserve"> +31 (0)88 781 6000</w:t>
                </w:r>
              </w:p>
            </w:tc>
          </w:tr>
        </w:tbl>
        <w:p w14:paraId="10852EF1" w14:textId="77777777" w:rsidR="005E56A5" w:rsidRDefault="005E56A5" w:rsidP="000D1796">
          <w:pPr>
            <w:rPr>
              <w:rFonts w:eastAsia="Verdana"/>
              <w:color w:val="6D6F71"/>
              <w:sz w:val="14"/>
              <w:szCs w:val="14"/>
              <w:lang w:eastAsia="en-GB"/>
            </w:rPr>
          </w:pPr>
        </w:p>
      </w:tc>
      <w:tc>
        <w:tcPr>
          <w:tcW w:w="2892" w:type="dxa"/>
          <w:vMerge/>
          <w:tcMar>
            <w:left w:w="0" w:type="dxa"/>
            <w:right w:w="0" w:type="dxa"/>
          </w:tcMar>
          <w:vAlign w:val="bottom"/>
        </w:tcPr>
        <w:p w14:paraId="60668886" w14:textId="77777777" w:rsidR="005E56A5" w:rsidRDefault="005E56A5" w:rsidP="000D1796">
          <w:pPr>
            <w:rPr>
              <w:rFonts w:eastAsia="Verdana"/>
              <w:color w:val="6D6F71"/>
              <w:sz w:val="14"/>
              <w:szCs w:val="14"/>
              <w:lang w:eastAsia="en-GB"/>
            </w:rPr>
          </w:pPr>
        </w:p>
      </w:tc>
    </w:tr>
    <w:tr w:rsidR="00BE1497" w14:paraId="32669ACB" w14:textId="77777777" w:rsidTr="000D1796">
      <w:trPr>
        <w:gridAfter w:val="1"/>
        <w:wAfter w:w="341" w:type="dxa"/>
      </w:trPr>
      <w:tc>
        <w:tcPr>
          <w:tcW w:w="9413" w:type="dxa"/>
          <w:gridSpan w:val="2"/>
          <w:tcMar>
            <w:left w:w="0" w:type="dxa"/>
            <w:right w:w="0" w:type="dxa"/>
          </w:tcMar>
          <w:vAlign w:val="bottom"/>
        </w:tcPr>
        <w:p w14:paraId="36BE022F" w14:textId="77777777" w:rsidR="005E56A5" w:rsidRDefault="005E56A5" w:rsidP="000D1796">
          <w:pPr>
            <w:rPr>
              <w:rFonts w:eastAsia="Verdana"/>
              <w:color w:val="6D6F71"/>
              <w:sz w:val="14"/>
              <w:szCs w:val="14"/>
              <w:lang w:eastAsia="en-GB"/>
            </w:rPr>
          </w:pPr>
        </w:p>
      </w:tc>
    </w:tr>
    <w:tr w:rsidR="00BE1497" w14:paraId="1D2F549E" w14:textId="77777777" w:rsidTr="000D1796">
      <w:trPr>
        <w:gridAfter w:val="1"/>
        <w:wAfter w:w="341" w:type="dxa"/>
      </w:trPr>
      <w:tc>
        <w:tcPr>
          <w:tcW w:w="9413" w:type="dxa"/>
          <w:gridSpan w:val="2"/>
          <w:tcMar>
            <w:left w:w="0" w:type="dxa"/>
            <w:right w:w="0" w:type="dxa"/>
          </w:tcMar>
          <w:vAlign w:val="bottom"/>
        </w:tcPr>
        <w:p w14:paraId="254D2FCB" w14:textId="77777777" w:rsidR="005E56A5" w:rsidRDefault="00A430A8" w:rsidP="000D1796">
          <w:pPr>
            <w:jc w:val="center"/>
            <w:rPr>
              <w:rFonts w:eastAsia="Verdana"/>
              <w:color w:val="6D6F71"/>
              <w:sz w:val="14"/>
              <w:szCs w:val="14"/>
              <w:lang w:eastAsia="en-GB"/>
            </w:rPr>
          </w:pPr>
          <w:r>
            <w:rPr>
              <w:rFonts w:eastAsia="Verdana"/>
              <w:color w:val="6D6F71"/>
              <w:sz w:val="14"/>
              <w:szCs w:val="14"/>
              <w:lang w:eastAsia="en-GB"/>
            </w:rPr>
            <w:t xml:space="preserve">© European Medicines Agency, </w:t>
          </w:r>
          <w:r>
            <w:rPr>
              <w:rFonts w:eastAsia="Verdana"/>
              <w:color w:val="6D6F71"/>
              <w:sz w:val="14"/>
              <w:szCs w:val="14"/>
              <w:lang w:eastAsia="en-GB"/>
            </w:rPr>
            <w:fldChar w:fldCharType="begin"/>
          </w:r>
          <w:r>
            <w:rPr>
              <w:rFonts w:eastAsia="Verdana"/>
              <w:color w:val="6D6F71"/>
              <w:sz w:val="14"/>
              <w:szCs w:val="14"/>
              <w:lang w:eastAsia="en-GB"/>
            </w:rPr>
            <w:instrText xml:space="preserve"> DATE  \@ "yyyy"  \* MERGEFORMAT </w:instrText>
          </w:r>
          <w:r>
            <w:rPr>
              <w:rFonts w:eastAsia="Verdana"/>
              <w:color w:val="6D6F71"/>
              <w:sz w:val="14"/>
              <w:szCs w:val="14"/>
              <w:lang w:eastAsia="en-GB"/>
            </w:rPr>
            <w:fldChar w:fldCharType="separate"/>
          </w:r>
          <w:r>
            <w:rPr>
              <w:rFonts w:eastAsia="Verdana"/>
              <w:noProof/>
              <w:color w:val="6D6F71"/>
              <w:sz w:val="14"/>
              <w:szCs w:val="14"/>
              <w:lang w:eastAsia="en-GB"/>
            </w:rPr>
            <w:t>2025</w:t>
          </w:r>
          <w:r>
            <w:rPr>
              <w:rFonts w:eastAsia="Verdana"/>
              <w:color w:val="6D6F71"/>
              <w:sz w:val="14"/>
              <w:szCs w:val="14"/>
              <w:lang w:eastAsia="en-GB"/>
            </w:rPr>
            <w:fldChar w:fldCharType="end"/>
          </w:r>
          <w:r>
            <w:rPr>
              <w:rFonts w:eastAsia="Verdana"/>
              <w:color w:val="6D6F71"/>
              <w:sz w:val="14"/>
              <w:szCs w:val="14"/>
              <w:lang w:eastAsia="en-GB"/>
            </w:rPr>
            <w:t>. Reproduction is authorised provided the source is acknowledged.</w:t>
          </w:r>
        </w:p>
      </w:tc>
    </w:tr>
  </w:tbl>
  <w:p w14:paraId="3BCDEB05" w14:textId="77777777" w:rsidR="005E56A5" w:rsidRDefault="005E56A5" w:rsidP="00715453">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45D4" w14:textId="77777777" w:rsidR="005E56A5" w:rsidRDefault="005E56A5">
    <w:pPr>
      <w:pStyle w:val="FooterAgency"/>
    </w:pPr>
  </w:p>
  <w:tbl>
    <w:tblPr>
      <w:tblW w:w="5000" w:type="pct"/>
      <w:tblLook w:val="01E0" w:firstRow="1" w:lastRow="1" w:firstColumn="1" w:lastColumn="1" w:noHBand="0" w:noVBand="0"/>
    </w:tblPr>
    <w:tblGrid>
      <w:gridCol w:w="6196"/>
      <w:gridCol w:w="3217"/>
    </w:tblGrid>
    <w:tr w:rsidR="00BE1497" w14:paraId="21E9EECA" w14:textId="77777777">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100EC6B6" w14:textId="77777777" w:rsidR="005E56A5" w:rsidRPr="00A44B87" w:rsidRDefault="005E56A5">
          <w:pPr>
            <w:pStyle w:val="FooterAgency"/>
          </w:pPr>
        </w:p>
      </w:tc>
    </w:tr>
    <w:tr w:rsidR="00BE1497" w14:paraId="7B939508" w14:textId="77777777">
      <w:tc>
        <w:tcPr>
          <w:tcW w:w="3291" w:type="pct"/>
          <w:shd w:val="clear" w:color="auto" w:fill="auto"/>
          <w:tcMar>
            <w:left w:w="0" w:type="dxa"/>
            <w:right w:w="0" w:type="dxa"/>
          </w:tcMar>
        </w:tcPr>
        <w:p w14:paraId="267A777A" w14:textId="06CE8FB0" w:rsidR="005E56A5" w:rsidRPr="00A44B87" w:rsidRDefault="00A430A8">
          <w:pPr>
            <w:pStyle w:val="FooterAgency"/>
          </w:pPr>
          <w:r w:rsidRPr="00390AC0">
            <w:rPr>
              <w:szCs w:val="15"/>
            </w:rPr>
            <w:fldChar w:fldCharType="begin"/>
          </w:r>
          <w:r w:rsidRPr="00390AC0">
            <w:rPr>
              <w:szCs w:val="15"/>
            </w:rPr>
            <w:instrText xml:space="preserve"> IF </w:instrText>
          </w:r>
          <w:r w:rsidRPr="00937744">
            <w:fldChar w:fldCharType="begin"/>
          </w:r>
          <w:r>
            <w:instrText>STYLEREF  "Doc title (Agency)"  \* MERGEFORMAT</w:instrText>
          </w:r>
          <w:r w:rsidRPr="00937744">
            <w:fldChar w:fldCharType="separate"/>
          </w:r>
          <w:r w:rsidRPr="00A430A8">
            <w:rPr>
              <w:b/>
              <w:bCs/>
              <w:noProof/>
              <w:lang w:val="en-US"/>
            </w:rPr>
            <w:instrText>Assessment report on &lt;plant, plant part&gt;</w:instrText>
          </w:r>
          <w:r w:rsidRPr="00937744">
            <w:rPr>
              <w:b/>
              <w:bCs/>
              <w:noProof/>
              <w:lang w:val="en-US"/>
            </w:rPr>
            <w:fldChar w:fldCharType="end"/>
          </w:r>
          <w:r w:rsidRPr="00390AC0">
            <w:rPr>
              <w:szCs w:val="15"/>
            </w:rPr>
            <w:instrText xml:space="preserve"> &lt;&gt; "Error*"</w:instrText>
          </w:r>
          <w:r w:rsidR="00BD169B">
            <w:fldChar w:fldCharType="begin"/>
          </w:r>
          <w:r>
            <w:instrText>STYLEREF  "Doc title (Agency)"  \* MERGEFORMAT</w:instrText>
          </w:r>
          <w:r w:rsidR="00BD169B">
            <w:fldChar w:fldCharType="separate"/>
          </w:r>
          <w:r>
            <w:rPr>
              <w:noProof/>
            </w:rPr>
            <w:instrText>Assessment report on &lt;plant, plant part&gt;</w:instrText>
          </w:r>
          <w:r w:rsidR="00BD169B">
            <w:rPr>
              <w:noProof/>
            </w:rPr>
            <w:fldChar w:fldCharType="end"/>
          </w:r>
          <w:r w:rsidRPr="00390AC0">
            <w:rPr>
              <w:szCs w:val="15"/>
            </w:rPr>
            <w:instrText xml:space="preserve"> \* MERGEFORMAT </w:instrText>
          </w:r>
          <w:r w:rsidRPr="00390AC0">
            <w:rPr>
              <w:szCs w:val="15"/>
            </w:rPr>
            <w:fldChar w:fldCharType="separate"/>
          </w:r>
          <w:r>
            <w:rPr>
              <w:noProof/>
            </w:rPr>
            <w:t>Assessment report on &lt;plant, plant part&gt;</w:t>
          </w:r>
          <w:r w:rsidRPr="00390AC0">
            <w:rPr>
              <w:szCs w:val="15"/>
            </w:rPr>
            <w:fldChar w:fldCharType="end"/>
          </w:r>
          <w:r w:rsidRPr="00390AC0">
            <w:rPr>
              <w:szCs w:val="15"/>
            </w:rPr>
            <w:t xml:space="preserve"> </w:t>
          </w:r>
        </w:p>
      </w:tc>
      <w:tc>
        <w:tcPr>
          <w:tcW w:w="1709" w:type="pct"/>
          <w:shd w:val="clear" w:color="auto" w:fill="auto"/>
          <w:tcMar>
            <w:left w:w="0" w:type="dxa"/>
            <w:right w:w="0" w:type="dxa"/>
          </w:tcMar>
        </w:tcPr>
        <w:p w14:paraId="434650B9" w14:textId="77777777" w:rsidR="005E56A5" w:rsidRPr="00A44B87" w:rsidRDefault="005E56A5">
          <w:pPr>
            <w:pStyle w:val="FooterAgency"/>
          </w:pPr>
        </w:p>
      </w:tc>
    </w:tr>
    <w:tr w:rsidR="00BE1497" w14:paraId="219914CA" w14:textId="77777777">
      <w:tc>
        <w:tcPr>
          <w:tcW w:w="3291" w:type="pct"/>
          <w:shd w:val="clear" w:color="auto" w:fill="auto"/>
          <w:tcMar>
            <w:left w:w="0" w:type="dxa"/>
            <w:right w:w="0" w:type="dxa"/>
          </w:tcMar>
        </w:tcPr>
        <w:p w14:paraId="67C94D37" w14:textId="77777777" w:rsidR="005E56A5" w:rsidRPr="00A44B87" w:rsidRDefault="00A430A8">
          <w:pPr>
            <w:pStyle w:val="FooterAgency"/>
          </w:pPr>
          <w:r w:rsidRPr="00390AC0">
            <w:rPr>
              <w:szCs w:val="15"/>
            </w:rPr>
            <w:fldChar w:fldCharType="begin"/>
          </w:r>
          <w:r w:rsidRPr="00390AC0">
            <w:rPr>
              <w:szCs w:val="15"/>
            </w:rPr>
            <w:instrText xml:space="preserve"> IF </w:instrText>
          </w:r>
          <w:r w:rsidRPr="00D35DA4">
            <w:fldChar w:fldCharType="begin"/>
          </w:r>
          <w:r>
            <w:instrText>DOCPROPERTY "DM_emea_doc_ref_id"  \* MERGEFORMAT</w:instrText>
          </w:r>
          <w:r w:rsidRPr="00D35DA4">
            <w:fldChar w:fldCharType="separate"/>
          </w:r>
          <w:r w:rsidRPr="005162FD">
            <w:rPr>
              <w:b/>
              <w:bCs/>
              <w:lang w:val="en-US"/>
            </w:rPr>
            <w:instrText>EMA/HMPC/418902/2005</w:instrText>
          </w:r>
          <w:r w:rsidRPr="00D35DA4">
            <w:rPr>
              <w:b/>
              <w:bCs/>
              <w:lang w:val="en-US"/>
            </w:rPr>
            <w:fldChar w:fldCharType="end"/>
          </w:r>
          <w:r w:rsidRPr="00390AC0">
            <w:rPr>
              <w:szCs w:val="15"/>
            </w:rPr>
            <w:instrText xml:space="preserve"> &lt;&gt; "Error*"</w:instrText>
          </w:r>
          <w:r>
            <w:fldChar w:fldCharType="begin"/>
          </w:r>
          <w:r>
            <w:instrText>DOCPROPERTY "DM_emea_doc_ref_id"  \* MERGEFORMAT</w:instrText>
          </w:r>
          <w:r>
            <w:fldChar w:fldCharType="separate"/>
          </w:r>
          <w:r>
            <w:instrText>EMA/HMPC/418902/2005</w:instrText>
          </w:r>
          <w:r>
            <w:fldChar w:fldCharType="end"/>
          </w:r>
          <w:r w:rsidRPr="00390AC0">
            <w:rPr>
              <w:szCs w:val="15"/>
            </w:rPr>
            <w:instrText xml:space="preserve"> \* MERGEFORMAT </w:instrText>
          </w:r>
          <w:r w:rsidRPr="00390AC0">
            <w:rPr>
              <w:szCs w:val="15"/>
            </w:rPr>
            <w:fldChar w:fldCharType="separate"/>
          </w:r>
          <w:r>
            <w:rPr>
              <w:noProof/>
            </w:rPr>
            <w:t>EMA/HMPC/418902/2005</w:t>
          </w:r>
          <w:r w:rsidRPr="00390AC0">
            <w:rPr>
              <w:szCs w:val="15"/>
            </w:rPr>
            <w:fldChar w:fldCharType="end"/>
          </w:r>
          <w:r w:rsidRPr="00390AC0">
            <w:rPr>
              <w:szCs w:val="15"/>
            </w:rPr>
            <w:t xml:space="preserve"> </w:t>
          </w:r>
        </w:p>
      </w:tc>
      <w:tc>
        <w:tcPr>
          <w:tcW w:w="1709" w:type="pct"/>
          <w:shd w:val="clear" w:color="auto" w:fill="auto"/>
          <w:tcMar>
            <w:left w:w="0" w:type="dxa"/>
            <w:right w:w="0" w:type="dxa"/>
          </w:tcMar>
        </w:tcPr>
        <w:p w14:paraId="30A413D1" w14:textId="77777777" w:rsidR="005E56A5" w:rsidRPr="000955BF" w:rsidRDefault="00A430A8">
          <w:pPr>
            <w:jc w:val="right"/>
            <w:rPr>
              <w:rStyle w:val="PageNumberAgency0"/>
            </w:rPr>
          </w:pPr>
          <w:r w:rsidRPr="000955BF">
            <w:rPr>
              <w:rStyle w:val="PageNumberAgency0"/>
            </w:rPr>
            <w:t xml:space="preserve">Page </w:t>
          </w:r>
          <w:r w:rsidRPr="000955BF">
            <w:rPr>
              <w:rStyle w:val="PageNumberAgency0"/>
            </w:rPr>
            <w:fldChar w:fldCharType="begin"/>
          </w:r>
          <w:r w:rsidRPr="000955BF">
            <w:rPr>
              <w:rStyle w:val="PageNumberAgency0"/>
            </w:rPr>
            <w:instrText xml:space="preserve"> PAGE </w:instrText>
          </w:r>
          <w:r w:rsidRPr="000955BF">
            <w:rPr>
              <w:rStyle w:val="PageNumberAgency0"/>
            </w:rPr>
            <w:fldChar w:fldCharType="separate"/>
          </w:r>
          <w:r w:rsidR="005D7DB0">
            <w:rPr>
              <w:rStyle w:val="PageNumberAgency0"/>
              <w:noProof/>
            </w:rPr>
            <w:t>25</w:t>
          </w:r>
          <w:r w:rsidRPr="000955BF">
            <w:rPr>
              <w:rStyle w:val="PageNumberAgency0"/>
            </w:rPr>
            <w:fldChar w:fldCharType="end"/>
          </w:r>
          <w:r w:rsidRPr="000955BF">
            <w:rPr>
              <w:rStyle w:val="PageNumberAgency0"/>
            </w:rPr>
            <w:t>/</w:t>
          </w:r>
          <w:r w:rsidRPr="000955BF">
            <w:rPr>
              <w:rStyle w:val="PageNumberAgency0"/>
            </w:rPr>
            <w:fldChar w:fldCharType="begin"/>
          </w:r>
          <w:r w:rsidRPr="000955BF">
            <w:rPr>
              <w:rStyle w:val="PageNumberAgency0"/>
            </w:rPr>
            <w:instrText xml:space="preserve"> NUMPAGES </w:instrText>
          </w:r>
          <w:r w:rsidRPr="000955BF">
            <w:rPr>
              <w:rStyle w:val="PageNumberAgency0"/>
            </w:rPr>
            <w:fldChar w:fldCharType="separate"/>
          </w:r>
          <w:r w:rsidR="005D7DB0">
            <w:rPr>
              <w:rStyle w:val="PageNumberAgency0"/>
              <w:noProof/>
            </w:rPr>
            <w:t>41</w:t>
          </w:r>
          <w:r w:rsidRPr="000955BF">
            <w:rPr>
              <w:rStyle w:val="PageNumberAgency0"/>
            </w:rPr>
            <w:fldChar w:fldCharType="end"/>
          </w:r>
        </w:p>
      </w:tc>
    </w:tr>
  </w:tbl>
  <w:p w14:paraId="08BF5763" w14:textId="77777777" w:rsidR="005E56A5" w:rsidRDefault="005E56A5" w:rsidP="002E551F">
    <w:pPr>
      <w:pStyle w:val="FooterAgenc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B52EF" w14:textId="77777777" w:rsidR="005E56A5" w:rsidRDefault="005E56A5">
    <w:pPr>
      <w:pStyle w:val="FooterAgency"/>
    </w:pPr>
  </w:p>
  <w:tbl>
    <w:tblPr>
      <w:tblW w:w="5000" w:type="pct"/>
      <w:tblLook w:val="01E0" w:firstRow="1" w:lastRow="1" w:firstColumn="1" w:lastColumn="1" w:noHBand="0" w:noVBand="0"/>
    </w:tblPr>
    <w:tblGrid>
      <w:gridCol w:w="6196"/>
      <w:gridCol w:w="3217"/>
    </w:tblGrid>
    <w:tr w:rsidR="00BE1497" w14:paraId="08F35048" w14:textId="77777777">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3E0961A2" w14:textId="77777777" w:rsidR="005E56A5" w:rsidRPr="00A44B87" w:rsidRDefault="005E56A5">
          <w:pPr>
            <w:pStyle w:val="FooterAgency"/>
          </w:pPr>
        </w:p>
      </w:tc>
    </w:tr>
    <w:tr w:rsidR="00BE1497" w14:paraId="5AA743E9" w14:textId="77777777">
      <w:tc>
        <w:tcPr>
          <w:tcW w:w="3291" w:type="pct"/>
          <w:shd w:val="clear" w:color="auto" w:fill="auto"/>
          <w:tcMar>
            <w:left w:w="0" w:type="dxa"/>
            <w:right w:w="0" w:type="dxa"/>
          </w:tcMar>
        </w:tcPr>
        <w:p w14:paraId="795B981E" w14:textId="27BB6585" w:rsidR="005E56A5" w:rsidRPr="00A44B87" w:rsidRDefault="00A430A8">
          <w:pPr>
            <w:pStyle w:val="FooterAgency"/>
          </w:pPr>
          <w:r w:rsidRPr="00390AC0">
            <w:rPr>
              <w:szCs w:val="15"/>
            </w:rPr>
            <w:fldChar w:fldCharType="begin"/>
          </w:r>
          <w:r w:rsidRPr="00390AC0">
            <w:rPr>
              <w:szCs w:val="15"/>
            </w:rPr>
            <w:instrText xml:space="preserve"> IF </w:instrText>
          </w:r>
          <w:r w:rsidRPr="00937744">
            <w:fldChar w:fldCharType="begin"/>
          </w:r>
          <w:r>
            <w:instrText xml:space="preserve">STYLEREF  "Doc title (Agency)"  \* </w:instrText>
          </w:r>
          <w:r>
            <w:instrText>MERGEFORMAT</w:instrText>
          </w:r>
          <w:r w:rsidRPr="00937744">
            <w:fldChar w:fldCharType="separate"/>
          </w:r>
          <w:r w:rsidRPr="00A430A8">
            <w:rPr>
              <w:b/>
              <w:bCs/>
              <w:noProof/>
              <w:lang w:val="en-US"/>
            </w:rPr>
            <w:instrText>Assessment report on &lt;plant, plant part&gt;</w:instrText>
          </w:r>
          <w:r w:rsidRPr="00937744">
            <w:rPr>
              <w:b/>
              <w:bCs/>
              <w:noProof/>
              <w:lang w:val="en-US"/>
            </w:rPr>
            <w:fldChar w:fldCharType="end"/>
          </w:r>
          <w:r w:rsidRPr="00390AC0">
            <w:rPr>
              <w:szCs w:val="15"/>
            </w:rPr>
            <w:instrText xml:space="preserve"> &lt;&gt; "Error*"</w:instrText>
          </w:r>
          <w:r w:rsidR="00BD169B">
            <w:fldChar w:fldCharType="begin"/>
          </w:r>
          <w:r>
            <w:instrText>STYLEREF  "Doc title (Agency)"  \* MERGEFORMAT</w:instrText>
          </w:r>
          <w:r w:rsidR="00BD169B">
            <w:fldChar w:fldCharType="separate"/>
          </w:r>
          <w:r>
            <w:rPr>
              <w:noProof/>
            </w:rPr>
            <w:instrText>Assessment report on &lt;plant, plant part&gt;</w:instrText>
          </w:r>
          <w:r w:rsidR="00BD169B">
            <w:rPr>
              <w:noProof/>
            </w:rPr>
            <w:fldChar w:fldCharType="end"/>
          </w:r>
          <w:r w:rsidRPr="00390AC0">
            <w:rPr>
              <w:szCs w:val="15"/>
            </w:rPr>
            <w:instrText xml:space="preserve"> \* MERGEFORMAT </w:instrText>
          </w:r>
          <w:r w:rsidRPr="00390AC0">
            <w:rPr>
              <w:szCs w:val="15"/>
            </w:rPr>
            <w:fldChar w:fldCharType="separate"/>
          </w:r>
          <w:r>
            <w:rPr>
              <w:noProof/>
            </w:rPr>
            <w:t>Assessment report on &lt;plant, plant part&gt;</w:t>
          </w:r>
          <w:r w:rsidRPr="00390AC0">
            <w:rPr>
              <w:szCs w:val="15"/>
            </w:rPr>
            <w:fldChar w:fldCharType="end"/>
          </w:r>
          <w:r w:rsidRPr="00390AC0">
            <w:rPr>
              <w:szCs w:val="15"/>
            </w:rPr>
            <w:t xml:space="preserve"> </w:t>
          </w:r>
        </w:p>
      </w:tc>
      <w:tc>
        <w:tcPr>
          <w:tcW w:w="1709" w:type="pct"/>
          <w:shd w:val="clear" w:color="auto" w:fill="auto"/>
          <w:tcMar>
            <w:left w:w="0" w:type="dxa"/>
            <w:right w:w="0" w:type="dxa"/>
          </w:tcMar>
        </w:tcPr>
        <w:p w14:paraId="49E7BF6B" w14:textId="77777777" w:rsidR="005E56A5" w:rsidRPr="00A44B87" w:rsidRDefault="005E56A5">
          <w:pPr>
            <w:pStyle w:val="FooterAgency"/>
          </w:pPr>
        </w:p>
      </w:tc>
    </w:tr>
    <w:tr w:rsidR="00BE1497" w14:paraId="77C24349" w14:textId="77777777">
      <w:tc>
        <w:tcPr>
          <w:tcW w:w="3291" w:type="pct"/>
          <w:shd w:val="clear" w:color="auto" w:fill="auto"/>
          <w:tcMar>
            <w:left w:w="0" w:type="dxa"/>
            <w:right w:w="0" w:type="dxa"/>
          </w:tcMar>
        </w:tcPr>
        <w:p w14:paraId="5DE52BE4" w14:textId="77777777" w:rsidR="005E56A5" w:rsidRPr="00A44B87" w:rsidRDefault="00A430A8">
          <w:pPr>
            <w:pStyle w:val="FooterAgency"/>
          </w:pPr>
          <w:r w:rsidRPr="00390AC0">
            <w:rPr>
              <w:szCs w:val="15"/>
            </w:rPr>
            <w:fldChar w:fldCharType="begin"/>
          </w:r>
          <w:r w:rsidRPr="00390AC0">
            <w:rPr>
              <w:szCs w:val="15"/>
            </w:rPr>
            <w:instrText xml:space="preserve"> IF </w:instrText>
          </w:r>
          <w:r w:rsidRPr="00D35DA4">
            <w:fldChar w:fldCharType="begin"/>
          </w:r>
          <w:r>
            <w:instrText xml:space="preserve">DOCPROPERTY </w:instrText>
          </w:r>
          <w:r>
            <w:instrText>"DM_emea_doc_ref_id"  \* MERGEFORMAT</w:instrText>
          </w:r>
          <w:r w:rsidRPr="00D35DA4">
            <w:fldChar w:fldCharType="separate"/>
          </w:r>
          <w:r w:rsidRPr="005162FD">
            <w:rPr>
              <w:b/>
              <w:bCs/>
              <w:lang w:val="en-US"/>
            </w:rPr>
            <w:instrText>EMA/HMPC/418902/2005</w:instrText>
          </w:r>
          <w:r w:rsidRPr="00D35DA4">
            <w:rPr>
              <w:b/>
              <w:bCs/>
              <w:lang w:val="en-US"/>
            </w:rPr>
            <w:fldChar w:fldCharType="end"/>
          </w:r>
          <w:r w:rsidRPr="00390AC0">
            <w:rPr>
              <w:szCs w:val="15"/>
            </w:rPr>
            <w:instrText xml:space="preserve"> &lt;&gt; "Error*"</w:instrText>
          </w:r>
          <w:r>
            <w:fldChar w:fldCharType="begin"/>
          </w:r>
          <w:r>
            <w:instrText>DOCPROPERTY "DM_emea_doc_ref_id"  \* MERGEFORMAT</w:instrText>
          </w:r>
          <w:r>
            <w:fldChar w:fldCharType="separate"/>
          </w:r>
          <w:r>
            <w:instrText>EMA/HMPC/418902/2005</w:instrText>
          </w:r>
          <w:r>
            <w:fldChar w:fldCharType="end"/>
          </w:r>
          <w:r w:rsidRPr="00390AC0">
            <w:rPr>
              <w:szCs w:val="15"/>
            </w:rPr>
            <w:instrText xml:space="preserve"> \* MERGEFORMAT </w:instrText>
          </w:r>
          <w:r w:rsidRPr="00390AC0">
            <w:rPr>
              <w:szCs w:val="15"/>
            </w:rPr>
            <w:fldChar w:fldCharType="separate"/>
          </w:r>
          <w:r>
            <w:rPr>
              <w:noProof/>
            </w:rPr>
            <w:t>EMA/HMPC/418902/2005</w:t>
          </w:r>
          <w:r w:rsidRPr="00390AC0">
            <w:rPr>
              <w:szCs w:val="15"/>
            </w:rPr>
            <w:fldChar w:fldCharType="end"/>
          </w:r>
          <w:r w:rsidRPr="00390AC0">
            <w:rPr>
              <w:szCs w:val="15"/>
            </w:rPr>
            <w:t xml:space="preserve"> </w:t>
          </w:r>
        </w:p>
      </w:tc>
      <w:tc>
        <w:tcPr>
          <w:tcW w:w="1709" w:type="pct"/>
          <w:shd w:val="clear" w:color="auto" w:fill="auto"/>
          <w:tcMar>
            <w:left w:w="0" w:type="dxa"/>
            <w:right w:w="0" w:type="dxa"/>
          </w:tcMar>
        </w:tcPr>
        <w:p w14:paraId="3BD1B966" w14:textId="77777777" w:rsidR="005E56A5" w:rsidRPr="000955BF" w:rsidRDefault="00A430A8">
          <w:pPr>
            <w:jc w:val="right"/>
            <w:rPr>
              <w:rStyle w:val="PageNumberAgency0"/>
            </w:rPr>
          </w:pPr>
          <w:r w:rsidRPr="000955BF">
            <w:rPr>
              <w:rStyle w:val="PageNumberAgency0"/>
            </w:rPr>
            <w:t xml:space="preserve">Page </w:t>
          </w:r>
          <w:r w:rsidRPr="000955BF">
            <w:rPr>
              <w:rStyle w:val="PageNumberAgency0"/>
            </w:rPr>
            <w:fldChar w:fldCharType="begin"/>
          </w:r>
          <w:r w:rsidRPr="000955BF">
            <w:rPr>
              <w:rStyle w:val="PageNumberAgency0"/>
            </w:rPr>
            <w:instrText xml:space="preserve"> PAGE </w:instrText>
          </w:r>
          <w:r w:rsidRPr="000955BF">
            <w:rPr>
              <w:rStyle w:val="PageNumberAgency0"/>
            </w:rPr>
            <w:fldChar w:fldCharType="separate"/>
          </w:r>
          <w:r w:rsidR="00B17463">
            <w:rPr>
              <w:rStyle w:val="PageNumberAgency0"/>
              <w:noProof/>
            </w:rPr>
            <w:t>26</w:t>
          </w:r>
          <w:r w:rsidRPr="000955BF">
            <w:rPr>
              <w:rStyle w:val="PageNumberAgency0"/>
            </w:rPr>
            <w:fldChar w:fldCharType="end"/>
          </w:r>
          <w:r w:rsidRPr="000955BF">
            <w:rPr>
              <w:rStyle w:val="PageNumberAgency0"/>
            </w:rPr>
            <w:t>/</w:t>
          </w:r>
          <w:r w:rsidRPr="000955BF">
            <w:rPr>
              <w:rStyle w:val="PageNumberAgency0"/>
            </w:rPr>
            <w:fldChar w:fldCharType="begin"/>
          </w:r>
          <w:r w:rsidRPr="000955BF">
            <w:rPr>
              <w:rStyle w:val="PageNumberAgency0"/>
            </w:rPr>
            <w:instrText xml:space="preserve"> NUMPAGES </w:instrText>
          </w:r>
          <w:r w:rsidRPr="000955BF">
            <w:rPr>
              <w:rStyle w:val="PageNumberAgency0"/>
            </w:rPr>
            <w:fldChar w:fldCharType="separate"/>
          </w:r>
          <w:r w:rsidR="00B17463">
            <w:rPr>
              <w:rStyle w:val="PageNumberAgency0"/>
              <w:noProof/>
            </w:rPr>
            <w:t>41</w:t>
          </w:r>
          <w:r w:rsidRPr="000955BF">
            <w:rPr>
              <w:rStyle w:val="PageNumberAgency0"/>
            </w:rPr>
            <w:fldChar w:fldCharType="end"/>
          </w:r>
        </w:p>
      </w:tc>
    </w:tr>
  </w:tbl>
  <w:p w14:paraId="729C416D" w14:textId="77777777" w:rsidR="005E56A5" w:rsidRDefault="005E56A5">
    <w:pPr>
      <w:pStyle w:val="NormalAgency"/>
    </w:pPr>
  </w:p>
  <w:p w14:paraId="6F86E0D1" w14:textId="77777777" w:rsidR="005E56A5" w:rsidRDefault="005E56A5" w:rsidP="002E551F">
    <w:pPr>
      <w:pStyle w:val="FooterAgenc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9D499" w14:textId="77777777" w:rsidR="005E56A5" w:rsidRDefault="005E56A5">
    <w:pPr>
      <w:pStyle w:val="FooterAgency"/>
    </w:pPr>
  </w:p>
  <w:tbl>
    <w:tblPr>
      <w:tblW w:w="5000" w:type="pct"/>
      <w:tblLook w:val="01E0" w:firstRow="1" w:lastRow="1" w:firstColumn="1" w:lastColumn="1" w:noHBand="0" w:noVBand="0"/>
    </w:tblPr>
    <w:tblGrid>
      <w:gridCol w:w="6196"/>
      <w:gridCol w:w="3217"/>
    </w:tblGrid>
    <w:tr w:rsidR="00BE1497" w14:paraId="215B5A7A" w14:textId="77777777">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75FDB6D1" w14:textId="77777777" w:rsidR="005E56A5" w:rsidRPr="00A44B87" w:rsidRDefault="005E56A5">
          <w:pPr>
            <w:pStyle w:val="FooterAgency"/>
          </w:pPr>
        </w:p>
      </w:tc>
    </w:tr>
    <w:tr w:rsidR="00BE1497" w14:paraId="07297D6E" w14:textId="77777777">
      <w:tc>
        <w:tcPr>
          <w:tcW w:w="3291" w:type="pct"/>
          <w:shd w:val="clear" w:color="auto" w:fill="auto"/>
          <w:tcMar>
            <w:left w:w="0" w:type="dxa"/>
            <w:right w:w="0" w:type="dxa"/>
          </w:tcMar>
        </w:tcPr>
        <w:p w14:paraId="48AAB92F" w14:textId="0997DF58" w:rsidR="005E56A5" w:rsidRPr="00A44B87" w:rsidRDefault="00A430A8">
          <w:pPr>
            <w:pStyle w:val="FooterAgency"/>
          </w:pPr>
          <w:r w:rsidRPr="00390AC0">
            <w:rPr>
              <w:szCs w:val="15"/>
            </w:rPr>
            <w:fldChar w:fldCharType="begin"/>
          </w:r>
          <w:r w:rsidRPr="00390AC0">
            <w:rPr>
              <w:szCs w:val="15"/>
            </w:rPr>
            <w:instrText xml:space="preserve"> IF </w:instrText>
          </w:r>
          <w:r w:rsidRPr="00937744">
            <w:fldChar w:fldCharType="begin"/>
          </w:r>
          <w:r>
            <w:instrText xml:space="preserve"> STYLEREF  "Doc title (Agency)"  \* MERGEFORMAT </w:instrText>
          </w:r>
          <w:r w:rsidRPr="00937744">
            <w:fldChar w:fldCharType="separate"/>
          </w:r>
          <w:r w:rsidRPr="00A430A8">
            <w:rPr>
              <w:b/>
              <w:bCs/>
              <w:noProof/>
              <w:lang w:val="en-US"/>
            </w:rPr>
            <w:instrText>Assessment report on &lt;plant, plant part&gt;</w:instrText>
          </w:r>
          <w:r w:rsidRPr="00937744">
            <w:rPr>
              <w:b/>
              <w:bCs/>
              <w:noProof/>
              <w:lang w:val="en-US"/>
            </w:rPr>
            <w:fldChar w:fldCharType="end"/>
          </w:r>
          <w:r w:rsidRPr="00390AC0">
            <w:rPr>
              <w:szCs w:val="15"/>
            </w:rPr>
            <w:instrText xml:space="preserve"> &lt;&gt; "Error*"</w:instrText>
          </w:r>
          <w:r w:rsidR="00BD169B">
            <w:fldChar w:fldCharType="begin"/>
          </w:r>
          <w:r>
            <w:instrText xml:space="preserve"> STYLEREF  "Doc title (Agency)"  \* MERGEFORMAT </w:instrText>
          </w:r>
          <w:r w:rsidR="00BD169B">
            <w:fldChar w:fldCharType="separate"/>
          </w:r>
          <w:r>
            <w:rPr>
              <w:noProof/>
            </w:rPr>
            <w:instrText>Assessment report on &lt;plant, plant part&gt;</w:instrText>
          </w:r>
          <w:r w:rsidR="00BD169B">
            <w:rPr>
              <w:noProof/>
            </w:rPr>
            <w:fldChar w:fldCharType="end"/>
          </w:r>
          <w:r w:rsidRPr="00390AC0">
            <w:rPr>
              <w:szCs w:val="15"/>
            </w:rPr>
            <w:instrText xml:space="preserve"> \* MERGEFORMAT </w:instrText>
          </w:r>
          <w:r w:rsidRPr="00390AC0">
            <w:rPr>
              <w:szCs w:val="15"/>
            </w:rPr>
            <w:fldChar w:fldCharType="separate"/>
          </w:r>
          <w:r>
            <w:rPr>
              <w:noProof/>
            </w:rPr>
            <w:t>Assessment report on &lt;plant, plant part&gt;</w:t>
          </w:r>
          <w:r w:rsidRPr="00390AC0">
            <w:rPr>
              <w:szCs w:val="15"/>
            </w:rPr>
            <w:fldChar w:fldCharType="end"/>
          </w:r>
          <w:r w:rsidRPr="00390AC0">
            <w:rPr>
              <w:szCs w:val="15"/>
            </w:rPr>
            <w:t xml:space="preserve"> </w:t>
          </w:r>
        </w:p>
      </w:tc>
      <w:tc>
        <w:tcPr>
          <w:tcW w:w="1709" w:type="pct"/>
          <w:shd w:val="clear" w:color="auto" w:fill="auto"/>
          <w:tcMar>
            <w:left w:w="0" w:type="dxa"/>
            <w:right w:w="0" w:type="dxa"/>
          </w:tcMar>
        </w:tcPr>
        <w:p w14:paraId="588F291F" w14:textId="77777777" w:rsidR="005E56A5" w:rsidRPr="00A44B87" w:rsidRDefault="005E56A5">
          <w:pPr>
            <w:pStyle w:val="FooterAgency"/>
          </w:pPr>
        </w:p>
      </w:tc>
    </w:tr>
    <w:tr w:rsidR="00BE1497" w14:paraId="646064A4" w14:textId="77777777">
      <w:tc>
        <w:tcPr>
          <w:tcW w:w="3291" w:type="pct"/>
          <w:shd w:val="clear" w:color="auto" w:fill="auto"/>
          <w:tcMar>
            <w:left w:w="0" w:type="dxa"/>
            <w:right w:w="0" w:type="dxa"/>
          </w:tcMar>
        </w:tcPr>
        <w:p w14:paraId="5DBD9F67" w14:textId="77777777" w:rsidR="005E56A5" w:rsidRPr="00A44B87" w:rsidRDefault="00A430A8">
          <w:pPr>
            <w:pStyle w:val="FooterAgency"/>
          </w:pPr>
          <w:r w:rsidRPr="00390AC0">
            <w:rPr>
              <w:szCs w:val="15"/>
            </w:rPr>
            <w:fldChar w:fldCharType="begin"/>
          </w:r>
          <w:r w:rsidRPr="00390AC0">
            <w:rPr>
              <w:szCs w:val="15"/>
            </w:rPr>
            <w:instrText xml:space="preserve"> IF </w:instrText>
          </w:r>
          <w:r w:rsidRPr="00D35DA4">
            <w:fldChar w:fldCharType="begin"/>
          </w:r>
          <w:r>
            <w:instrText xml:space="preserve"> DOCPROPERTY "DM_emea_doc_ref_id"  \* MERGEFORMAT </w:instrText>
          </w:r>
          <w:r w:rsidRPr="00D35DA4">
            <w:fldChar w:fldCharType="separate"/>
          </w:r>
          <w:r w:rsidRPr="005162FD">
            <w:rPr>
              <w:b/>
              <w:bCs/>
              <w:lang w:val="en-US"/>
            </w:rPr>
            <w:instrText>EMA/HMPC/418902/2005</w:instrText>
          </w:r>
          <w:r w:rsidRPr="00D35DA4">
            <w:rPr>
              <w:b/>
              <w:bCs/>
              <w:lang w:val="en-US"/>
            </w:rPr>
            <w:fldChar w:fldCharType="end"/>
          </w:r>
          <w:r w:rsidRPr="00390AC0">
            <w:rPr>
              <w:szCs w:val="15"/>
            </w:rPr>
            <w:instrText xml:space="preserve"> &lt;&gt; "Error*"</w:instrText>
          </w:r>
          <w:r>
            <w:fldChar w:fldCharType="begin"/>
          </w:r>
          <w:r>
            <w:instrText>DOCPROPERTY "DM_emea_doc_ref_id"  \* MERGEFORMAT</w:instrText>
          </w:r>
          <w:r>
            <w:fldChar w:fldCharType="separate"/>
          </w:r>
          <w:r>
            <w:instrText>EMA/HMPC/418902/2005</w:instrText>
          </w:r>
          <w:r>
            <w:fldChar w:fldCharType="end"/>
          </w:r>
          <w:r w:rsidRPr="00390AC0">
            <w:rPr>
              <w:szCs w:val="15"/>
            </w:rPr>
            <w:instrText xml:space="preserve"> \* MERGEFORMAT </w:instrText>
          </w:r>
          <w:r w:rsidRPr="00390AC0">
            <w:rPr>
              <w:szCs w:val="15"/>
            </w:rPr>
            <w:fldChar w:fldCharType="separate"/>
          </w:r>
          <w:r>
            <w:rPr>
              <w:noProof/>
            </w:rPr>
            <w:t>EMA/HMPC/418902/2005</w:t>
          </w:r>
          <w:r w:rsidRPr="00390AC0">
            <w:rPr>
              <w:szCs w:val="15"/>
            </w:rPr>
            <w:fldChar w:fldCharType="end"/>
          </w:r>
          <w:r w:rsidRPr="00390AC0">
            <w:rPr>
              <w:szCs w:val="15"/>
            </w:rPr>
            <w:t xml:space="preserve"> </w:t>
          </w:r>
        </w:p>
      </w:tc>
      <w:tc>
        <w:tcPr>
          <w:tcW w:w="1709" w:type="pct"/>
          <w:shd w:val="clear" w:color="auto" w:fill="auto"/>
          <w:tcMar>
            <w:left w:w="0" w:type="dxa"/>
            <w:right w:w="0" w:type="dxa"/>
          </w:tcMar>
        </w:tcPr>
        <w:p w14:paraId="4E992655" w14:textId="77777777" w:rsidR="005E56A5" w:rsidRPr="000955BF" w:rsidRDefault="00A430A8">
          <w:pPr>
            <w:jc w:val="right"/>
            <w:rPr>
              <w:rStyle w:val="PageNumberAgency0"/>
            </w:rPr>
          </w:pPr>
          <w:r w:rsidRPr="000955BF">
            <w:rPr>
              <w:rStyle w:val="PageNumberAgency0"/>
            </w:rPr>
            <w:t xml:space="preserve">Page </w:t>
          </w:r>
          <w:r w:rsidRPr="000955BF">
            <w:rPr>
              <w:rStyle w:val="PageNumberAgency0"/>
            </w:rPr>
            <w:fldChar w:fldCharType="begin"/>
          </w:r>
          <w:r w:rsidRPr="000955BF">
            <w:rPr>
              <w:rStyle w:val="PageNumberAgency0"/>
            </w:rPr>
            <w:instrText xml:space="preserve"> PAGE </w:instrText>
          </w:r>
          <w:r w:rsidRPr="000955BF">
            <w:rPr>
              <w:rStyle w:val="PageNumberAgency0"/>
            </w:rPr>
            <w:fldChar w:fldCharType="separate"/>
          </w:r>
          <w:r w:rsidR="005D7DB0">
            <w:rPr>
              <w:rStyle w:val="PageNumberAgency0"/>
              <w:noProof/>
            </w:rPr>
            <w:t>31</w:t>
          </w:r>
          <w:r w:rsidRPr="000955BF">
            <w:rPr>
              <w:rStyle w:val="PageNumberAgency0"/>
            </w:rPr>
            <w:fldChar w:fldCharType="end"/>
          </w:r>
          <w:r w:rsidRPr="000955BF">
            <w:rPr>
              <w:rStyle w:val="PageNumberAgency0"/>
            </w:rPr>
            <w:t>/</w:t>
          </w:r>
          <w:r w:rsidRPr="000955BF">
            <w:rPr>
              <w:rStyle w:val="PageNumberAgency0"/>
            </w:rPr>
            <w:fldChar w:fldCharType="begin"/>
          </w:r>
          <w:r w:rsidRPr="000955BF">
            <w:rPr>
              <w:rStyle w:val="PageNumberAgency0"/>
            </w:rPr>
            <w:instrText xml:space="preserve"> NUMPAGES </w:instrText>
          </w:r>
          <w:r w:rsidRPr="000955BF">
            <w:rPr>
              <w:rStyle w:val="PageNumberAgency0"/>
            </w:rPr>
            <w:fldChar w:fldCharType="separate"/>
          </w:r>
          <w:r w:rsidR="005D7DB0">
            <w:rPr>
              <w:rStyle w:val="PageNumberAgency0"/>
              <w:noProof/>
            </w:rPr>
            <w:t>41</w:t>
          </w:r>
          <w:r w:rsidRPr="000955BF">
            <w:rPr>
              <w:rStyle w:val="PageNumberAgency0"/>
            </w:rPr>
            <w:fldChar w:fldCharType="end"/>
          </w:r>
        </w:p>
      </w:tc>
    </w:tr>
  </w:tbl>
  <w:p w14:paraId="6101D8A5" w14:textId="77777777" w:rsidR="005E56A5" w:rsidRDefault="005E56A5">
    <w:pPr>
      <w:pStyle w:val="NormalAgency"/>
    </w:pPr>
  </w:p>
  <w:p w14:paraId="1EE10F74" w14:textId="77777777" w:rsidR="005E56A5" w:rsidRDefault="005E56A5" w:rsidP="002E551F">
    <w:pPr>
      <w:pStyle w:val="FooterAgenc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BB98D" w14:textId="77777777" w:rsidR="005E56A5" w:rsidRDefault="005E56A5">
    <w:pPr>
      <w:pStyle w:val="FooterAgency"/>
    </w:pPr>
  </w:p>
  <w:tbl>
    <w:tblPr>
      <w:tblW w:w="5000" w:type="pct"/>
      <w:tblLook w:val="01E0" w:firstRow="1" w:lastRow="1" w:firstColumn="1" w:lastColumn="1" w:noHBand="0" w:noVBand="0"/>
    </w:tblPr>
    <w:tblGrid>
      <w:gridCol w:w="6196"/>
      <w:gridCol w:w="3217"/>
    </w:tblGrid>
    <w:tr w:rsidR="00BE1497" w14:paraId="43959E0F" w14:textId="77777777">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793A1070" w14:textId="77777777" w:rsidR="005E56A5" w:rsidRPr="00A44B87" w:rsidRDefault="005E56A5">
          <w:pPr>
            <w:pStyle w:val="FooterAgency"/>
          </w:pPr>
        </w:p>
      </w:tc>
    </w:tr>
    <w:tr w:rsidR="00BE1497" w14:paraId="1F08F60C" w14:textId="77777777">
      <w:tc>
        <w:tcPr>
          <w:tcW w:w="3291" w:type="pct"/>
          <w:shd w:val="clear" w:color="auto" w:fill="auto"/>
          <w:tcMar>
            <w:left w:w="0" w:type="dxa"/>
            <w:right w:w="0" w:type="dxa"/>
          </w:tcMar>
        </w:tcPr>
        <w:p w14:paraId="5DDD8B93" w14:textId="2ED8CC2B" w:rsidR="005E56A5" w:rsidRPr="00A44B87" w:rsidRDefault="00A430A8">
          <w:pPr>
            <w:pStyle w:val="FooterAgency"/>
          </w:pPr>
          <w:r w:rsidRPr="00390AC0">
            <w:rPr>
              <w:szCs w:val="15"/>
            </w:rPr>
            <w:fldChar w:fldCharType="begin"/>
          </w:r>
          <w:r w:rsidRPr="00390AC0">
            <w:rPr>
              <w:szCs w:val="15"/>
            </w:rPr>
            <w:instrText xml:space="preserve"> IF </w:instrText>
          </w:r>
          <w:r w:rsidRPr="00937744">
            <w:fldChar w:fldCharType="begin"/>
          </w:r>
          <w:r>
            <w:instrText xml:space="preserve"> STYLEREF  "Doc title (Agency)"  \* MERGEFORMAT </w:instrText>
          </w:r>
          <w:r w:rsidRPr="00937744">
            <w:fldChar w:fldCharType="separate"/>
          </w:r>
          <w:r w:rsidRPr="00A430A8">
            <w:rPr>
              <w:b/>
              <w:bCs/>
              <w:noProof/>
              <w:lang w:val="en-US"/>
            </w:rPr>
            <w:instrText>Assessment report on &lt;plant, plant part&gt;</w:instrText>
          </w:r>
          <w:r w:rsidRPr="00937744">
            <w:rPr>
              <w:b/>
              <w:bCs/>
              <w:noProof/>
              <w:lang w:val="en-US"/>
            </w:rPr>
            <w:fldChar w:fldCharType="end"/>
          </w:r>
          <w:r w:rsidRPr="00390AC0">
            <w:rPr>
              <w:szCs w:val="15"/>
            </w:rPr>
            <w:instrText xml:space="preserve"> &lt;&gt; "Error*"</w:instrText>
          </w:r>
          <w:r w:rsidR="00BD169B">
            <w:fldChar w:fldCharType="begin"/>
          </w:r>
          <w:r>
            <w:instrText xml:space="preserve"> STYLEREF  "Doc title (Agency)"  \* MERGEFORMAT </w:instrText>
          </w:r>
          <w:r w:rsidR="00BD169B">
            <w:fldChar w:fldCharType="separate"/>
          </w:r>
          <w:r>
            <w:rPr>
              <w:noProof/>
            </w:rPr>
            <w:instrText>Assessment report on &lt;plant, plant part&gt;</w:instrText>
          </w:r>
          <w:r w:rsidR="00BD169B">
            <w:rPr>
              <w:noProof/>
            </w:rPr>
            <w:fldChar w:fldCharType="end"/>
          </w:r>
          <w:r w:rsidRPr="00390AC0">
            <w:rPr>
              <w:szCs w:val="15"/>
            </w:rPr>
            <w:instrText xml:space="preserve"> \* MERGEFORMAT </w:instrText>
          </w:r>
          <w:r w:rsidRPr="00390AC0">
            <w:rPr>
              <w:szCs w:val="15"/>
            </w:rPr>
            <w:fldChar w:fldCharType="separate"/>
          </w:r>
          <w:r>
            <w:rPr>
              <w:noProof/>
            </w:rPr>
            <w:t>Assessment report on &lt;plant, plant part&gt;</w:t>
          </w:r>
          <w:r w:rsidRPr="00390AC0">
            <w:rPr>
              <w:szCs w:val="15"/>
            </w:rPr>
            <w:fldChar w:fldCharType="end"/>
          </w:r>
          <w:r w:rsidRPr="00390AC0">
            <w:rPr>
              <w:szCs w:val="15"/>
            </w:rPr>
            <w:t xml:space="preserve"> </w:t>
          </w:r>
        </w:p>
      </w:tc>
      <w:tc>
        <w:tcPr>
          <w:tcW w:w="1709" w:type="pct"/>
          <w:shd w:val="clear" w:color="auto" w:fill="auto"/>
          <w:tcMar>
            <w:left w:w="0" w:type="dxa"/>
            <w:right w:w="0" w:type="dxa"/>
          </w:tcMar>
        </w:tcPr>
        <w:p w14:paraId="17407659" w14:textId="77777777" w:rsidR="005E56A5" w:rsidRPr="00A44B87" w:rsidRDefault="005E56A5">
          <w:pPr>
            <w:pStyle w:val="FooterAgency"/>
          </w:pPr>
        </w:p>
      </w:tc>
    </w:tr>
    <w:tr w:rsidR="00BE1497" w14:paraId="1CB4012C" w14:textId="77777777">
      <w:tc>
        <w:tcPr>
          <w:tcW w:w="3291" w:type="pct"/>
          <w:shd w:val="clear" w:color="auto" w:fill="auto"/>
          <w:tcMar>
            <w:left w:w="0" w:type="dxa"/>
            <w:right w:w="0" w:type="dxa"/>
          </w:tcMar>
        </w:tcPr>
        <w:p w14:paraId="35D3E94D" w14:textId="77777777" w:rsidR="005E56A5" w:rsidRPr="00A44B87" w:rsidRDefault="00A430A8">
          <w:pPr>
            <w:pStyle w:val="FooterAgency"/>
          </w:pPr>
          <w:r w:rsidRPr="00390AC0">
            <w:rPr>
              <w:szCs w:val="15"/>
            </w:rPr>
            <w:fldChar w:fldCharType="begin"/>
          </w:r>
          <w:r w:rsidRPr="00390AC0">
            <w:rPr>
              <w:szCs w:val="15"/>
            </w:rPr>
            <w:instrText xml:space="preserve"> IF </w:instrText>
          </w:r>
          <w:r w:rsidRPr="00D35DA4">
            <w:fldChar w:fldCharType="begin"/>
          </w:r>
          <w:r>
            <w:instrText xml:space="preserve"> DOCPROPERTY "DM_emea_doc_ref_id"  \* MERGEFORMAT </w:instrText>
          </w:r>
          <w:r w:rsidRPr="00D35DA4">
            <w:fldChar w:fldCharType="separate"/>
          </w:r>
          <w:r w:rsidRPr="005162FD">
            <w:rPr>
              <w:b/>
              <w:bCs/>
              <w:lang w:val="en-US"/>
            </w:rPr>
            <w:instrText>EMA/HMPC/418902/2005</w:instrText>
          </w:r>
          <w:r w:rsidRPr="00D35DA4">
            <w:rPr>
              <w:b/>
              <w:bCs/>
              <w:lang w:val="en-US"/>
            </w:rPr>
            <w:fldChar w:fldCharType="end"/>
          </w:r>
          <w:r w:rsidRPr="00390AC0">
            <w:rPr>
              <w:szCs w:val="15"/>
            </w:rPr>
            <w:instrText xml:space="preserve"> &lt;&gt; "Error*"</w:instrText>
          </w:r>
          <w:r>
            <w:fldChar w:fldCharType="begin"/>
          </w:r>
          <w:r>
            <w:instrText>DOCPROPERTY "DM_emea_doc_ref_id"  \* MERGEFORMAT</w:instrText>
          </w:r>
          <w:r>
            <w:fldChar w:fldCharType="separate"/>
          </w:r>
          <w:r>
            <w:instrText>EMA/HMPC/418902/2005</w:instrText>
          </w:r>
          <w:r>
            <w:fldChar w:fldCharType="end"/>
          </w:r>
          <w:r w:rsidRPr="00390AC0">
            <w:rPr>
              <w:szCs w:val="15"/>
            </w:rPr>
            <w:instrText xml:space="preserve"> \* MERGEFORMAT </w:instrText>
          </w:r>
          <w:r w:rsidRPr="00390AC0">
            <w:rPr>
              <w:szCs w:val="15"/>
            </w:rPr>
            <w:fldChar w:fldCharType="separate"/>
          </w:r>
          <w:r>
            <w:rPr>
              <w:noProof/>
            </w:rPr>
            <w:t>EMA/HMPC/418902/2005</w:t>
          </w:r>
          <w:r w:rsidRPr="00390AC0">
            <w:rPr>
              <w:szCs w:val="15"/>
            </w:rPr>
            <w:fldChar w:fldCharType="end"/>
          </w:r>
          <w:r w:rsidRPr="00390AC0">
            <w:rPr>
              <w:szCs w:val="15"/>
            </w:rPr>
            <w:t xml:space="preserve"> </w:t>
          </w:r>
        </w:p>
      </w:tc>
      <w:tc>
        <w:tcPr>
          <w:tcW w:w="1709" w:type="pct"/>
          <w:shd w:val="clear" w:color="auto" w:fill="auto"/>
          <w:tcMar>
            <w:left w:w="0" w:type="dxa"/>
            <w:right w:w="0" w:type="dxa"/>
          </w:tcMar>
        </w:tcPr>
        <w:p w14:paraId="1DA9F8A1" w14:textId="77777777" w:rsidR="005E56A5" w:rsidRPr="000955BF" w:rsidRDefault="00A430A8">
          <w:pPr>
            <w:jc w:val="right"/>
            <w:rPr>
              <w:rStyle w:val="PageNumberAgency0"/>
            </w:rPr>
          </w:pPr>
          <w:r w:rsidRPr="000955BF">
            <w:rPr>
              <w:rStyle w:val="PageNumberAgency0"/>
            </w:rPr>
            <w:t xml:space="preserve">Page </w:t>
          </w:r>
          <w:r w:rsidRPr="000955BF">
            <w:rPr>
              <w:rStyle w:val="PageNumberAgency0"/>
            </w:rPr>
            <w:fldChar w:fldCharType="begin"/>
          </w:r>
          <w:r w:rsidRPr="000955BF">
            <w:rPr>
              <w:rStyle w:val="PageNumberAgency0"/>
            </w:rPr>
            <w:instrText xml:space="preserve"> PAGE </w:instrText>
          </w:r>
          <w:r w:rsidRPr="000955BF">
            <w:rPr>
              <w:rStyle w:val="PageNumberAgency0"/>
            </w:rPr>
            <w:fldChar w:fldCharType="separate"/>
          </w:r>
          <w:r w:rsidR="007C17D7">
            <w:rPr>
              <w:rStyle w:val="PageNumberAgency0"/>
              <w:noProof/>
            </w:rPr>
            <w:t>32</w:t>
          </w:r>
          <w:r w:rsidRPr="000955BF">
            <w:rPr>
              <w:rStyle w:val="PageNumberAgency0"/>
            </w:rPr>
            <w:fldChar w:fldCharType="end"/>
          </w:r>
          <w:r w:rsidRPr="000955BF">
            <w:rPr>
              <w:rStyle w:val="PageNumberAgency0"/>
            </w:rPr>
            <w:t>/</w:t>
          </w:r>
          <w:r w:rsidRPr="000955BF">
            <w:rPr>
              <w:rStyle w:val="PageNumberAgency0"/>
            </w:rPr>
            <w:fldChar w:fldCharType="begin"/>
          </w:r>
          <w:r w:rsidRPr="000955BF">
            <w:rPr>
              <w:rStyle w:val="PageNumberAgency0"/>
            </w:rPr>
            <w:instrText xml:space="preserve"> NUMPAGES </w:instrText>
          </w:r>
          <w:r w:rsidRPr="000955BF">
            <w:rPr>
              <w:rStyle w:val="PageNumberAgency0"/>
            </w:rPr>
            <w:fldChar w:fldCharType="separate"/>
          </w:r>
          <w:r w:rsidR="007C17D7">
            <w:rPr>
              <w:rStyle w:val="PageNumberAgency0"/>
              <w:noProof/>
            </w:rPr>
            <w:t>41</w:t>
          </w:r>
          <w:r w:rsidRPr="000955BF">
            <w:rPr>
              <w:rStyle w:val="PageNumberAgency0"/>
            </w:rPr>
            <w:fldChar w:fldCharType="end"/>
          </w:r>
        </w:p>
      </w:tc>
    </w:tr>
  </w:tbl>
  <w:p w14:paraId="409DAFCE" w14:textId="77777777" w:rsidR="005E56A5" w:rsidRDefault="005E56A5" w:rsidP="002E551F">
    <w:pPr>
      <w:pStyle w:val="FooterAgenc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78CF" w14:textId="77777777" w:rsidR="005E56A5" w:rsidRDefault="005E56A5">
    <w:pPr>
      <w:pStyle w:val="FooterAgency"/>
    </w:pPr>
  </w:p>
  <w:tbl>
    <w:tblPr>
      <w:tblW w:w="5000" w:type="pct"/>
      <w:tblLook w:val="01E0" w:firstRow="1" w:lastRow="1" w:firstColumn="1" w:lastColumn="1" w:noHBand="0" w:noVBand="0"/>
    </w:tblPr>
    <w:tblGrid>
      <w:gridCol w:w="6196"/>
      <w:gridCol w:w="3217"/>
    </w:tblGrid>
    <w:tr w:rsidR="00BE1497" w14:paraId="3327A311" w14:textId="77777777">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695669D9" w14:textId="77777777" w:rsidR="005E56A5" w:rsidRPr="00A44B87" w:rsidRDefault="005E56A5">
          <w:pPr>
            <w:pStyle w:val="FooterAgency"/>
          </w:pPr>
        </w:p>
      </w:tc>
    </w:tr>
    <w:tr w:rsidR="00BE1497" w14:paraId="317C72EB" w14:textId="77777777">
      <w:tc>
        <w:tcPr>
          <w:tcW w:w="3291" w:type="pct"/>
          <w:shd w:val="clear" w:color="auto" w:fill="auto"/>
          <w:tcMar>
            <w:left w:w="0" w:type="dxa"/>
            <w:right w:w="0" w:type="dxa"/>
          </w:tcMar>
        </w:tcPr>
        <w:p w14:paraId="12A798F9" w14:textId="10D42DEB" w:rsidR="005E56A5" w:rsidRPr="00A44B87" w:rsidRDefault="00A430A8">
          <w:pPr>
            <w:pStyle w:val="FooterAgency"/>
          </w:pPr>
          <w:r w:rsidRPr="00390AC0">
            <w:rPr>
              <w:szCs w:val="15"/>
            </w:rPr>
            <w:fldChar w:fldCharType="begin"/>
          </w:r>
          <w:r w:rsidRPr="00390AC0">
            <w:rPr>
              <w:szCs w:val="15"/>
            </w:rPr>
            <w:instrText xml:space="preserve"> IF </w:instrText>
          </w:r>
          <w:r w:rsidRPr="00937744">
            <w:fldChar w:fldCharType="begin"/>
          </w:r>
          <w:r>
            <w:instrText>STYLEREF  "Doc title (Agency)"  \* MERGEFORMAT</w:instrText>
          </w:r>
          <w:r w:rsidRPr="00937744">
            <w:fldChar w:fldCharType="separate"/>
          </w:r>
          <w:r w:rsidRPr="00A430A8">
            <w:rPr>
              <w:b/>
              <w:bCs/>
              <w:noProof/>
              <w:lang w:val="en-US"/>
            </w:rPr>
            <w:instrText>Assessment report on &lt;plant, plant part&gt;</w:instrText>
          </w:r>
          <w:r w:rsidRPr="00937744">
            <w:rPr>
              <w:b/>
              <w:bCs/>
              <w:noProof/>
              <w:lang w:val="en-US"/>
            </w:rPr>
            <w:fldChar w:fldCharType="end"/>
          </w:r>
          <w:r w:rsidRPr="00390AC0">
            <w:rPr>
              <w:szCs w:val="15"/>
            </w:rPr>
            <w:instrText xml:space="preserve"> &lt;&gt; "Error*"</w:instrText>
          </w:r>
          <w:r w:rsidR="00BD169B">
            <w:fldChar w:fldCharType="begin"/>
          </w:r>
          <w:r>
            <w:instrText>STYLEREF  "Doc title (Agency)"  \* MERGEFORMAT</w:instrText>
          </w:r>
          <w:r w:rsidR="00BD169B">
            <w:fldChar w:fldCharType="separate"/>
          </w:r>
          <w:r>
            <w:rPr>
              <w:noProof/>
            </w:rPr>
            <w:instrText>Assessment report on &lt;plant, plant part&gt;</w:instrText>
          </w:r>
          <w:r w:rsidR="00BD169B">
            <w:rPr>
              <w:noProof/>
            </w:rPr>
            <w:fldChar w:fldCharType="end"/>
          </w:r>
          <w:r w:rsidRPr="00390AC0">
            <w:rPr>
              <w:szCs w:val="15"/>
            </w:rPr>
            <w:instrText xml:space="preserve"> \* MERGEFORMAT </w:instrText>
          </w:r>
          <w:r w:rsidRPr="00390AC0">
            <w:rPr>
              <w:szCs w:val="15"/>
            </w:rPr>
            <w:fldChar w:fldCharType="separate"/>
          </w:r>
          <w:r>
            <w:rPr>
              <w:noProof/>
            </w:rPr>
            <w:t>Assessment report on &lt;plant, plant part&gt;</w:t>
          </w:r>
          <w:r w:rsidRPr="00390AC0">
            <w:rPr>
              <w:szCs w:val="15"/>
            </w:rPr>
            <w:fldChar w:fldCharType="end"/>
          </w:r>
          <w:r w:rsidRPr="00390AC0">
            <w:rPr>
              <w:szCs w:val="15"/>
            </w:rPr>
            <w:t xml:space="preserve"> </w:t>
          </w:r>
        </w:p>
      </w:tc>
      <w:tc>
        <w:tcPr>
          <w:tcW w:w="1709" w:type="pct"/>
          <w:shd w:val="clear" w:color="auto" w:fill="auto"/>
          <w:tcMar>
            <w:left w:w="0" w:type="dxa"/>
            <w:right w:w="0" w:type="dxa"/>
          </w:tcMar>
        </w:tcPr>
        <w:p w14:paraId="42A43B1C" w14:textId="77777777" w:rsidR="005E56A5" w:rsidRPr="00A44B87" w:rsidRDefault="005E56A5">
          <w:pPr>
            <w:pStyle w:val="FooterAgency"/>
          </w:pPr>
        </w:p>
      </w:tc>
    </w:tr>
    <w:tr w:rsidR="00BE1497" w14:paraId="30FD24C3" w14:textId="77777777">
      <w:tc>
        <w:tcPr>
          <w:tcW w:w="3291" w:type="pct"/>
          <w:shd w:val="clear" w:color="auto" w:fill="auto"/>
          <w:tcMar>
            <w:left w:w="0" w:type="dxa"/>
            <w:right w:w="0" w:type="dxa"/>
          </w:tcMar>
        </w:tcPr>
        <w:p w14:paraId="0E5181BB" w14:textId="77777777" w:rsidR="005E56A5" w:rsidRPr="00A44B87" w:rsidRDefault="00A430A8">
          <w:pPr>
            <w:pStyle w:val="FooterAgency"/>
          </w:pPr>
          <w:r w:rsidRPr="00390AC0">
            <w:rPr>
              <w:szCs w:val="15"/>
            </w:rPr>
            <w:fldChar w:fldCharType="begin"/>
          </w:r>
          <w:r w:rsidRPr="00390AC0">
            <w:rPr>
              <w:szCs w:val="15"/>
            </w:rPr>
            <w:instrText xml:space="preserve"> IF </w:instrText>
          </w:r>
          <w:r w:rsidRPr="00D35DA4">
            <w:fldChar w:fldCharType="begin"/>
          </w:r>
          <w:r>
            <w:instrText>DOCPROPERTY "DM_emea_doc_ref_id"  \* MERGEFORMAT</w:instrText>
          </w:r>
          <w:r w:rsidRPr="00D35DA4">
            <w:fldChar w:fldCharType="separate"/>
          </w:r>
          <w:r w:rsidRPr="005162FD">
            <w:rPr>
              <w:b/>
              <w:bCs/>
              <w:lang w:val="en-US"/>
            </w:rPr>
            <w:instrText>EMA/HMPC/418902/2005</w:instrText>
          </w:r>
          <w:r w:rsidRPr="00D35DA4">
            <w:rPr>
              <w:b/>
              <w:bCs/>
              <w:lang w:val="en-US"/>
            </w:rPr>
            <w:fldChar w:fldCharType="end"/>
          </w:r>
          <w:r w:rsidRPr="00390AC0">
            <w:rPr>
              <w:szCs w:val="15"/>
            </w:rPr>
            <w:instrText xml:space="preserve"> &lt;&gt; "Error*"</w:instrText>
          </w:r>
          <w:r>
            <w:fldChar w:fldCharType="begin"/>
          </w:r>
          <w:r>
            <w:instrText xml:space="preserve">DOCPROPERTY </w:instrText>
          </w:r>
          <w:r>
            <w:instrText>"DM_emea_doc_ref_id"  \* MERGEFORMAT</w:instrText>
          </w:r>
          <w:r>
            <w:fldChar w:fldCharType="separate"/>
          </w:r>
          <w:r>
            <w:instrText>EMA/HMPC/418902/2005</w:instrText>
          </w:r>
          <w:r>
            <w:fldChar w:fldCharType="end"/>
          </w:r>
          <w:r w:rsidRPr="00390AC0">
            <w:rPr>
              <w:szCs w:val="15"/>
            </w:rPr>
            <w:instrText xml:space="preserve"> \* MERGEFORMAT </w:instrText>
          </w:r>
          <w:r w:rsidRPr="00390AC0">
            <w:rPr>
              <w:szCs w:val="15"/>
            </w:rPr>
            <w:fldChar w:fldCharType="separate"/>
          </w:r>
          <w:r>
            <w:rPr>
              <w:noProof/>
            </w:rPr>
            <w:t>EMA/HMPC/418902/2005</w:t>
          </w:r>
          <w:r w:rsidRPr="00390AC0">
            <w:rPr>
              <w:szCs w:val="15"/>
            </w:rPr>
            <w:fldChar w:fldCharType="end"/>
          </w:r>
          <w:r w:rsidRPr="00390AC0">
            <w:rPr>
              <w:szCs w:val="15"/>
            </w:rPr>
            <w:t xml:space="preserve"> </w:t>
          </w:r>
        </w:p>
      </w:tc>
      <w:tc>
        <w:tcPr>
          <w:tcW w:w="1709" w:type="pct"/>
          <w:shd w:val="clear" w:color="auto" w:fill="auto"/>
          <w:tcMar>
            <w:left w:w="0" w:type="dxa"/>
            <w:right w:w="0" w:type="dxa"/>
          </w:tcMar>
        </w:tcPr>
        <w:p w14:paraId="67EAAD09" w14:textId="77777777" w:rsidR="005E56A5" w:rsidRPr="000955BF" w:rsidRDefault="00A430A8">
          <w:pPr>
            <w:jc w:val="right"/>
            <w:rPr>
              <w:rStyle w:val="PageNumberAgency0"/>
            </w:rPr>
          </w:pPr>
          <w:r w:rsidRPr="000955BF">
            <w:rPr>
              <w:rStyle w:val="PageNumberAgency0"/>
            </w:rPr>
            <w:t xml:space="preserve">Page </w:t>
          </w:r>
          <w:r w:rsidRPr="000955BF">
            <w:rPr>
              <w:rStyle w:val="PageNumberAgency0"/>
            </w:rPr>
            <w:fldChar w:fldCharType="begin"/>
          </w:r>
          <w:r w:rsidRPr="000955BF">
            <w:rPr>
              <w:rStyle w:val="PageNumberAgency0"/>
            </w:rPr>
            <w:instrText xml:space="preserve"> PAGE </w:instrText>
          </w:r>
          <w:r w:rsidRPr="000955BF">
            <w:rPr>
              <w:rStyle w:val="PageNumberAgency0"/>
            </w:rPr>
            <w:fldChar w:fldCharType="separate"/>
          </w:r>
          <w:r w:rsidR="005D7DB0">
            <w:rPr>
              <w:rStyle w:val="PageNumberAgency0"/>
              <w:noProof/>
            </w:rPr>
            <w:t>41</w:t>
          </w:r>
          <w:r w:rsidRPr="000955BF">
            <w:rPr>
              <w:rStyle w:val="PageNumberAgency0"/>
            </w:rPr>
            <w:fldChar w:fldCharType="end"/>
          </w:r>
          <w:r w:rsidRPr="000955BF">
            <w:rPr>
              <w:rStyle w:val="PageNumberAgency0"/>
            </w:rPr>
            <w:t>/</w:t>
          </w:r>
          <w:r w:rsidRPr="000955BF">
            <w:rPr>
              <w:rStyle w:val="PageNumberAgency0"/>
            </w:rPr>
            <w:fldChar w:fldCharType="begin"/>
          </w:r>
          <w:r w:rsidRPr="000955BF">
            <w:rPr>
              <w:rStyle w:val="PageNumberAgency0"/>
            </w:rPr>
            <w:instrText xml:space="preserve"> NUMPAGES </w:instrText>
          </w:r>
          <w:r w:rsidRPr="000955BF">
            <w:rPr>
              <w:rStyle w:val="PageNumberAgency0"/>
            </w:rPr>
            <w:fldChar w:fldCharType="separate"/>
          </w:r>
          <w:r w:rsidR="005D7DB0">
            <w:rPr>
              <w:rStyle w:val="PageNumberAgency0"/>
              <w:noProof/>
            </w:rPr>
            <w:t>41</w:t>
          </w:r>
          <w:r w:rsidRPr="000955BF">
            <w:rPr>
              <w:rStyle w:val="PageNumberAgency0"/>
            </w:rPr>
            <w:fldChar w:fldCharType="end"/>
          </w:r>
        </w:p>
      </w:tc>
    </w:tr>
  </w:tbl>
  <w:p w14:paraId="7A78154B" w14:textId="77777777" w:rsidR="005E56A5" w:rsidRDefault="005E56A5" w:rsidP="002E551F">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0BE9AF" w14:textId="77777777" w:rsidR="00A430A8" w:rsidRDefault="00A430A8">
      <w:r>
        <w:separator/>
      </w:r>
    </w:p>
  </w:footnote>
  <w:footnote w:type="continuationSeparator" w:id="0">
    <w:p w14:paraId="3396B6A8" w14:textId="77777777" w:rsidR="00A430A8" w:rsidRDefault="00A4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00BE1497" w14:paraId="7099489C" w14:textId="77777777" w:rsidTr="0080101A">
      <w:trPr>
        <w:trHeight w:val="300"/>
      </w:trPr>
      <w:tc>
        <w:tcPr>
          <w:tcW w:w="3135" w:type="dxa"/>
        </w:tcPr>
        <w:p w14:paraId="13A8903D" w14:textId="77777777" w:rsidR="005E56A5" w:rsidRDefault="005E56A5" w:rsidP="0080101A">
          <w:pPr>
            <w:pStyle w:val="Header"/>
            <w:ind w:left="-115"/>
          </w:pPr>
        </w:p>
      </w:tc>
      <w:tc>
        <w:tcPr>
          <w:tcW w:w="3135" w:type="dxa"/>
        </w:tcPr>
        <w:p w14:paraId="44B2399E" w14:textId="77777777" w:rsidR="005E56A5" w:rsidRDefault="005E56A5" w:rsidP="0080101A">
          <w:pPr>
            <w:pStyle w:val="Header"/>
            <w:jc w:val="center"/>
          </w:pPr>
        </w:p>
      </w:tc>
      <w:tc>
        <w:tcPr>
          <w:tcW w:w="3135" w:type="dxa"/>
        </w:tcPr>
        <w:p w14:paraId="04594ADA" w14:textId="77777777" w:rsidR="005E56A5" w:rsidRDefault="005E56A5" w:rsidP="0080101A">
          <w:pPr>
            <w:pStyle w:val="Header"/>
            <w:ind w:right="-115"/>
            <w:jc w:val="right"/>
          </w:pPr>
        </w:p>
      </w:tc>
    </w:tr>
  </w:tbl>
  <w:p w14:paraId="43838A73" w14:textId="77777777" w:rsidR="005E56A5" w:rsidRDefault="005E56A5" w:rsidP="00801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818A" w14:textId="77777777" w:rsidR="005E56A5" w:rsidRDefault="00A430A8" w:rsidP="00715453">
    <w:pPr>
      <w:pStyle w:val="FooterAgency"/>
      <w:jc w:val="center"/>
    </w:pPr>
    <w:r>
      <w:rPr>
        <w:noProof/>
        <w:lang w:val="pl-PL" w:eastAsia="pl-PL"/>
      </w:rPr>
      <w:drawing>
        <wp:inline distT="0" distB="0" distL="0" distR="0" wp14:anchorId="2504FDC6" wp14:editId="4B886ACC">
          <wp:extent cx="3556000" cy="1803400"/>
          <wp:effectExtent l="0" t="0" r="0" b="0"/>
          <wp:docPr id="97834664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60908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56000" cy="1803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8BC9" w14:textId="77777777" w:rsidR="005E56A5" w:rsidRDefault="005E56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2EE8" w14:textId="77777777" w:rsidR="005E56A5" w:rsidRDefault="005E56A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2304" w14:textId="77777777" w:rsidR="005E56A5" w:rsidRDefault="005E56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6C0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2BD3E3F"/>
    <w:multiLevelType w:val="hybridMultilevel"/>
    <w:tmpl w:val="88AE1734"/>
    <w:lvl w:ilvl="0" w:tplc="48102608">
      <w:start w:val="1"/>
      <w:numFmt w:val="bullet"/>
      <w:lvlText w:val=""/>
      <w:lvlJc w:val="left"/>
      <w:pPr>
        <w:ind w:left="720" w:hanging="360"/>
      </w:pPr>
      <w:rPr>
        <w:rFonts w:ascii="Symbol" w:hAnsi="Symbol"/>
      </w:rPr>
    </w:lvl>
    <w:lvl w:ilvl="1" w:tplc="701C42B4">
      <w:start w:val="1"/>
      <w:numFmt w:val="bullet"/>
      <w:lvlText w:val=""/>
      <w:lvlJc w:val="left"/>
      <w:pPr>
        <w:ind w:left="720" w:hanging="360"/>
      </w:pPr>
      <w:rPr>
        <w:rFonts w:ascii="Symbol" w:hAnsi="Symbol"/>
      </w:rPr>
    </w:lvl>
    <w:lvl w:ilvl="2" w:tplc="74F2DA3A">
      <w:start w:val="1"/>
      <w:numFmt w:val="bullet"/>
      <w:lvlText w:val=""/>
      <w:lvlJc w:val="left"/>
      <w:pPr>
        <w:ind w:left="720" w:hanging="360"/>
      </w:pPr>
      <w:rPr>
        <w:rFonts w:ascii="Symbol" w:hAnsi="Symbol"/>
      </w:rPr>
    </w:lvl>
    <w:lvl w:ilvl="3" w:tplc="63A082AC">
      <w:start w:val="1"/>
      <w:numFmt w:val="bullet"/>
      <w:lvlText w:val=""/>
      <w:lvlJc w:val="left"/>
      <w:pPr>
        <w:ind w:left="720" w:hanging="360"/>
      </w:pPr>
      <w:rPr>
        <w:rFonts w:ascii="Symbol" w:hAnsi="Symbol"/>
      </w:rPr>
    </w:lvl>
    <w:lvl w:ilvl="4" w:tplc="7F26675E">
      <w:start w:val="1"/>
      <w:numFmt w:val="bullet"/>
      <w:lvlText w:val=""/>
      <w:lvlJc w:val="left"/>
      <w:pPr>
        <w:ind w:left="720" w:hanging="360"/>
      </w:pPr>
      <w:rPr>
        <w:rFonts w:ascii="Symbol" w:hAnsi="Symbol"/>
      </w:rPr>
    </w:lvl>
    <w:lvl w:ilvl="5" w:tplc="0CAA21DE">
      <w:start w:val="1"/>
      <w:numFmt w:val="bullet"/>
      <w:lvlText w:val=""/>
      <w:lvlJc w:val="left"/>
      <w:pPr>
        <w:ind w:left="720" w:hanging="360"/>
      </w:pPr>
      <w:rPr>
        <w:rFonts w:ascii="Symbol" w:hAnsi="Symbol"/>
      </w:rPr>
    </w:lvl>
    <w:lvl w:ilvl="6" w:tplc="8604B06C">
      <w:start w:val="1"/>
      <w:numFmt w:val="bullet"/>
      <w:lvlText w:val=""/>
      <w:lvlJc w:val="left"/>
      <w:pPr>
        <w:ind w:left="720" w:hanging="360"/>
      </w:pPr>
      <w:rPr>
        <w:rFonts w:ascii="Symbol" w:hAnsi="Symbol"/>
      </w:rPr>
    </w:lvl>
    <w:lvl w:ilvl="7" w:tplc="9C60A96A">
      <w:start w:val="1"/>
      <w:numFmt w:val="bullet"/>
      <w:lvlText w:val=""/>
      <w:lvlJc w:val="left"/>
      <w:pPr>
        <w:ind w:left="720" w:hanging="360"/>
      </w:pPr>
      <w:rPr>
        <w:rFonts w:ascii="Symbol" w:hAnsi="Symbol"/>
      </w:rPr>
    </w:lvl>
    <w:lvl w:ilvl="8" w:tplc="B7605A5E">
      <w:start w:val="1"/>
      <w:numFmt w:val="bullet"/>
      <w:lvlText w:val=""/>
      <w:lvlJc w:val="left"/>
      <w:pPr>
        <w:ind w:left="720" w:hanging="360"/>
      </w:pPr>
      <w:rPr>
        <w:rFonts w:ascii="Symbol" w:hAnsi="Symbol"/>
      </w:rPr>
    </w:lvl>
  </w:abstractNum>
  <w:abstractNum w:abstractNumId="2"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 w15:restartNumberingAfterBreak="0">
    <w:nsid w:val="0A7A1C9C"/>
    <w:multiLevelType w:val="hybridMultilevel"/>
    <w:tmpl w:val="9646671A"/>
    <w:lvl w:ilvl="0" w:tplc="D5DCE2A0">
      <w:start w:val="1"/>
      <w:numFmt w:val="bullet"/>
      <w:lvlText w:val=""/>
      <w:lvlJc w:val="left"/>
      <w:pPr>
        <w:ind w:left="720" w:hanging="360"/>
      </w:pPr>
      <w:rPr>
        <w:rFonts w:ascii="Symbol" w:hAnsi="Symbol" w:hint="default"/>
      </w:rPr>
    </w:lvl>
    <w:lvl w:ilvl="1" w:tplc="BB624CDE" w:tentative="1">
      <w:start w:val="1"/>
      <w:numFmt w:val="bullet"/>
      <w:lvlText w:val="o"/>
      <w:lvlJc w:val="left"/>
      <w:pPr>
        <w:ind w:left="1440" w:hanging="360"/>
      </w:pPr>
      <w:rPr>
        <w:rFonts w:ascii="Courier New" w:hAnsi="Courier New" w:cs="Courier New" w:hint="default"/>
      </w:rPr>
    </w:lvl>
    <w:lvl w:ilvl="2" w:tplc="6AA84086" w:tentative="1">
      <w:start w:val="1"/>
      <w:numFmt w:val="bullet"/>
      <w:lvlText w:val=""/>
      <w:lvlJc w:val="left"/>
      <w:pPr>
        <w:ind w:left="2160" w:hanging="360"/>
      </w:pPr>
      <w:rPr>
        <w:rFonts w:ascii="Wingdings" w:hAnsi="Wingdings" w:hint="default"/>
      </w:rPr>
    </w:lvl>
    <w:lvl w:ilvl="3" w:tplc="D6E6B518" w:tentative="1">
      <w:start w:val="1"/>
      <w:numFmt w:val="bullet"/>
      <w:lvlText w:val=""/>
      <w:lvlJc w:val="left"/>
      <w:pPr>
        <w:ind w:left="2880" w:hanging="360"/>
      </w:pPr>
      <w:rPr>
        <w:rFonts w:ascii="Symbol" w:hAnsi="Symbol" w:hint="default"/>
      </w:rPr>
    </w:lvl>
    <w:lvl w:ilvl="4" w:tplc="D9BA3EA4" w:tentative="1">
      <w:start w:val="1"/>
      <w:numFmt w:val="bullet"/>
      <w:lvlText w:val="o"/>
      <w:lvlJc w:val="left"/>
      <w:pPr>
        <w:ind w:left="3600" w:hanging="360"/>
      </w:pPr>
      <w:rPr>
        <w:rFonts w:ascii="Courier New" w:hAnsi="Courier New" w:cs="Courier New" w:hint="default"/>
      </w:rPr>
    </w:lvl>
    <w:lvl w:ilvl="5" w:tplc="8DAEC336" w:tentative="1">
      <w:start w:val="1"/>
      <w:numFmt w:val="bullet"/>
      <w:lvlText w:val=""/>
      <w:lvlJc w:val="left"/>
      <w:pPr>
        <w:ind w:left="4320" w:hanging="360"/>
      </w:pPr>
      <w:rPr>
        <w:rFonts w:ascii="Wingdings" w:hAnsi="Wingdings" w:hint="default"/>
      </w:rPr>
    </w:lvl>
    <w:lvl w:ilvl="6" w:tplc="7D407BA2" w:tentative="1">
      <w:start w:val="1"/>
      <w:numFmt w:val="bullet"/>
      <w:lvlText w:val=""/>
      <w:lvlJc w:val="left"/>
      <w:pPr>
        <w:ind w:left="5040" w:hanging="360"/>
      </w:pPr>
      <w:rPr>
        <w:rFonts w:ascii="Symbol" w:hAnsi="Symbol" w:hint="default"/>
      </w:rPr>
    </w:lvl>
    <w:lvl w:ilvl="7" w:tplc="91A02FA2" w:tentative="1">
      <w:start w:val="1"/>
      <w:numFmt w:val="bullet"/>
      <w:lvlText w:val="o"/>
      <w:lvlJc w:val="left"/>
      <w:pPr>
        <w:ind w:left="5760" w:hanging="360"/>
      </w:pPr>
      <w:rPr>
        <w:rFonts w:ascii="Courier New" w:hAnsi="Courier New" w:cs="Courier New" w:hint="default"/>
      </w:rPr>
    </w:lvl>
    <w:lvl w:ilvl="8" w:tplc="C24691D0" w:tentative="1">
      <w:start w:val="1"/>
      <w:numFmt w:val="bullet"/>
      <w:lvlText w:val=""/>
      <w:lvlJc w:val="left"/>
      <w:pPr>
        <w:ind w:left="6480" w:hanging="360"/>
      </w:pPr>
      <w:rPr>
        <w:rFonts w:ascii="Wingdings" w:hAnsi="Wingdings" w:hint="default"/>
      </w:rPr>
    </w:lvl>
  </w:abstractNum>
  <w:abstractNum w:abstractNumId="5"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AF7052"/>
    <w:multiLevelType w:val="hybridMultilevel"/>
    <w:tmpl w:val="B0E4B630"/>
    <w:lvl w:ilvl="0" w:tplc="CD3C2C78">
      <w:start w:val="1"/>
      <w:numFmt w:val="bullet"/>
      <w:lvlText w:val=""/>
      <w:lvlJc w:val="left"/>
      <w:pPr>
        <w:ind w:left="720" w:hanging="360"/>
      </w:pPr>
      <w:rPr>
        <w:rFonts w:ascii="Symbol" w:hAnsi="Symbol"/>
      </w:rPr>
    </w:lvl>
    <w:lvl w:ilvl="1" w:tplc="46127FD4">
      <w:start w:val="1"/>
      <w:numFmt w:val="bullet"/>
      <w:lvlText w:val=""/>
      <w:lvlJc w:val="left"/>
      <w:pPr>
        <w:ind w:left="720" w:hanging="360"/>
      </w:pPr>
      <w:rPr>
        <w:rFonts w:ascii="Symbol" w:hAnsi="Symbol"/>
      </w:rPr>
    </w:lvl>
    <w:lvl w:ilvl="2" w:tplc="8DCE8008">
      <w:start w:val="1"/>
      <w:numFmt w:val="bullet"/>
      <w:lvlText w:val=""/>
      <w:lvlJc w:val="left"/>
      <w:pPr>
        <w:ind w:left="720" w:hanging="360"/>
      </w:pPr>
      <w:rPr>
        <w:rFonts w:ascii="Symbol" w:hAnsi="Symbol"/>
      </w:rPr>
    </w:lvl>
    <w:lvl w:ilvl="3" w:tplc="4B58F70E">
      <w:start w:val="1"/>
      <w:numFmt w:val="bullet"/>
      <w:lvlText w:val=""/>
      <w:lvlJc w:val="left"/>
      <w:pPr>
        <w:ind w:left="720" w:hanging="360"/>
      </w:pPr>
      <w:rPr>
        <w:rFonts w:ascii="Symbol" w:hAnsi="Symbol"/>
      </w:rPr>
    </w:lvl>
    <w:lvl w:ilvl="4" w:tplc="5A026C3E">
      <w:start w:val="1"/>
      <w:numFmt w:val="bullet"/>
      <w:lvlText w:val=""/>
      <w:lvlJc w:val="left"/>
      <w:pPr>
        <w:ind w:left="720" w:hanging="360"/>
      </w:pPr>
      <w:rPr>
        <w:rFonts w:ascii="Symbol" w:hAnsi="Symbol"/>
      </w:rPr>
    </w:lvl>
    <w:lvl w:ilvl="5" w:tplc="092AE586">
      <w:start w:val="1"/>
      <w:numFmt w:val="bullet"/>
      <w:lvlText w:val=""/>
      <w:lvlJc w:val="left"/>
      <w:pPr>
        <w:ind w:left="720" w:hanging="360"/>
      </w:pPr>
      <w:rPr>
        <w:rFonts w:ascii="Symbol" w:hAnsi="Symbol"/>
      </w:rPr>
    </w:lvl>
    <w:lvl w:ilvl="6" w:tplc="C57845DE">
      <w:start w:val="1"/>
      <w:numFmt w:val="bullet"/>
      <w:lvlText w:val=""/>
      <w:lvlJc w:val="left"/>
      <w:pPr>
        <w:ind w:left="720" w:hanging="360"/>
      </w:pPr>
      <w:rPr>
        <w:rFonts w:ascii="Symbol" w:hAnsi="Symbol"/>
      </w:rPr>
    </w:lvl>
    <w:lvl w:ilvl="7" w:tplc="AE36C6F0">
      <w:start w:val="1"/>
      <w:numFmt w:val="bullet"/>
      <w:lvlText w:val=""/>
      <w:lvlJc w:val="left"/>
      <w:pPr>
        <w:ind w:left="720" w:hanging="360"/>
      </w:pPr>
      <w:rPr>
        <w:rFonts w:ascii="Symbol" w:hAnsi="Symbol"/>
      </w:rPr>
    </w:lvl>
    <w:lvl w:ilvl="8" w:tplc="5D4A5C22">
      <w:start w:val="1"/>
      <w:numFmt w:val="bullet"/>
      <w:lvlText w:val=""/>
      <w:lvlJc w:val="left"/>
      <w:pPr>
        <w:ind w:left="720" w:hanging="360"/>
      </w:pPr>
      <w:rPr>
        <w:rFonts w:ascii="Symbol" w:hAnsi="Symbol"/>
      </w:rPr>
    </w:lvl>
  </w:abstractNum>
  <w:abstractNum w:abstractNumId="7" w15:restartNumberingAfterBreak="0">
    <w:nsid w:val="0EDE7CDF"/>
    <w:multiLevelType w:val="hybridMultilevel"/>
    <w:tmpl w:val="8F4AA1C4"/>
    <w:lvl w:ilvl="0" w:tplc="07045E3A">
      <w:start w:val="1"/>
      <w:numFmt w:val="bullet"/>
      <w:lvlText w:val=""/>
      <w:lvlJc w:val="left"/>
      <w:pPr>
        <w:ind w:left="720" w:hanging="360"/>
      </w:pPr>
      <w:rPr>
        <w:rFonts w:ascii="Symbol" w:hAnsi="Symbol"/>
      </w:rPr>
    </w:lvl>
    <w:lvl w:ilvl="1" w:tplc="75A0E4A4">
      <w:start w:val="1"/>
      <w:numFmt w:val="bullet"/>
      <w:lvlText w:val=""/>
      <w:lvlJc w:val="left"/>
      <w:pPr>
        <w:ind w:left="720" w:hanging="360"/>
      </w:pPr>
      <w:rPr>
        <w:rFonts w:ascii="Symbol" w:hAnsi="Symbol"/>
      </w:rPr>
    </w:lvl>
    <w:lvl w:ilvl="2" w:tplc="1C2C1640">
      <w:start w:val="1"/>
      <w:numFmt w:val="bullet"/>
      <w:lvlText w:val=""/>
      <w:lvlJc w:val="left"/>
      <w:pPr>
        <w:ind w:left="720" w:hanging="360"/>
      </w:pPr>
      <w:rPr>
        <w:rFonts w:ascii="Symbol" w:hAnsi="Symbol"/>
      </w:rPr>
    </w:lvl>
    <w:lvl w:ilvl="3" w:tplc="0F941938">
      <w:start w:val="1"/>
      <w:numFmt w:val="bullet"/>
      <w:lvlText w:val=""/>
      <w:lvlJc w:val="left"/>
      <w:pPr>
        <w:ind w:left="720" w:hanging="360"/>
      </w:pPr>
      <w:rPr>
        <w:rFonts w:ascii="Symbol" w:hAnsi="Symbol"/>
      </w:rPr>
    </w:lvl>
    <w:lvl w:ilvl="4" w:tplc="DFA09EAE">
      <w:start w:val="1"/>
      <w:numFmt w:val="bullet"/>
      <w:lvlText w:val=""/>
      <w:lvlJc w:val="left"/>
      <w:pPr>
        <w:ind w:left="720" w:hanging="360"/>
      </w:pPr>
      <w:rPr>
        <w:rFonts w:ascii="Symbol" w:hAnsi="Symbol"/>
      </w:rPr>
    </w:lvl>
    <w:lvl w:ilvl="5" w:tplc="1774144C">
      <w:start w:val="1"/>
      <w:numFmt w:val="bullet"/>
      <w:lvlText w:val=""/>
      <w:lvlJc w:val="left"/>
      <w:pPr>
        <w:ind w:left="720" w:hanging="360"/>
      </w:pPr>
      <w:rPr>
        <w:rFonts w:ascii="Symbol" w:hAnsi="Symbol"/>
      </w:rPr>
    </w:lvl>
    <w:lvl w:ilvl="6" w:tplc="F8AEF682">
      <w:start w:val="1"/>
      <w:numFmt w:val="bullet"/>
      <w:lvlText w:val=""/>
      <w:lvlJc w:val="left"/>
      <w:pPr>
        <w:ind w:left="720" w:hanging="360"/>
      </w:pPr>
      <w:rPr>
        <w:rFonts w:ascii="Symbol" w:hAnsi="Symbol"/>
      </w:rPr>
    </w:lvl>
    <w:lvl w:ilvl="7" w:tplc="9ED61B50">
      <w:start w:val="1"/>
      <w:numFmt w:val="bullet"/>
      <w:lvlText w:val=""/>
      <w:lvlJc w:val="left"/>
      <w:pPr>
        <w:ind w:left="720" w:hanging="360"/>
      </w:pPr>
      <w:rPr>
        <w:rFonts w:ascii="Symbol" w:hAnsi="Symbol"/>
      </w:rPr>
    </w:lvl>
    <w:lvl w:ilvl="8" w:tplc="42CE363E">
      <w:start w:val="1"/>
      <w:numFmt w:val="bullet"/>
      <w:lvlText w:val=""/>
      <w:lvlJc w:val="left"/>
      <w:pPr>
        <w:ind w:left="720" w:hanging="360"/>
      </w:pPr>
      <w:rPr>
        <w:rFonts w:ascii="Symbol" w:hAnsi="Symbol"/>
      </w:rPr>
    </w:lvl>
  </w:abstractNum>
  <w:abstractNum w:abstractNumId="8" w15:restartNumberingAfterBreak="0">
    <w:nsid w:val="104D1308"/>
    <w:multiLevelType w:val="hybridMultilevel"/>
    <w:tmpl w:val="2FE00C64"/>
    <w:lvl w:ilvl="0" w:tplc="3CB677F4">
      <w:start w:val="1"/>
      <w:numFmt w:val="bullet"/>
      <w:lvlText w:val="-"/>
      <w:lvlJc w:val="left"/>
      <w:pPr>
        <w:ind w:left="720" w:hanging="360"/>
      </w:pPr>
      <w:rPr>
        <w:rFonts w:ascii="Verdana" w:eastAsia="Verdana" w:hAnsi="Verdana" w:cs="Verdana" w:hint="default"/>
      </w:rPr>
    </w:lvl>
    <w:lvl w:ilvl="1" w:tplc="34BA2A5A" w:tentative="1">
      <w:start w:val="1"/>
      <w:numFmt w:val="bullet"/>
      <w:lvlText w:val="o"/>
      <w:lvlJc w:val="left"/>
      <w:pPr>
        <w:ind w:left="1440" w:hanging="360"/>
      </w:pPr>
      <w:rPr>
        <w:rFonts w:ascii="Courier New" w:hAnsi="Courier New" w:cs="Courier New" w:hint="default"/>
      </w:rPr>
    </w:lvl>
    <w:lvl w:ilvl="2" w:tplc="0B9CA308" w:tentative="1">
      <w:start w:val="1"/>
      <w:numFmt w:val="bullet"/>
      <w:lvlText w:val=""/>
      <w:lvlJc w:val="left"/>
      <w:pPr>
        <w:ind w:left="2160" w:hanging="360"/>
      </w:pPr>
      <w:rPr>
        <w:rFonts w:ascii="Wingdings" w:hAnsi="Wingdings" w:hint="default"/>
      </w:rPr>
    </w:lvl>
    <w:lvl w:ilvl="3" w:tplc="DC16F420" w:tentative="1">
      <w:start w:val="1"/>
      <w:numFmt w:val="bullet"/>
      <w:lvlText w:val=""/>
      <w:lvlJc w:val="left"/>
      <w:pPr>
        <w:ind w:left="2880" w:hanging="360"/>
      </w:pPr>
      <w:rPr>
        <w:rFonts w:ascii="Symbol" w:hAnsi="Symbol" w:hint="default"/>
      </w:rPr>
    </w:lvl>
    <w:lvl w:ilvl="4" w:tplc="3140C474" w:tentative="1">
      <w:start w:val="1"/>
      <w:numFmt w:val="bullet"/>
      <w:lvlText w:val="o"/>
      <w:lvlJc w:val="left"/>
      <w:pPr>
        <w:ind w:left="3600" w:hanging="360"/>
      </w:pPr>
      <w:rPr>
        <w:rFonts w:ascii="Courier New" w:hAnsi="Courier New" w:cs="Courier New" w:hint="default"/>
      </w:rPr>
    </w:lvl>
    <w:lvl w:ilvl="5" w:tplc="0EA6779A" w:tentative="1">
      <w:start w:val="1"/>
      <w:numFmt w:val="bullet"/>
      <w:lvlText w:val=""/>
      <w:lvlJc w:val="left"/>
      <w:pPr>
        <w:ind w:left="4320" w:hanging="360"/>
      </w:pPr>
      <w:rPr>
        <w:rFonts w:ascii="Wingdings" w:hAnsi="Wingdings" w:hint="default"/>
      </w:rPr>
    </w:lvl>
    <w:lvl w:ilvl="6" w:tplc="C52E1C36" w:tentative="1">
      <w:start w:val="1"/>
      <w:numFmt w:val="bullet"/>
      <w:lvlText w:val=""/>
      <w:lvlJc w:val="left"/>
      <w:pPr>
        <w:ind w:left="5040" w:hanging="360"/>
      </w:pPr>
      <w:rPr>
        <w:rFonts w:ascii="Symbol" w:hAnsi="Symbol" w:hint="default"/>
      </w:rPr>
    </w:lvl>
    <w:lvl w:ilvl="7" w:tplc="C77C9A00" w:tentative="1">
      <w:start w:val="1"/>
      <w:numFmt w:val="bullet"/>
      <w:lvlText w:val="o"/>
      <w:lvlJc w:val="left"/>
      <w:pPr>
        <w:ind w:left="5760" w:hanging="360"/>
      </w:pPr>
      <w:rPr>
        <w:rFonts w:ascii="Courier New" w:hAnsi="Courier New" w:cs="Courier New" w:hint="default"/>
      </w:rPr>
    </w:lvl>
    <w:lvl w:ilvl="8" w:tplc="987080A6" w:tentative="1">
      <w:start w:val="1"/>
      <w:numFmt w:val="bullet"/>
      <w:lvlText w:val=""/>
      <w:lvlJc w:val="left"/>
      <w:pPr>
        <w:ind w:left="6480" w:hanging="360"/>
      </w:pPr>
      <w:rPr>
        <w:rFonts w:ascii="Wingdings" w:hAnsi="Wingdings" w:hint="default"/>
      </w:rPr>
    </w:lvl>
  </w:abstractNum>
  <w:abstractNum w:abstractNumId="9" w15:restartNumberingAfterBreak="0">
    <w:nsid w:val="10D73876"/>
    <w:multiLevelType w:val="hybridMultilevel"/>
    <w:tmpl w:val="8654A758"/>
    <w:lvl w:ilvl="0" w:tplc="46C8DA8C">
      <w:start w:val="1"/>
      <w:numFmt w:val="bullet"/>
      <w:lvlText w:val=""/>
      <w:lvlJc w:val="left"/>
      <w:pPr>
        <w:ind w:left="720" w:hanging="360"/>
      </w:pPr>
      <w:rPr>
        <w:rFonts w:ascii="Symbol" w:hAnsi="Symbol" w:hint="default"/>
      </w:rPr>
    </w:lvl>
    <w:lvl w:ilvl="1" w:tplc="DF42A6C2">
      <w:numFmt w:val="bullet"/>
      <w:lvlText w:val="-"/>
      <w:lvlJc w:val="left"/>
      <w:pPr>
        <w:ind w:left="1440" w:hanging="360"/>
      </w:pPr>
      <w:rPr>
        <w:rFonts w:ascii="Verdana" w:eastAsia="Verdana" w:hAnsi="Verdana" w:cs="Verdana" w:hint="default"/>
      </w:rPr>
    </w:lvl>
    <w:lvl w:ilvl="2" w:tplc="DDF472DC" w:tentative="1">
      <w:start w:val="1"/>
      <w:numFmt w:val="bullet"/>
      <w:lvlText w:val=""/>
      <w:lvlJc w:val="left"/>
      <w:pPr>
        <w:ind w:left="2160" w:hanging="360"/>
      </w:pPr>
      <w:rPr>
        <w:rFonts w:ascii="Wingdings" w:hAnsi="Wingdings" w:hint="default"/>
      </w:rPr>
    </w:lvl>
    <w:lvl w:ilvl="3" w:tplc="CCF2FD36" w:tentative="1">
      <w:start w:val="1"/>
      <w:numFmt w:val="bullet"/>
      <w:lvlText w:val=""/>
      <w:lvlJc w:val="left"/>
      <w:pPr>
        <w:ind w:left="2880" w:hanging="360"/>
      </w:pPr>
      <w:rPr>
        <w:rFonts w:ascii="Symbol" w:hAnsi="Symbol" w:hint="default"/>
      </w:rPr>
    </w:lvl>
    <w:lvl w:ilvl="4" w:tplc="C868B05C" w:tentative="1">
      <w:start w:val="1"/>
      <w:numFmt w:val="bullet"/>
      <w:lvlText w:val="o"/>
      <w:lvlJc w:val="left"/>
      <w:pPr>
        <w:ind w:left="3600" w:hanging="360"/>
      </w:pPr>
      <w:rPr>
        <w:rFonts w:ascii="Courier New" w:hAnsi="Courier New" w:cs="Courier New" w:hint="default"/>
      </w:rPr>
    </w:lvl>
    <w:lvl w:ilvl="5" w:tplc="47223CEA" w:tentative="1">
      <w:start w:val="1"/>
      <w:numFmt w:val="bullet"/>
      <w:lvlText w:val=""/>
      <w:lvlJc w:val="left"/>
      <w:pPr>
        <w:ind w:left="4320" w:hanging="360"/>
      </w:pPr>
      <w:rPr>
        <w:rFonts w:ascii="Wingdings" w:hAnsi="Wingdings" w:hint="default"/>
      </w:rPr>
    </w:lvl>
    <w:lvl w:ilvl="6" w:tplc="5682535C" w:tentative="1">
      <w:start w:val="1"/>
      <w:numFmt w:val="bullet"/>
      <w:lvlText w:val=""/>
      <w:lvlJc w:val="left"/>
      <w:pPr>
        <w:ind w:left="5040" w:hanging="360"/>
      </w:pPr>
      <w:rPr>
        <w:rFonts w:ascii="Symbol" w:hAnsi="Symbol" w:hint="default"/>
      </w:rPr>
    </w:lvl>
    <w:lvl w:ilvl="7" w:tplc="3F88ACD8" w:tentative="1">
      <w:start w:val="1"/>
      <w:numFmt w:val="bullet"/>
      <w:lvlText w:val="o"/>
      <w:lvlJc w:val="left"/>
      <w:pPr>
        <w:ind w:left="5760" w:hanging="360"/>
      </w:pPr>
      <w:rPr>
        <w:rFonts w:ascii="Courier New" w:hAnsi="Courier New" w:cs="Courier New" w:hint="default"/>
      </w:rPr>
    </w:lvl>
    <w:lvl w:ilvl="8" w:tplc="7F623188" w:tentative="1">
      <w:start w:val="1"/>
      <w:numFmt w:val="bullet"/>
      <w:lvlText w:val=""/>
      <w:lvlJc w:val="left"/>
      <w:pPr>
        <w:ind w:left="6480" w:hanging="360"/>
      </w:pPr>
      <w:rPr>
        <w:rFonts w:ascii="Wingdings" w:hAnsi="Wingdings" w:hint="default"/>
      </w:rPr>
    </w:lvl>
  </w:abstractNum>
  <w:abstractNum w:abstractNumId="10" w15:restartNumberingAfterBreak="0">
    <w:nsid w:val="138B6F66"/>
    <w:multiLevelType w:val="hybridMultilevel"/>
    <w:tmpl w:val="CF78BC5C"/>
    <w:lvl w:ilvl="0" w:tplc="21201440">
      <w:start w:val="1"/>
      <w:numFmt w:val="bullet"/>
      <w:lvlText w:val=""/>
      <w:lvlJc w:val="left"/>
      <w:pPr>
        <w:ind w:left="720" w:hanging="360"/>
      </w:pPr>
      <w:rPr>
        <w:rFonts w:ascii="Symbol" w:hAnsi="Symbol" w:hint="default"/>
      </w:rPr>
    </w:lvl>
    <w:lvl w:ilvl="1" w:tplc="1CFEBDD8" w:tentative="1">
      <w:start w:val="1"/>
      <w:numFmt w:val="bullet"/>
      <w:lvlText w:val="o"/>
      <w:lvlJc w:val="left"/>
      <w:pPr>
        <w:ind w:left="1440" w:hanging="360"/>
      </w:pPr>
      <w:rPr>
        <w:rFonts w:ascii="Courier New" w:hAnsi="Courier New" w:cs="Courier New" w:hint="default"/>
      </w:rPr>
    </w:lvl>
    <w:lvl w:ilvl="2" w:tplc="B504F520" w:tentative="1">
      <w:start w:val="1"/>
      <w:numFmt w:val="bullet"/>
      <w:lvlText w:val=""/>
      <w:lvlJc w:val="left"/>
      <w:pPr>
        <w:ind w:left="2160" w:hanging="360"/>
      </w:pPr>
      <w:rPr>
        <w:rFonts w:ascii="Wingdings" w:hAnsi="Wingdings" w:hint="default"/>
      </w:rPr>
    </w:lvl>
    <w:lvl w:ilvl="3" w:tplc="87AC5E9C" w:tentative="1">
      <w:start w:val="1"/>
      <w:numFmt w:val="bullet"/>
      <w:lvlText w:val=""/>
      <w:lvlJc w:val="left"/>
      <w:pPr>
        <w:ind w:left="2880" w:hanging="360"/>
      </w:pPr>
      <w:rPr>
        <w:rFonts w:ascii="Symbol" w:hAnsi="Symbol" w:hint="default"/>
      </w:rPr>
    </w:lvl>
    <w:lvl w:ilvl="4" w:tplc="1E0AC6EA" w:tentative="1">
      <w:start w:val="1"/>
      <w:numFmt w:val="bullet"/>
      <w:lvlText w:val="o"/>
      <w:lvlJc w:val="left"/>
      <w:pPr>
        <w:ind w:left="3600" w:hanging="360"/>
      </w:pPr>
      <w:rPr>
        <w:rFonts w:ascii="Courier New" w:hAnsi="Courier New" w:cs="Courier New" w:hint="default"/>
      </w:rPr>
    </w:lvl>
    <w:lvl w:ilvl="5" w:tplc="B1C09440" w:tentative="1">
      <w:start w:val="1"/>
      <w:numFmt w:val="bullet"/>
      <w:lvlText w:val=""/>
      <w:lvlJc w:val="left"/>
      <w:pPr>
        <w:ind w:left="4320" w:hanging="360"/>
      </w:pPr>
      <w:rPr>
        <w:rFonts w:ascii="Wingdings" w:hAnsi="Wingdings" w:hint="default"/>
      </w:rPr>
    </w:lvl>
    <w:lvl w:ilvl="6" w:tplc="CBD66428" w:tentative="1">
      <w:start w:val="1"/>
      <w:numFmt w:val="bullet"/>
      <w:lvlText w:val=""/>
      <w:lvlJc w:val="left"/>
      <w:pPr>
        <w:ind w:left="5040" w:hanging="360"/>
      </w:pPr>
      <w:rPr>
        <w:rFonts w:ascii="Symbol" w:hAnsi="Symbol" w:hint="default"/>
      </w:rPr>
    </w:lvl>
    <w:lvl w:ilvl="7" w:tplc="C8E6AC44" w:tentative="1">
      <w:start w:val="1"/>
      <w:numFmt w:val="bullet"/>
      <w:lvlText w:val="o"/>
      <w:lvlJc w:val="left"/>
      <w:pPr>
        <w:ind w:left="5760" w:hanging="360"/>
      </w:pPr>
      <w:rPr>
        <w:rFonts w:ascii="Courier New" w:hAnsi="Courier New" w:cs="Courier New" w:hint="default"/>
      </w:rPr>
    </w:lvl>
    <w:lvl w:ilvl="8" w:tplc="5608D7D8" w:tentative="1">
      <w:start w:val="1"/>
      <w:numFmt w:val="bullet"/>
      <w:lvlText w:val=""/>
      <w:lvlJc w:val="left"/>
      <w:pPr>
        <w:ind w:left="6480" w:hanging="360"/>
      </w:pPr>
      <w:rPr>
        <w:rFonts w:ascii="Wingdings" w:hAnsi="Wingdings" w:hint="default"/>
      </w:rPr>
    </w:lvl>
  </w:abstractNum>
  <w:abstractNum w:abstractNumId="11" w15:restartNumberingAfterBreak="0">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E64282B"/>
    <w:multiLevelType w:val="multilevel"/>
    <w:tmpl w:val="7614763A"/>
    <w:styleLink w:val="NumberlistAgency"/>
    <w:lvl w:ilvl="0">
      <w:start w:val="1"/>
      <w:numFmt w:val="decimal"/>
      <w:lvlText w:val="%1."/>
      <w:lvlJc w:val="left"/>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3" w15:restartNumberingAfterBreak="0">
    <w:nsid w:val="1F6A5471"/>
    <w:multiLevelType w:val="hybridMultilevel"/>
    <w:tmpl w:val="55AAB786"/>
    <w:lvl w:ilvl="0" w:tplc="DDA6E97E">
      <w:start w:val="1"/>
      <w:numFmt w:val="bullet"/>
      <w:lvlText w:val="-"/>
      <w:lvlJc w:val="left"/>
      <w:pPr>
        <w:ind w:left="720" w:hanging="360"/>
      </w:pPr>
      <w:rPr>
        <w:rFonts w:ascii="Verdana" w:eastAsia="SimSun" w:hAnsi="Verdana" w:cs="Verdana" w:hint="default"/>
      </w:rPr>
    </w:lvl>
    <w:lvl w:ilvl="1" w:tplc="11CAF418" w:tentative="1">
      <w:start w:val="1"/>
      <w:numFmt w:val="bullet"/>
      <w:lvlText w:val="o"/>
      <w:lvlJc w:val="left"/>
      <w:pPr>
        <w:ind w:left="1440" w:hanging="360"/>
      </w:pPr>
      <w:rPr>
        <w:rFonts w:ascii="Courier New" w:hAnsi="Courier New" w:cs="Courier New" w:hint="default"/>
      </w:rPr>
    </w:lvl>
    <w:lvl w:ilvl="2" w:tplc="FE5E0878" w:tentative="1">
      <w:start w:val="1"/>
      <w:numFmt w:val="bullet"/>
      <w:lvlText w:val=""/>
      <w:lvlJc w:val="left"/>
      <w:pPr>
        <w:ind w:left="2160" w:hanging="360"/>
      </w:pPr>
      <w:rPr>
        <w:rFonts w:ascii="Wingdings" w:hAnsi="Wingdings" w:hint="default"/>
      </w:rPr>
    </w:lvl>
    <w:lvl w:ilvl="3" w:tplc="2160CA14" w:tentative="1">
      <w:start w:val="1"/>
      <w:numFmt w:val="bullet"/>
      <w:lvlText w:val=""/>
      <w:lvlJc w:val="left"/>
      <w:pPr>
        <w:ind w:left="2880" w:hanging="360"/>
      </w:pPr>
      <w:rPr>
        <w:rFonts w:ascii="Symbol" w:hAnsi="Symbol" w:hint="default"/>
      </w:rPr>
    </w:lvl>
    <w:lvl w:ilvl="4" w:tplc="FA1E1534" w:tentative="1">
      <w:start w:val="1"/>
      <w:numFmt w:val="bullet"/>
      <w:lvlText w:val="o"/>
      <w:lvlJc w:val="left"/>
      <w:pPr>
        <w:ind w:left="3600" w:hanging="360"/>
      </w:pPr>
      <w:rPr>
        <w:rFonts w:ascii="Courier New" w:hAnsi="Courier New" w:cs="Courier New" w:hint="default"/>
      </w:rPr>
    </w:lvl>
    <w:lvl w:ilvl="5" w:tplc="A85E8FE8" w:tentative="1">
      <w:start w:val="1"/>
      <w:numFmt w:val="bullet"/>
      <w:lvlText w:val=""/>
      <w:lvlJc w:val="left"/>
      <w:pPr>
        <w:ind w:left="4320" w:hanging="360"/>
      </w:pPr>
      <w:rPr>
        <w:rFonts w:ascii="Wingdings" w:hAnsi="Wingdings" w:hint="default"/>
      </w:rPr>
    </w:lvl>
    <w:lvl w:ilvl="6" w:tplc="2F40315A" w:tentative="1">
      <w:start w:val="1"/>
      <w:numFmt w:val="bullet"/>
      <w:lvlText w:val=""/>
      <w:lvlJc w:val="left"/>
      <w:pPr>
        <w:ind w:left="5040" w:hanging="360"/>
      </w:pPr>
      <w:rPr>
        <w:rFonts w:ascii="Symbol" w:hAnsi="Symbol" w:hint="default"/>
      </w:rPr>
    </w:lvl>
    <w:lvl w:ilvl="7" w:tplc="B3843B22" w:tentative="1">
      <w:start w:val="1"/>
      <w:numFmt w:val="bullet"/>
      <w:lvlText w:val="o"/>
      <w:lvlJc w:val="left"/>
      <w:pPr>
        <w:ind w:left="5760" w:hanging="360"/>
      </w:pPr>
      <w:rPr>
        <w:rFonts w:ascii="Courier New" w:hAnsi="Courier New" w:cs="Courier New" w:hint="default"/>
      </w:rPr>
    </w:lvl>
    <w:lvl w:ilvl="8" w:tplc="FB6261CE" w:tentative="1">
      <w:start w:val="1"/>
      <w:numFmt w:val="bullet"/>
      <w:lvlText w:val=""/>
      <w:lvlJc w:val="left"/>
      <w:pPr>
        <w:ind w:left="6480" w:hanging="360"/>
      </w:pPr>
      <w:rPr>
        <w:rFonts w:ascii="Wingdings" w:hAnsi="Wingdings" w:hint="default"/>
      </w:rPr>
    </w:lvl>
  </w:abstractNum>
  <w:abstractNum w:abstractNumId="14" w15:restartNumberingAfterBreak="0">
    <w:nsid w:val="308D58DB"/>
    <w:multiLevelType w:val="hybridMultilevel"/>
    <w:tmpl w:val="26D05D86"/>
    <w:lvl w:ilvl="0" w:tplc="25CC6CC8">
      <w:start w:val="1"/>
      <w:numFmt w:val="bullet"/>
      <w:lvlText w:val="-"/>
      <w:lvlJc w:val="left"/>
      <w:pPr>
        <w:ind w:left="720" w:hanging="360"/>
      </w:pPr>
      <w:rPr>
        <w:rFonts w:ascii="Verdana" w:eastAsia="SimSun" w:hAnsi="Verdana" w:cs="Verdana" w:hint="default"/>
      </w:rPr>
    </w:lvl>
    <w:lvl w:ilvl="1" w:tplc="AD2CF972" w:tentative="1">
      <w:start w:val="1"/>
      <w:numFmt w:val="bullet"/>
      <w:lvlText w:val="o"/>
      <w:lvlJc w:val="left"/>
      <w:pPr>
        <w:ind w:left="1440" w:hanging="360"/>
      </w:pPr>
      <w:rPr>
        <w:rFonts w:ascii="Courier New" w:hAnsi="Courier New" w:cs="Courier New" w:hint="default"/>
      </w:rPr>
    </w:lvl>
    <w:lvl w:ilvl="2" w:tplc="5606982E" w:tentative="1">
      <w:start w:val="1"/>
      <w:numFmt w:val="bullet"/>
      <w:lvlText w:val=""/>
      <w:lvlJc w:val="left"/>
      <w:pPr>
        <w:ind w:left="2160" w:hanging="360"/>
      </w:pPr>
      <w:rPr>
        <w:rFonts w:ascii="Wingdings" w:hAnsi="Wingdings" w:hint="default"/>
      </w:rPr>
    </w:lvl>
    <w:lvl w:ilvl="3" w:tplc="C3DA2C10" w:tentative="1">
      <w:start w:val="1"/>
      <w:numFmt w:val="bullet"/>
      <w:lvlText w:val=""/>
      <w:lvlJc w:val="left"/>
      <w:pPr>
        <w:ind w:left="2880" w:hanging="360"/>
      </w:pPr>
      <w:rPr>
        <w:rFonts w:ascii="Symbol" w:hAnsi="Symbol" w:hint="default"/>
      </w:rPr>
    </w:lvl>
    <w:lvl w:ilvl="4" w:tplc="CE2E3186" w:tentative="1">
      <w:start w:val="1"/>
      <w:numFmt w:val="bullet"/>
      <w:lvlText w:val="o"/>
      <w:lvlJc w:val="left"/>
      <w:pPr>
        <w:ind w:left="3600" w:hanging="360"/>
      </w:pPr>
      <w:rPr>
        <w:rFonts w:ascii="Courier New" w:hAnsi="Courier New" w:cs="Courier New" w:hint="default"/>
      </w:rPr>
    </w:lvl>
    <w:lvl w:ilvl="5" w:tplc="2C64666E" w:tentative="1">
      <w:start w:val="1"/>
      <w:numFmt w:val="bullet"/>
      <w:lvlText w:val=""/>
      <w:lvlJc w:val="left"/>
      <w:pPr>
        <w:ind w:left="4320" w:hanging="360"/>
      </w:pPr>
      <w:rPr>
        <w:rFonts w:ascii="Wingdings" w:hAnsi="Wingdings" w:hint="default"/>
      </w:rPr>
    </w:lvl>
    <w:lvl w:ilvl="6" w:tplc="FD9E1C90" w:tentative="1">
      <w:start w:val="1"/>
      <w:numFmt w:val="bullet"/>
      <w:lvlText w:val=""/>
      <w:lvlJc w:val="left"/>
      <w:pPr>
        <w:ind w:left="5040" w:hanging="360"/>
      </w:pPr>
      <w:rPr>
        <w:rFonts w:ascii="Symbol" w:hAnsi="Symbol" w:hint="default"/>
      </w:rPr>
    </w:lvl>
    <w:lvl w:ilvl="7" w:tplc="4878BAE8" w:tentative="1">
      <w:start w:val="1"/>
      <w:numFmt w:val="bullet"/>
      <w:lvlText w:val="o"/>
      <w:lvlJc w:val="left"/>
      <w:pPr>
        <w:ind w:left="5760" w:hanging="360"/>
      </w:pPr>
      <w:rPr>
        <w:rFonts w:ascii="Courier New" w:hAnsi="Courier New" w:cs="Courier New" w:hint="default"/>
      </w:rPr>
    </w:lvl>
    <w:lvl w:ilvl="8" w:tplc="EFE4A25E" w:tentative="1">
      <w:start w:val="1"/>
      <w:numFmt w:val="bullet"/>
      <w:lvlText w:val=""/>
      <w:lvlJc w:val="left"/>
      <w:pPr>
        <w:ind w:left="6480" w:hanging="360"/>
      </w:pPr>
      <w:rPr>
        <w:rFonts w:ascii="Wingdings" w:hAnsi="Wingdings" w:hint="default"/>
      </w:rPr>
    </w:lvl>
  </w:abstractNum>
  <w:abstractNum w:abstractNumId="15" w15:restartNumberingAfterBreak="0">
    <w:nsid w:val="334F2550"/>
    <w:multiLevelType w:val="hybridMultilevel"/>
    <w:tmpl w:val="DE4CA15C"/>
    <w:lvl w:ilvl="0" w:tplc="61E87552">
      <w:start w:val="1"/>
      <w:numFmt w:val="bullet"/>
      <w:lvlText w:val=""/>
      <w:lvlJc w:val="left"/>
      <w:pPr>
        <w:ind w:left="720" w:hanging="360"/>
      </w:pPr>
      <w:rPr>
        <w:rFonts w:ascii="Symbol" w:hAnsi="Symbol" w:hint="default"/>
      </w:rPr>
    </w:lvl>
    <w:lvl w:ilvl="1" w:tplc="3DBE3280" w:tentative="1">
      <w:start w:val="1"/>
      <w:numFmt w:val="bullet"/>
      <w:lvlText w:val="o"/>
      <w:lvlJc w:val="left"/>
      <w:pPr>
        <w:ind w:left="1440" w:hanging="360"/>
      </w:pPr>
      <w:rPr>
        <w:rFonts w:ascii="Courier New" w:hAnsi="Courier New" w:cs="Arial" w:hint="default"/>
      </w:rPr>
    </w:lvl>
    <w:lvl w:ilvl="2" w:tplc="B8F66F80" w:tentative="1">
      <w:start w:val="1"/>
      <w:numFmt w:val="bullet"/>
      <w:lvlText w:val=""/>
      <w:lvlJc w:val="left"/>
      <w:pPr>
        <w:ind w:left="2160" w:hanging="360"/>
      </w:pPr>
      <w:rPr>
        <w:rFonts w:ascii="Wingdings" w:hAnsi="Wingdings" w:hint="default"/>
      </w:rPr>
    </w:lvl>
    <w:lvl w:ilvl="3" w:tplc="F4ACF09C" w:tentative="1">
      <w:start w:val="1"/>
      <w:numFmt w:val="bullet"/>
      <w:lvlText w:val=""/>
      <w:lvlJc w:val="left"/>
      <w:pPr>
        <w:ind w:left="2880" w:hanging="360"/>
      </w:pPr>
      <w:rPr>
        <w:rFonts w:ascii="Symbol" w:hAnsi="Symbol" w:hint="default"/>
      </w:rPr>
    </w:lvl>
    <w:lvl w:ilvl="4" w:tplc="10364174" w:tentative="1">
      <w:start w:val="1"/>
      <w:numFmt w:val="bullet"/>
      <w:lvlText w:val="o"/>
      <w:lvlJc w:val="left"/>
      <w:pPr>
        <w:ind w:left="3600" w:hanging="360"/>
      </w:pPr>
      <w:rPr>
        <w:rFonts w:ascii="Courier New" w:hAnsi="Courier New" w:cs="Arial" w:hint="default"/>
      </w:rPr>
    </w:lvl>
    <w:lvl w:ilvl="5" w:tplc="5804F7BA" w:tentative="1">
      <w:start w:val="1"/>
      <w:numFmt w:val="bullet"/>
      <w:lvlText w:val=""/>
      <w:lvlJc w:val="left"/>
      <w:pPr>
        <w:ind w:left="4320" w:hanging="360"/>
      </w:pPr>
      <w:rPr>
        <w:rFonts w:ascii="Wingdings" w:hAnsi="Wingdings" w:hint="default"/>
      </w:rPr>
    </w:lvl>
    <w:lvl w:ilvl="6" w:tplc="307E98C4" w:tentative="1">
      <w:start w:val="1"/>
      <w:numFmt w:val="bullet"/>
      <w:lvlText w:val=""/>
      <w:lvlJc w:val="left"/>
      <w:pPr>
        <w:ind w:left="5040" w:hanging="360"/>
      </w:pPr>
      <w:rPr>
        <w:rFonts w:ascii="Symbol" w:hAnsi="Symbol" w:hint="default"/>
      </w:rPr>
    </w:lvl>
    <w:lvl w:ilvl="7" w:tplc="08C84A62" w:tentative="1">
      <w:start w:val="1"/>
      <w:numFmt w:val="bullet"/>
      <w:lvlText w:val="o"/>
      <w:lvlJc w:val="left"/>
      <w:pPr>
        <w:ind w:left="5760" w:hanging="360"/>
      </w:pPr>
      <w:rPr>
        <w:rFonts w:ascii="Courier New" w:hAnsi="Courier New" w:cs="Arial" w:hint="default"/>
      </w:rPr>
    </w:lvl>
    <w:lvl w:ilvl="8" w:tplc="1A1CE466" w:tentative="1">
      <w:start w:val="1"/>
      <w:numFmt w:val="bullet"/>
      <w:lvlText w:val=""/>
      <w:lvlJc w:val="left"/>
      <w:pPr>
        <w:ind w:left="6480" w:hanging="360"/>
      </w:pPr>
      <w:rPr>
        <w:rFonts w:ascii="Wingdings" w:hAnsi="Wingdings" w:hint="default"/>
      </w:rPr>
    </w:lvl>
  </w:abstractNum>
  <w:abstractNum w:abstractNumId="16" w15:restartNumberingAfterBreak="0">
    <w:nsid w:val="33D82913"/>
    <w:multiLevelType w:val="hybridMultilevel"/>
    <w:tmpl w:val="006EE6D6"/>
    <w:lvl w:ilvl="0" w:tplc="6EBA38A8">
      <w:start w:val="1"/>
      <w:numFmt w:val="bullet"/>
      <w:lvlText w:val=""/>
      <w:lvlJc w:val="left"/>
      <w:pPr>
        <w:ind w:left="720" w:hanging="360"/>
      </w:pPr>
      <w:rPr>
        <w:rFonts w:ascii="Symbol" w:hAnsi="Symbol" w:hint="default"/>
      </w:rPr>
    </w:lvl>
    <w:lvl w:ilvl="1" w:tplc="E4669876" w:tentative="1">
      <w:start w:val="1"/>
      <w:numFmt w:val="bullet"/>
      <w:lvlText w:val="o"/>
      <w:lvlJc w:val="left"/>
      <w:pPr>
        <w:ind w:left="1440" w:hanging="360"/>
      </w:pPr>
      <w:rPr>
        <w:rFonts w:ascii="Courier New" w:hAnsi="Courier New" w:cs="Courier New" w:hint="default"/>
      </w:rPr>
    </w:lvl>
    <w:lvl w:ilvl="2" w:tplc="8DDA687E" w:tentative="1">
      <w:start w:val="1"/>
      <w:numFmt w:val="bullet"/>
      <w:lvlText w:val=""/>
      <w:lvlJc w:val="left"/>
      <w:pPr>
        <w:ind w:left="2160" w:hanging="360"/>
      </w:pPr>
      <w:rPr>
        <w:rFonts w:ascii="Wingdings" w:hAnsi="Wingdings" w:hint="default"/>
      </w:rPr>
    </w:lvl>
    <w:lvl w:ilvl="3" w:tplc="15629D7C" w:tentative="1">
      <w:start w:val="1"/>
      <w:numFmt w:val="bullet"/>
      <w:lvlText w:val=""/>
      <w:lvlJc w:val="left"/>
      <w:pPr>
        <w:ind w:left="2880" w:hanging="360"/>
      </w:pPr>
      <w:rPr>
        <w:rFonts w:ascii="Symbol" w:hAnsi="Symbol" w:hint="default"/>
      </w:rPr>
    </w:lvl>
    <w:lvl w:ilvl="4" w:tplc="34B0A54A" w:tentative="1">
      <w:start w:val="1"/>
      <w:numFmt w:val="bullet"/>
      <w:lvlText w:val="o"/>
      <w:lvlJc w:val="left"/>
      <w:pPr>
        <w:ind w:left="3600" w:hanging="360"/>
      </w:pPr>
      <w:rPr>
        <w:rFonts w:ascii="Courier New" w:hAnsi="Courier New" w:cs="Courier New" w:hint="default"/>
      </w:rPr>
    </w:lvl>
    <w:lvl w:ilvl="5" w:tplc="78BAFEB4" w:tentative="1">
      <w:start w:val="1"/>
      <w:numFmt w:val="bullet"/>
      <w:lvlText w:val=""/>
      <w:lvlJc w:val="left"/>
      <w:pPr>
        <w:ind w:left="4320" w:hanging="360"/>
      </w:pPr>
      <w:rPr>
        <w:rFonts w:ascii="Wingdings" w:hAnsi="Wingdings" w:hint="default"/>
      </w:rPr>
    </w:lvl>
    <w:lvl w:ilvl="6" w:tplc="C4989F66" w:tentative="1">
      <w:start w:val="1"/>
      <w:numFmt w:val="bullet"/>
      <w:lvlText w:val=""/>
      <w:lvlJc w:val="left"/>
      <w:pPr>
        <w:ind w:left="5040" w:hanging="360"/>
      </w:pPr>
      <w:rPr>
        <w:rFonts w:ascii="Symbol" w:hAnsi="Symbol" w:hint="default"/>
      </w:rPr>
    </w:lvl>
    <w:lvl w:ilvl="7" w:tplc="9D00B5A4" w:tentative="1">
      <w:start w:val="1"/>
      <w:numFmt w:val="bullet"/>
      <w:lvlText w:val="o"/>
      <w:lvlJc w:val="left"/>
      <w:pPr>
        <w:ind w:left="5760" w:hanging="360"/>
      </w:pPr>
      <w:rPr>
        <w:rFonts w:ascii="Courier New" w:hAnsi="Courier New" w:cs="Courier New" w:hint="default"/>
      </w:rPr>
    </w:lvl>
    <w:lvl w:ilvl="8" w:tplc="D360AF40" w:tentative="1">
      <w:start w:val="1"/>
      <w:numFmt w:val="bullet"/>
      <w:lvlText w:val=""/>
      <w:lvlJc w:val="left"/>
      <w:pPr>
        <w:ind w:left="6480" w:hanging="360"/>
      </w:pPr>
      <w:rPr>
        <w:rFonts w:ascii="Wingdings" w:hAnsi="Wingdings" w:hint="default"/>
      </w:rPr>
    </w:lvl>
  </w:abstractNum>
  <w:abstractNum w:abstractNumId="17" w15:restartNumberingAfterBreak="0">
    <w:nsid w:val="3510739B"/>
    <w:multiLevelType w:val="hybridMultilevel"/>
    <w:tmpl w:val="9D160084"/>
    <w:lvl w:ilvl="0" w:tplc="127C9706">
      <w:start w:val="1"/>
      <w:numFmt w:val="bullet"/>
      <w:lvlText w:val=""/>
      <w:lvlJc w:val="left"/>
      <w:pPr>
        <w:ind w:left="720" w:hanging="360"/>
      </w:pPr>
      <w:rPr>
        <w:rFonts w:ascii="Symbol" w:hAnsi="Symbol" w:hint="default"/>
      </w:rPr>
    </w:lvl>
    <w:lvl w:ilvl="1" w:tplc="40F8D8C8" w:tentative="1">
      <w:start w:val="1"/>
      <w:numFmt w:val="bullet"/>
      <w:lvlText w:val="o"/>
      <w:lvlJc w:val="left"/>
      <w:pPr>
        <w:ind w:left="1440" w:hanging="360"/>
      </w:pPr>
      <w:rPr>
        <w:rFonts w:ascii="Courier New" w:hAnsi="Courier New" w:cs="Courier New" w:hint="default"/>
      </w:rPr>
    </w:lvl>
    <w:lvl w:ilvl="2" w:tplc="06D09E76" w:tentative="1">
      <w:start w:val="1"/>
      <w:numFmt w:val="bullet"/>
      <w:lvlText w:val=""/>
      <w:lvlJc w:val="left"/>
      <w:pPr>
        <w:ind w:left="2160" w:hanging="360"/>
      </w:pPr>
      <w:rPr>
        <w:rFonts w:ascii="Wingdings" w:hAnsi="Wingdings" w:hint="default"/>
      </w:rPr>
    </w:lvl>
    <w:lvl w:ilvl="3" w:tplc="B7BC20FC" w:tentative="1">
      <w:start w:val="1"/>
      <w:numFmt w:val="bullet"/>
      <w:lvlText w:val=""/>
      <w:lvlJc w:val="left"/>
      <w:pPr>
        <w:ind w:left="2880" w:hanging="360"/>
      </w:pPr>
      <w:rPr>
        <w:rFonts w:ascii="Symbol" w:hAnsi="Symbol" w:hint="default"/>
      </w:rPr>
    </w:lvl>
    <w:lvl w:ilvl="4" w:tplc="A5F8B118" w:tentative="1">
      <w:start w:val="1"/>
      <w:numFmt w:val="bullet"/>
      <w:lvlText w:val="o"/>
      <w:lvlJc w:val="left"/>
      <w:pPr>
        <w:ind w:left="3600" w:hanging="360"/>
      </w:pPr>
      <w:rPr>
        <w:rFonts w:ascii="Courier New" w:hAnsi="Courier New" w:cs="Courier New" w:hint="default"/>
      </w:rPr>
    </w:lvl>
    <w:lvl w:ilvl="5" w:tplc="9D265950" w:tentative="1">
      <w:start w:val="1"/>
      <w:numFmt w:val="bullet"/>
      <w:lvlText w:val=""/>
      <w:lvlJc w:val="left"/>
      <w:pPr>
        <w:ind w:left="4320" w:hanging="360"/>
      </w:pPr>
      <w:rPr>
        <w:rFonts w:ascii="Wingdings" w:hAnsi="Wingdings" w:hint="default"/>
      </w:rPr>
    </w:lvl>
    <w:lvl w:ilvl="6" w:tplc="D5D87538" w:tentative="1">
      <w:start w:val="1"/>
      <w:numFmt w:val="bullet"/>
      <w:lvlText w:val=""/>
      <w:lvlJc w:val="left"/>
      <w:pPr>
        <w:ind w:left="5040" w:hanging="360"/>
      </w:pPr>
      <w:rPr>
        <w:rFonts w:ascii="Symbol" w:hAnsi="Symbol" w:hint="default"/>
      </w:rPr>
    </w:lvl>
    <w:lvl w:ilvl="7" w:tplc="586CA684" w:tentative="1">
      <w:start w:val="1"/>
      <w:numFmt w:val="bullet"/>
      <w:lvlText w:val="o"/>
      <w:lvlJc w:val="left"/>
      <w:pPr>
        <w:ind w:left="5760" w:hanging="360"/>
      </w:pPr>
      <w:rPr>
        <w:rFonts w:ascii="Courier New" w:hAnsi="Courier New" w:cs="Courier New" w:hint="default"/>
      </w:rPr>
    </w:lvl>
    <w:lvl w:ilvl="8" w:tplc="8B34B352" w:tentative="1">
      <w:start w:val="1"/>
      <w:numFmt w:val="bullet"/>
      <w:lvlText w:val=""/>
      <w:lvlJc w:val="left"/>
      <w:pPr>
        <w:ind w:left="6480" w:hanging="360"/>
      </w:pPr>
      <w:rPr>
        <w:rFonts w:ascii="Wingdings" w:hAnsi="Wingdings" w:hint="default"/>
      </w:rPr>
    </w:lvl>
  </w:abstractNum>
  <w:abstractNum w:abstractNumId="18" w15:restartNumberingAfterBreak="0">
    <w:nsid w:val="35314496"/>
    <w:multiLevelType w:val="hybridMultilevel"/>
    <w:tmpl w:val="C3CE36F6"/>
    <w:lvl w:ilvl="0" w:tplc="E9EA3664">
      <w:start w:val="1"/>
      <w:numFmt w:val="bullet"/>
      <w:lvlText w:val=""/>
      <w:lvlJc w:val="left"/>
      <w:pPr>
        <w:ind w:left="720" w:hanging="360"/>
      </w:pPr>
      <w:rPr>
        <w:rFonts w:ascii="Symbol" w:hAnsi="Symbol"/>
      </w:rPr>
    </w:lvl>
    <w:lvl w:ilvl="1" w:tplc="F65020C8">
      <w:start w:val="1"/>
      <w:numFmt w:val="bullet"/>
      <w:lvlText w:val=""/>
      <w:lvlJc w:val="left"/>
      <w:pPr>
        <w:ind w:left="720" w:hanging="360"/>
      </w:pPr>
      <w:rPr>
        <w:rFonts w:ascii="Symbol" w:hAnsi="Symbol"/>
      </w:rPr>
    </w:lvl>
    <w:lvl w:ilvl="2" w:tplc="1DD6F63E">
      <w:start w:val="1"/>
      <w:numFmt w:val="bullet"/>
      <w:lvlText w:val=""/>
      <w:lvlJc w:val="left"/>
      <w:pPr>
        <w:ind w:left="720" w:hanging="360"/>
      </w:pPr>
      <w:rPr>
        <w:rFonts w:ascii="Symbol" w:hAnsi="Symbol"/>
      </w:rPr>
    </w:lvl>
    <w:lvl w:ilvl="3" w:tplc="64A23B1A">
      <w:start w:val="1"/>
      <w:numFmt w:val="bullet"/>
      <w:lvlText w:val=""/>
      <w:lvlJc w:val="left"/>
      <w:pPr>
        <w:ind w:left="720" w:hanging="360"/>
      </w:pPr>
      <w:rPr>
        <w:rFonts w:ascii="Symbol" w:hAnsi="Symbol"/>
      </w:rPr>
    </w:lvl>
    <w:lvl w:ilvl="4" w:tplc="AF2E1C50">
      <w:start w:val="1"/>
      <w:numFmt w:val="bullet"/>
      <w:lvlText w:val=""/>
      <w:lvlJc w:val="left"/>
      <w:pPr>
        <w:ind w:left="720" w:hanging="360"/>
      </w:pPr>
      <w:rPr>
        <w:rFonts w:ascii="Symbol" w:hAnsi="Symbol"/>
      </w:rPr>
    </w:lvl>
    <w:lvl w:ilvl="5" w:tplc="76F2AC68">
      <w:start w:val="1"/>
      <w:numFmt w:val="bullet"/>
      <w:lvlText w:val=""/>
      <w:lvlJc w:val="left"/>
      <w:pPr>
        <w:ind w:left="720" w:hanging="360"/>
      </w:pPr>
      <w:rPr>
        <w:rFonts w:ascii="Symbol" w:hAnsi="Symbol"/>
      </w:rPr>
    </w:lvl>
    <w:lvl w:ilvl="6" w:tplc="8DAA3C9A">
      <w:start w:val="1"/>
      <w:numFmt w:val="bullet"/>
      <w:lvlText w:val=""/>
      <w:lvlJc w:val="left"/>
      <w:pPr>
        <w:ind w:left="720" w:hanging="360"/>
      </w:pPr>
      <w:rPr>
        <w:rFonts w:ascii="Symbol" w:hAnsi="Symbol"/>
      </w:rPr>
    </w:lvl>
    <w:lvl w:ilvl="7" w:tplc="63D2EBEC">
      <w:start w:val="1"/>
      <w:numFmt w:val="bullet"/>
      <w:lvlText w:val=""/>
      <w:lvlJc w:val="left"/>
      <w:pPr>
        <w:ind w:left="720" w:hanging="360"/>
      </w:pPr>
      <w:rPr>
        <w:rFonts w:ascii="Symbol" w:hAnsi="Symbol"/>
      </w:rPr>
    </w:lvl>
    <w:lvl w:ilvl="8" w:tplc="5BC4DB48">
      <w:start w:val="1"/>
      <w:numFmt w:val="bullet"/>
      <w:lvlText w:val=""/>
      <w:lvlJc w:val="left"/>
      <w:pPr>
        <w:ind w:left="720" w:hanging="360"/>
      </w:pPr>
      <w:rPr>
        <w:rFonts w:ascii="Symbol" w:hAnsi="Symbol"/>
      </w:rPr>
    </w:lvl>
  </w:abstractNum>
  <w:abstractNum w:abstractNumId="19" w15:restartNumberingAfterBreak="0">
    <w:nsid w:val="38100657"/>
    <w:multiLevelType w:val="hybridMultilevel"/>
    <w:tmpl w:val="C19C0562"/>
    <w:lvl w:ilvl="0" w:tplc="3A205178">
      <w:start w:val="1"/>
      <w:numFmt w:val="bullet"/>
      <w:lvlText w:val=""/>
      <w:lvlJc w:val="left"/>
      <w:pPr>
        <w:ind w:left="720" w:hanging="360"/>
      </w:pPr>
      <w:rPr>
        <w:rFonts w:ascii="Symbol" w:hAnsi="Symbol" w:hint="default"/>
      </w:rPr>
    </w:lvl>
    <w:lvl w:ilvl="1" w:tplc="E54049E4" w:tentative="1">
      <w:start w:val="1"/>
      <w:numFmt w:val="bullet"/>
      <w:lvlText w:val="o"/>
      <w:lvlJc w:val="left"/>
      <w:pPr>
        <w:ind w:left="1440" w:hanging="360"/>
      </w:pPr>
      <w:rPr>
        <w:rFonts w:ascii="Courier New" w:hAnsi="Courier New" w:cs="Courier New" w:hint="default"/>
      </w:rPr>
    </w:lvl>
    <w:lvl w:ilvl="2" w:tplc="12080410" w:tentative="1">
      <w:start w:val="1"/>
      <w:numFmt w:val="bullet"/>
      <w:lvlText w:val=""/>
      <w:lvlJc w:val="left"/>
      <w:pPr>
        <w:ind w:left="2160" w:hanging="360"/>
      </w:pPr>
      <w:rPr>
        <w:rFonts w:ascii="Wingdings" w:hAnsi="Wingdings" w:hint="default"/>
      </w:rPr>
    </w:lvl>
    <w:lvl w:ilvl="3" w:tplc="4858D0DA" w:tentative="1">
      <w:start w:val="1"/>
      <w:numFmt w:val="bullet"/>
      <w:lvlText w:val=""/>
      <w:lvlJc w:val="left"/>
      <w:pPr>
        <w:ind w:left="2880" w:hanging="360"/>
      </w:pPr>
      <w:rPr>
        <w:rFonts w:ascii="Symbol" w:hAnsi="Symbol" w:hint="default"/>
      </w:rPr>
    </w:lvl>
    <w:lvl w:ilvl="4" w:tplc="F7446EFA" w:tentative="1">
      <w:start w:val="1"/>
      <w:numFmt w:val="bullet"/>
      <w:lvlText w:val="o"/>
      <w:lvlJc w:val="left"/>
      <w:pPr>
        <w:ind w:left="3600" w:hanging="360"/>
      </w:pPr>
      <w:rPr>
        <w:rFonts w:ascii="Courier New" w:hAnsi="Courier New" w:cs="Courier New" w:hint="default"/>
      </w:rPr>
    </w:lvl>
    <w:lvl w:ilvl="5" w:tplc="0D1A1534" w:tentative="1">
      <w:start w:val="1"/>
      <w:numFmt w:val="bullet"/>
      <w:lvlText w:val=""/>
      <w:lvlJc w:val="left"/>
      <w:pPr>
        <w:ind w:left="4320" w:hanging="360"/>
      </w:pPr>
      <w:rPr>
        <w:rFonts w:ascii="Wingdings" w:hAnsi="Wingdings" w:hint="default"/>
      </w:rPr>
    </w:lvl>
    <w:lvl w:ilvl="6" w:tplc="D450987A" w:tentative="1">
      <w:start w:val="1"/>
      <w:numFmt w:val="bullet"/>
      <w:lvlText w:val=""/>
      <w:lvlJc w:val="left"/>
      <w:pPr>
        <w:ind w:left="5040" w:hanging="360"/>
      </w:pPr>
      <w:rPr>
        <w:rFonts w:ascii="Symbol" w:hAnsi="Symbol" w:hint="default"/>
      </w:rPr>
    </w:lvl>
    <w:lvl w:ilvl="7" w:tplc="2C66BB4E" w:tentative="1">
      <w:start w:val="1"/>
      <w:numFmt w:val="bullet"/>
      <w:lvlText w:val="o"/>
      <w:lvlJc w:val="left"/>
      <w:pPr>
        <w:ind w:left="5760" w:hanging="360"/>
      </w:pPr>
      <w:rPr>
        <w:rFonts w:ascii="Courier New" w:hAnsi="Courier New" w:cs="Courier New" w:hint="default"/>
      </w:rPr>
    </w:lvl>
    <w:lvl w:ilvl="8" w:tplc="1B98F39A" w:tentative="1">
      <w:start w:val="1"/>
      <w:numFmt w:val="bullet"/>
      <w:lvlText w:val=""/>
      <w:lvlJc w:val="left"/>
      <w:pPr>
        <w:ind w:left="6480" w:hanging="360"/>
      </w:pPr>
      <w:rPr>
        <w:rFonts w:ascii="Wingdings" w:hAnsi="Wingdings" w:hint="default"/>
      </w:rPr>
    </w:lvl>
  </w:abstractNum>
  <w:abstractNum w:abstractNumId="20" w15:restartNumberingAfterBreak="0">
    <w:nsid w:val="3B154956"/>
    <w:multiLevelType w:val="hybridMultilevel"/>
    <w:tmpl w:val="79FADFA8"/>
    <w:lvl w:ilvl="0" w:tplc="BA2A5C02">
      <w:start w:val="1"/>
      <w:numFmt w:val="bullet"/>
      <w:lvlText w:val=""/>
      <w:lvlJc w:val="left"/>
      <w:pPr>
        <w:ind w:left="720" w:hanging="360"/>
      </w:pPr>
      <w:rPr>
        <w:rFonts w:ascii="Symbol" w:hAnsi="Symbol"/>
      </w:rPr>
    </w:lvl>
    <w:lvl w:ilvl="1" w:tplc="2D521662">
      <w:start w:val="1"/>
      <w:numFmt w:val="bullet"/>
      <w:lvlText w:val=""/>
      <w:lvlJc w:val="left"/>
      <w:pPr>
        <w:ind w:left="720" w:hanging="360"/>
      </w:pPr>
      <w:rPr>
        <w:rFonts w:ascii="Symbol" w:hAnsi="Symbol"/>
      </w:rPr>
    </w:lvl>
    <w:lvl w:ilvl="2" w:tplc="1CB479E8">
      <w:start w:val="1"/>
      <w:numFmt w:val="bullet"/>
      <w:lvlText w:val=""/>
      <w:lvlJc w:val="left"/>
      <w:pPr>
        <w:ind w:left="720" w:hanging="360"/>
      </w:pPr>
      <w:rPr>
        <w:rFonts w:ascii="Symbol" w:hAnsi="Symbol"/>
      </w:rPr>
    </w:lvl>
    <w:lvl w:ilvl="3" w:tplc="1ADE1008">
      <w:start w:val="1"/>
      <w:numFmt w:val="bullet"/>
      <w:lvlText w:val=""/>
      <w:lvlJc w:val="left"/>
      <w:pPr>
        <w:ind w:left="720" w:hanging="360"/>
      </w:pPr>
      <w:rPr>
        <w:rFonts w:ascii="Symbol" w:hAnsi="Symbol"/>
      </w:rPr>
    </w:lvl>
    <w:lvl w:ilvl="4" w:tplc="46C2E358">
      <w:start w:val="1"/>
      <w:numFmt w:val="bullet"/>
      <w:lvlText w:val=""/>
      <w:lvlJc w:val="left"/>
      <w:pPr>
        <w:ind w:left="720" w:hanging="360"/>
      </w:pPr>
      <w:rPr>
        <w:rFonts w:ascii="Symbol" w:hAnsi="Symbol"/>
      </w:rPr>
    </w:lvl>
    <w:lvl w:ilvl="5" w:tplc="6B4CCBF4">
      <w:start w:val="1"/>
      <w:numFmt w:val="bullet"/>
      <w:lvlText w:val=""/>
      <w:lvlJc w:val="left"/>
      <w:pPr>
        <w:ind w:left="720" w:hanging="360"/>
      </w:pPr>
      <w:rPr>
        <w:rFonts w:ascii="Symbol" w:hAnsi="Symbol"/>
      </w:rPr>
    </w:lvl>
    <w:lvl w:ilvl="6" w:tplc="0BAC17F8">
      <w:start w:val="1"/>
      <w:numFmt w:val="bullet"/>
      <w:lvlText w:val=""/>
      <w:lvlJc w:val="left"/>
      <w:pPr>
        <w:ind w:left="720" w:hanging="360"/>
      </w:pPr>
      <w:rPr>
        <w:rFonts w:ascii="Symbol" w:hAnsi="Symbol"/>
      </w:rPr>
    </w:lvl>
    <w:lvl w:ilvl="7" w:tplc="C3C26306">
      <w:start w:val="1"/>
      <w:numFmt w:val="bullet"/>
      <w:lvlText w:val=""/>
      <w:lvlJc w:val="left"/>
      <w:pPr>
        <w:ind w:left="720" w:hanging="360"/>
      </w:pPr>
      <w:rPr>
        <w:rFonts w:ascii="Symbol" w:hAnsi="Symbol"/>
      </w:rPr>
    </w:lvl>
    <w:lvl w:ilvl="8" w:tplc="62469F7A">
      <w:start w:val="1"/>
      <w:numFmt w:val="bullet"/>
      <w:lvlText w:val=""/>
      <w:lvlJc w:val="left"/>
      <w:pPr>
        <w:ind w:left="720" w:hanging="360"/>
      </w:pPr>
      <w:rPr>
        <w:rFonts w:ascii="Symbol" w:hAnsi="Symbol"/>
      </w:rPr>
    </w:lvl>
  </w:abstractNum>
  <w:abstractNum w:abstractNumId="21" w15:restartNumberingAfterBreak="0">
    <w:nsid w:val="3B5A1E4D"/>
    <w:multiLevelType w:val="hybridMultilevel"/>
    <w:tmpl w:val="65C6E4EC"/>
    <w:lvl w:ilvl="0" w:tplc="0C58C684">
      <w:start w:val="1"/>
      <w:numFmt w:val="bullet"/>
      <w:lvlText w:val=""/>
      <w:lvlJc w:val="left"/>
      <w:pPr>
        <w:ind w:left="720" w:hanging="360"/>
      </w:pPr>
      <w:rPr>
        <w:rFonts w:ascii="Symbol" w:hAnsi="Symbol"/>
      </w:rPr>
    </w:lvl>
    <w:lvl w:ilvl="1" w:tplc="68B66810">
      <w:start w:val="1"/>
      <w:numFmt w:val="bullet"/>
      <w:lvlText w:val=""/>
      <w:lvlJc w:val="left"/>
      <w:pPr>
        <w:ind w:left="720" w:hanging="360"/>
      </w:pPr>
      <w:rPr>
        <w:rFonts w:ascii="Symbol" w:hAnsi="Symbol"/>
      </w:rPr>
    </w:lvl>
    <w:lvl w:ilvl="2" w:tplc="BFFCB6CC">
      <w:start w:val="1"/>
      <w:numFmt w:val="bullet"/>
      <w:lvlText w:val=""/>
      <w:lvlJc w:val="left"/>
      <w:pPr>
        <w:ind w:left="720" w:hanging="360"/>
      </w:pPr>
      <w:rPr>
        <w:rFonts w:ascii="Symbol" w:hAnsi="Symbol"/>
      </w:rPr>
    </w:lvl>
    <w:lvl w:ilvl="3" w:tplc="27CE966A">
      <w:start w:val="1"/>
      <w:numFmt w:val="bullet"/>
      <w:lvlText w:val=""/>
      <w:lvlJc w:val="left"/>
      <w:pPr>
        <w:ind w:left="720" w:hanging="360"/>
      </w:pPr>
      <w:rPr>
        <w:rFonts w:ascii="Symbol" w:hAnsi="Symbol"/>
      </w:rPr>
    </w:lvl>
    <w:lvl w:ilvl="4" w:tplc="E9E6D4D6">
      <w:start w:val="1"/>
      <w:numFmt w:val="bullet"/>
      <w:lvlText w:val=""/>
      <w:lvlJc w:val="left"/>
      <w:pPr>
        <w:ind w:left="720" w:hanging="360"/>
      </w:pPr>
      <w:rPr>
        <w:rFonts w:ascii="Symbol" w:hAnsi="Symbol"/>
      </w:rPr>
    </w:lvl>
    <w:lvl w:ilvl="5" w:tplc="BCDCF1C0">
      <w:start w:val="1"/>
      <w:numFmt w:val="bullet"/>
      <w:lvlText w:val=""/>
      <w:lvlJc w:val="left"/>
      <w:pPr>
        <w:ind w:left="720" w:hanging="360"/>
      </w:pPr>
      <w:rPr>
        <w:rFonts w:ascii="Symbol" w:hAnsi="Symbol"/>
      </w:rPr>
    </w:lvl>
    <w:lvl w:ilvl="6" w:tplc="1C3EC32C">
      <w:start w:val="1"/>
      <w:numFmt w:val="bullet"/>
      <w:lvlText w:val=""/>
      <w:lvlJc w:val="left"/>
      <w:pPr>
        <w:ind w:left="720" w:hanging="360"/>
      </w:pPr>
      <w:rPr>
        <w:rFonts w:ascii="Symbol" w:hAnsi="Symbol"/>
      </w:rPr>
    </w:lvl>
    <w:lvl w:ilvl="7" w:tplc="167E2FE6">
      <w:start w:val="1"/>
      <w:numFmt w:val="bullet"/>
      <w:lvlText w:val=""/>
      <w:lvlJc w:val="left"/>
      <w:pPr>
        <w:ind w:left="720" w:hanging="360"/>
      </w:pPr>
      <w:rPr>
        <w:rFonts w:ascii="Symbol" w:hAnsi="Symbol"/>
      </w:rPr>
    </w:lvl>
    <w:lvl w:ilvl="8" w:tplc="EF0417E4">
      <w:start w:val="1"/>
      <w:numFmt w:val="bullet"/>
      <w:lvlText w:val=""/>
      <w:lvlJc w:val="left"/>
      <w:pPr>
        <w:ind w:left="720" w:hanging="360"/>
      </w:pPr>
      <w:rPr>
        <w:rFonts w:ascii="Symbol" w:hAnsi="Symbol"/>
      </w:rPr>
    </w:lvl>
  </w:abstractNum>
  <w:abstractNum w:abstractNumId="22" w15:restartNumberingAfterBreak="0">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3" w15:restartNumberingAfterBreak="0">
    <w:nsid w:val="3E143DF4"/>
    <w:multiLevelType w:val="hybridMultilevel"/>
    <w:tmpl w:val="F84E64EC"/>
    <w:lvl w:ilvl="0" w:tplc="E2FC9014">
      <w:start w:val="1"/>
      <w:numFmt w:val="bullet"/>
      <w:lvlText w:val=""/>
      <w:lvlJc w:val="left"/>
      <w:pPr>
        <w:ind w:left="720" w:hanging="360"/>
      </w:pPr>
      <w:rPr>
        <w:rFonts w:ascii="Symbol" w:hAnsi="Symbol"/>
      </w:rPr>
    </w:lvl>
    <w:lvl w:ilvl="1" w:tplc="D04699E8">
      <w:start w:val="1"/>
      <w:numFmt w:val="bullet"/>
      <w:lvlText w:val=""/>
      <w:lvlJc w:val="left"/>
      <w:pPr>
        <w:ind w:left="720" w:hanging="360"/>
      </w:pPr>
      <w:rPr>
        <w:rFonts w:ascii="Symbol" w:hAnsi="Symbol"/>
      </w:rPr>
    </w:lvl>
    <w:lvl w:ilvl="2" w:tplc="CECCFACE">
      <w:start w:val="1"/>
      <w:numFmt w:val="bullet"/>
      <w:lvlText w:val=""/>
      <w:lvlJc w:val="left"/>
      <w:pPr>
        <w:ind w:left="720" w:hanging="360"/>
      </w:pPr>
      <w:rPr>
        <w:rFonts w:ascii="Symbol" w:hAnsi="Symbol"/>
      </w:rPr>
    </w:lvl>
    <w:lvl w:ilvl="3" w:tplc="507C30D6">
      <w:start w:val="1"/>
      <w:numFmt w:val="bullet"/>
      <w:lvlText w:val=""/>
      <w:lvlJc w:val="left"/>
      <w:pPr>
        <w:ind w:left="720" w:hanging="360"/>
      </w:pPr>
      <w:rPr>
        <w:rFonts w:ascii="Symbol" w:hAnsi="Symbol"/>
      </w:rPr>
    </w:lvl>
    <w:lvl w:ilvl="4" w:tplc="03B4550C">
      <w:start w:val="1"/>
      <w:numFmt w:val="bullet"/>
      <w:lvlText w:val=""/>
      <w:lvlJc w:val="left"/>
      <w:pPr>
        <w:ind w:left="720" w:hanging="360"/>
      </w:pPr>
      <w:rPr>
        <w:rFonts w:ascii="Symbol" w:hAnsi="Symbol"/>
      </w:rPr>
    </w:lvl>
    <w:lvl w:ilvl="5" w:tplc="0980F49C">
      <w:start w:val="1"/>
      <w:numFmt w:val="bullet"/>
      <w:lvlText w:val=""/>
      <w:lvlJc w:val="left"/>
      <w:pPr>
        <w:ind w:left="720" w:hanging="360"/>
      </w:pPr>
      <w:rPr>
        <w:rFonts w:ascii="Symbol" w:hAnsi="Symbol"/>
      </w:rPr>
    </w:lvl>
    <w:lvl w:ilvl="6" w:tplc="AF50063C">
      <w:start w:val="1"/>
      <w:numFmt w:val="bullet"/>
      <w:lvlText w:val=""/>
      <w:lvlJc w:val="left"/>
      <w:pPr>
        <w:ind w:left="720" w:hanging="360"/>
      </w:pPr>
      <w:rPr>
        <w:rFonts w:ascii="Symbol" w:hAnsi="Symbol"/>
      </w:rPr>
    </w:lvl>
    <w:lvl w:ilvl="7" w:tplc="9B687586">
      <w:start w:val="1"/>
      <w:numFmt w:val="bullet"/>
      <w:lvlText w:val=""/>
      <w:lvlJc w:val="left"/>
      <w:pPr>
        <w:ind w:left="720" w:hanging="360"/>
      </w:pPr>
      <w:rPr>
        <w:rFonts w:ascii="Symbol" w:hAnsi="Symbol"/>
      </w:rPr>
    </w:lvl>
    <w:lvl w:ilvl="8" w:tplc="109EE5DC">
      <w:start w:val="1"/>
      <w:numFmt w:val="bullet"/>
      <w:lvlText w:val=""/>
      <w:lvlJc w:val="left"/>
      <w:pPr>
        <w:ind w:left="720" w:hanging="360"/>
      </w:pPr>
      <w:rPr>
        <w:rFonts w:ascii="Symbol" w:hAnsi="Symbol"/>
      </w:rPr>
    </w:lvl>
  </w:abstractNum>
  <w:abstractNum w:abstractNumId="24" w15:restartNumberingAfterBreak="0">
    <w:nsid w:val="3E297B64"/>
    <w:multiLevelType w:val="hybridMultilevel"/>
    <w:tmpl w:val="77F2EED8"/>
    <w:lvl w:ilvl="0" w:tplc="B6B0105C">
      <w:start w:val="1"/>
      <w:numFmt w:val="bullet"/>
      <w:lvlText w:val="-"/>
      <w:lvlJc w:val="left"/>
      <w:pPr>
        <w:ind w:left="720" w:hanging="360"/>
      </w:pPr>
      <w:rPr>
        <w:rFonts w:ascii="Verdana" w:eastAsia="SimSun" w:hAnsi="Verdana" w:cs="Verdana" w:hint="default"/>
      </w:rPr>
    </w:lvl>
    <w:lvl w:ilvl="1" w:tplc="F0BCFE1A" w:tentative="1">
      <w:start w:val="1"/>
      <w:numFmt w:val="bullet"/>
      <w:lvlText w:val="o"/>
      <w:lvlJc w:val="left"/>
      <w:pPr>
        <w:ind w:left="1440" w:hanging="360"/>
      </w:pPr>
      <w:rPr>
        <w:rFonts w:ascii="Courier New" w:hAnsi="Courier New" w:cs="Courier New" w:hint="default"/>
      </w:rPr>
    </w:lvl>
    <w:lvl w:ilvl="2" w:tplc="E68E78F4" w:tentative="1">
      <w:start w:val="1"/>
      <w:numFmt w:val="bullet"/>
      <w:lvlText w:val=""/>
      <w:lvlJc w:val="left"/>
      <w:pPr>
        <w:ind w:left="2160" w:hanging="360"/>
      </w:pPr>
      <w:rPr>
        <w:rFonts w:ascii="Wingdings" w:hAnsi="Wingdings" w:hint="default"/>
      </w:rPr>
    </w:lvl>
    <w:lvl w:ilvl="3" w:tplc="8B9C55B2" w:tentative="1">
      <w:start w:val="1"/>
      <w:numFmt w:val="bullet"/>
      <w:lvlText w:val=""/>
      <w:lvlJc w:val="left"/>
      <w:pPr>
        <w:ind w:left="2880" w:hanging="360"/>
      </w:pPr>
      <w:rPr>
        <w:rFonts w:ascii="Symbol" w:hAnsi="Symbol" w:hint="default"/>
      </w:rPr>
    </w:lvl>
    <w:lvl w:ilvl="4" w:tplc="2640BC3C" w:tentative="1">
      <w:start w:val="1"/>
      <w:numFmt w:val="bullet"/>
      <w:lvlText w:val="o"/>
      <w:lvlJc w:val="left"/>
      <w:pPr>
        <w:ind w:left="3600" w:hanging="360"/>
      </w:pPr>
      <w:rPr>
        <w:rFonts w:ascii="Courier New" w:hAnsi="Courier New" w:cs="Courier New" w:hint="default"/>
      </w:rPr>
    </w:lvl>
    <w:lvl w:ilvl="5" w:tplc="DDF48EE8" w:tentative="1">
      <w:start w:val="1"/>
      <w:numFmt w:val="bullet"/>
      <w:lvlText w:val=""/>
      <w:lvlJc w:val="left"/>
      <w:pPr>
        <w:ind w:left="4320" w:hanging="360"/>
      </w:pPr>
      <w:rPr>
        <w:rFonts w:ascii="Wingdings" w:hAnsi="Wingdings" w:hint="default"/>
      </w:rPr>
    </w:lvl>
    <w:lvl w:ilvl="6" w:tplc="030AFD52" w:tentative="1">
      <w:start w:val="1"/>
      <w:numFmt w:val="bullet"/>
      <w:lvlText w:val=""/>
      <w:lvlJc w:val="left"/>
      <w:pPr>
        <w:ind w:left="5040" w:hanging="360"/>
      </w:pPr>
      <w:rPr>
        <w:rFonts w:ascii="Symbol" w:hAnsi="Symbol" w:hint="default"/>
      </w:rPr>
    </w:lvl>
    <w:lvl w:ilvl="7" w:tplc="CD94508C" w:tentative="1">
      <w:start w:val="1"/>
      <w:numFmt w:val="bullet"/>
      <w:lvlText w:val="o"/>
      <w:lvlJc w:val="left"/>
      <w:pPr>
        <w:ind w:left="5760" w:hanging="360"/>
      </w:pPr>
      <w:rPr>
        <w:rFonts w:ascii="Courier New" w:hAnsi="Courier New" w:cs="Courier New" w:hint="default"/>
      </w:rPr>
    </w:lvl>
    <w:lvl w:ilvl="8" w:tplc="74FEC108" w:tentative="1">
      <w:start w:val="1"/>
      <w:numFmt w:val="bullet"/>
      <w:lvlText w:val=""/>
      <w:lvlJc w:val="left"/>
      <w:pPr>
        <w:ind w:left="6480" w:hanging="360"/>
      </w:pPr>
      <w:rPr>
        <w:rFonts w:ascii="Wingdings" w:hAnsi="Wingdings" w:hint="default"/>
      </w:rPr>
    </w:lvl>
  </w:abstractNum>
  <w:abstractNum w:abstractNumId="25" w15:restartNumberingAfterBreak="0">
    <w:nsid w:val="43042CEE"/>
    <w:multiLevelType w:val="hybridMultilevel"/>
    <w:tmpl w:val="C73A910A"/>
    <w:lvl w:ilvl="0" w:tplc="0AA23366">
      <w:start w:val="1"/>
      <w:numFmt w:val="bullet"/>
      <w:lvlText w:val=""/>
      <w:lvlJc w:val="left"/>
      <w:pPr>
        <w:ind w:left="720" w:hanging="360"/>
      </w:pPr>
      <w:rPr>
        <w:rFonts w:ascii="Symbol" w:hAnsi="Symbol" w:hint="default"/>
      </w:rPr>
    </w:lvl>
    <w:lvl w:ilvl="1" w:tplc="18FCCF24" w:tentative="1">
      <w:start w:val="1"/>
      <w:numFmt w:val="bullet"/>
      <w:lvlText w:val="o"/>
      <w:lvlJc w:val="left"/>
      <w:pPr>
        <w:ind w:left="1440" w:hanging="360"/>
      </w:pPr>
      <w:rPr>
        <w:rFonts w:ascii="Courier New" w:hAnsi="Courier New" w:cs="Courier New" w:hint="default"/>
      </w:rPr>
    </w:lvl>
    <w:lvl w:ilvl="2" w:tplc="4522B9F0" w:tentative="1">
      <w:start w:val="1"/>
      <w:numFmt w:val="bullet"/>
      <w:lvlText w:val=""/>
      <w:lvlJc w:val="left"/>
      <w:pPr>
        <w:ind w:left="2160" w:hanging="360"/>
      </w:pPr>
      <w:rPr>
        <w:rFonts w:ascii="Wingdings" w:hAnsi="Wingdings" w:hint="default"/>
      </w:rPr>
    </w:lvl>
    <w:lvl w:ilvl="3" w:tplc="DAEE62D2" w:tentative="1">
      <w:start w:val="1"/>
      <w:numFmt w:val="bullet"/>
      <w:lvlText w:val=""/>
      <w:lvlJc w:val="left"/>
      <w:pPr>
        <w:ind w:left="2880" w:hanging="360"/>
      </w:pPr>
      <w:rPr>
        <w:rFonts w:ascii="Symbol" w:hAnsi="Symbol" w:hint="default"/>
      </w:rPr>
    </w:lvl>
    <w:lvl w:ilvl="4" w:tplc="80FCA4FA" w:tentative="1">
      <w:start w:val="1"/>
      <w:numFmt w:val="bullet"/>
      <w:lvlText w:val="o"/>
      <w:lvlJc w:val="left"/>
      <w:pPr>
        <w:ind w:left="3600" w:hanging="360"/>
      </w:pPr>
      <w:rPr>
        <w:rFonts w:ascii="Courier New" w:hAnsi="Courier New" w:cs="Courier New" w:hint="default"/>
      </w:rPr>
    </w:lvl>
    <w:lvl w:ilvl="5" w:tplc="8FCA9C06" w:tentative="1">
      <w:start w:val="1"/>
      <w:numFmt w:val="bullet"/>
      <w:lvlText w:val=""/>
      <w:lvlJc w:val="left"/>
      <w:pPr>
        <w:ind w:left="4320" w:hanging="360"/>
      </w:pPr>
      <w:rPr>
        <w:rFonts w:ascii="Wingdings" w:hAnsi="Wingdings" w:hint="default"/>
      </w:rPr>
    </w:lvl>
    <w:lvl w:ilvl="6" w:tplc="0E88B3B4" w:tentative="1">
      <w:start w:val="1"/>
      <w:numFmt w:val="bullet"/>
      <w:lvlText w:val=""/>
      <w:lvlJc w:val="left"/>
      <w:pPr>
        <w:ind w:left="5040" w:hanging="360"/>
      </w:pPr>
      <w:rPr>
        <w:rFonts w:ascii="Symbol" w:hAnsi="Symbol" w:hint="default"/>
      </w:rPr>
    </w:lvl>
    <w:lvl w:ilvl="7" w:tplc="9C062760" w:tentative="1">
      <w:start w:val="1"/>
      <w:numFmt w:val="bullet"/>
      <w:lvlText w:val="o"/>
      <w:lvlJc w:val="left"/>
      <w:pPr>
        <w:ind w:left="5760" w:hanging="360"/>
      </w:pPr>
      <w:rPr>
        <w:rFonts w:ascii="Courier New" w:hAnsi="Courier New" w:cs="Courier New" w:hint="default"/>
      </w:rPr>
    </w:lvl>
    <w:lvl w:ilvl="8" w:tplc="D27089CE" w:tentative="1">
      <w:start w:val="1"/>
      <w:numFmt w:val="bullet"/>
      <w:lvlText w:val=""/>
      <w:lvlJc w:val="left"/>
      <w:pPr>
        <w:ind w:left="6480" w:hanging="360"/>
      </w:pPr>
      <w:rPr>
        <w:rFonts w:ascii="Wingdings" w:hAnsi="Wingdings" w:hint="default"/>
      </w:rPr>
    </w:lvl>
  </w:abstractNum>
  <w:abstractNum w:abstractNumId="26" w15:restartNumberingAfterBreak="0">
    <w:nsid w:val="460D166B"/>
    <w:multiLevelType w:val="hybridMultilevel"/>
    <w:tmpl w:val="9A1C9FF0"/>
    <w:lvl w:ilvl="0" w:tplc="1C80C61E">
      <w:start w:val="1"/>
      <w:numFmt w:val="bullet"/>
      <w:lvlText w:val="-"/>
      <w:lvlJc w:val="left"/>
      <w:pPr>
        <w:ind w:left="720" w:hanging="360"/>
      </w:pPr>
      <w:rPr>
        <w:rFonts w:ascii="Verdana" w:eastAsia="SimSun" w:hAnsi="Verdana" w:cs="Verdana" w:hint="default"/>
      </w:rPr>
    </w:lvl>
    <w:lvl w:ilvl="1" w:tplc="EE1E7630" w:tentative="1">
      <w:start w:val="1"/>
      <w:numFmt w:val="bullet"/>
      <w:lvlText w:val="o"/>
      <w:lvlJc w:val="left"/>
      <w:pPr>
        <w:ind w:left="1440" w:hanging="360"/>
      </w:pPr>
      <w:rPr>
        <w:rFonts w:ascii="Courier New" w:hAnsi="Courier New" w:cs="Courier New" w:hint="default"/>
      </w:rPr>
    </w:lvl>
    <w:lvl w:ilvl="2" w:tplc="7D44301A" w:tentative="1">
      <w:start w:val="1"/>
      <w:numFmt w:val="bullet"/>
      <w:lvlText w:val=""/>
      <w:lvlJc w:val="left"/>
      <w:pPr>
        <w:ind w:left="2160" w:hanging="360"/>
      </w:pPr>
      <w:rPr>
        <w:rFonts w:ascii="Wingdings" w:hAnsi="Wingdings" w:hint="default"/>
      </w:rPr>
    </w:lvl>
    <w:lvl w:ilvl="3" w:tplc="D2464C6E" w:tentative="1">
      <w:start w:val="1"/>
      <w:numFmt w:val="bullet"/>
      <w:lvlText w:val=""/>
      <w:lvlJc w:val="left"/>
      <w:pPr>
        <w:ind w:left="2880" w:hanging="360"/>
      </w:pPr>
      <w:rPr>
        <w:rFonts w:ascii="Symbol" w:hAnsi="Symbol" w:hint="default"/>
      </w:rPr>
    </w:lvl>
    <w:lvl w:ilvl="4" w:tplc="A6768CEA" w:tentative="1">
      <w:start w:val="1"/>
      <w:numFmt w:val="bullet"/>
      <w:lvlText w:val="o"/>
      <w:lvlJc w:val="left"/>
      <w:pPr>
        <w:ind w:left="3600" w:hanging="360"/>
      </w:pPr>
      <w:rPr>
        <w:rFonts w:ascii="Courier New" w:hAnsi="Courier New" w:cs="Courier New" w:hint="default"/>
      </w:rPr>
    </w:lvl>
    <w:lvl w:ilvl="5" w:tplc="9288E280" w:tentative="1">
      <w:start w:val="1"/>
      <w:numFmt w:val="bullet"/>
      <w:lvlText w:val=""/>
      <w:lvlJc w:val="left"/>
      <w:pPr>
        <w:ind w:left="4320" w:hanging="360"/>
      </w:pPr>
      <w:rPr>
        <w:rFonts w:ascii="Wingdings" w:hAnsi="Wingdings" w:hint="default"/>
      </w:rPr>
    </w:lvl>
    <w:lvl w:ilvl="6" w:tplc="DEEA749A" w:tentative="1">
      <w:start w:val="1"/>
      <w:numFmt w:val="bullet"/>
      <w:lvlText w:val=""/>
      <w:lvlJc w:val="left"/>
      <w:pPr>
        <w:ind w:left="5040" w:hanging="360"/>
      </w:pPr>
      <w:rPr>
        <w:rFonts w:ascii="Symbol" w:hAnsi="Symbol" w:hint="default"/>
      </w:rPr>
    </w:lvl>
    <w:lvl w:ilvl="7" w:tplc="9402AC46" w:tentative="1">
      <w:start w:val="1"/>
      <w:numFmt w:val="bullet"/>
      <w:lvlText w:val="o"/>
      <w:lvlJc w:val="left"/>
      <w:pPr>
        <w:ind w:left="5760" w:hanging="360"/>
      </w:pPr>
      <w:rPr>
        <w:rFonts w:ascii="Courier New" w:hAnsi="Courier New" w:cs="Courier New" w:hint="default"/>
      </w:rPr>
    </w:lvl>
    <w:lvl w:ilvl="8" w:tplc="66BA6C52" w:tentative="1">
      <w:start w:val="1"/>
      <w:numFmt w:val="bullet"/>
      <w:lvlText w:val=""/>
      <w:lvlJc w:val="left"/>
      <w:pPr>
        <w:ind w:left="6480" w:hanging="360"/>
      </w:pPr>
      <w:rPr>
        <w:rFonts w:ascii="Wingdings" w:hAnsi="Wingdings" w:hint="default"/>
      </w:rPr>
    </w:lvl>
  </w:abstractNum>
  <w:abstractNum w:abstractNumId="27" w15:restartNumberingAfterBreak="0">
    <w:nsid w:val="4A794A04"/>
    <w:multiLevelType w:val="hybridMultilevel"/>
    <w:tmpl w:val="B114C516"/>
    <w:lvl w:ilvl="0" w:tplc="36F47706">
      <w:start w:val="1"/>
      <w:numFmt w:val="decimal"/>
      <w:lvlText w:val="%1."/>
      <w:lvlJc w:val="left"/>
      <w:pPr>
        <w:ind w:left="720" w:hanging="360"/>
      </w:pPr>
      <w:rPr>
        <w:rFonts w:hint="default"/>
      </w:rPr>
    </w:lvl>
    <w:lvl w:ilvl="1" w:tplc="B4C8DE72">
      <w:start w:val="1"/>
      <w:numFmt w:val="lowerLetter"/>
      <w:lvlText w:val="%2."/>
      <w:lvlJc w:val="left"/>
      <w:pPr>
        <w:ind w:left="1440" w:hanging="360"/>
      </w:pPr>
    </w:lvl>
    <w:lvl w:ilvl="2" w:tplc="43DA50B2" w:tentative="1">
      <w:start w:val="1"/>
      <w:numFmt w:val="lowerRoman"/>
      <w:lvlText w:val="%3."/>
      <w:lvlJc w:val="right"/>
      <w:pPr>
        <w:ind w:left="2160" w:hanging="180"/>
      </w:pPr>
    </w:lvl>
    <w:lvl w:ilvl="3" w:tplc="135E3A9E" w:tentative="1">
      <w:start w:val="1"/>
      <w:numFmt w:val="decimal"/>
      <w:lvlText w:val="%4."/>
      <w:lvlJc w:val="left"/>
      <w:pPr>
        <w:ind w:left="2880" w:hanging="360"/>
      </w:pPr>
    </w:lvl>
    <w:lvl w:ilvl="4" w:tplc="41BADBAC" w:tentative="1">
      <w:start w:val="1"/>
      <w:numFmt w:val="lowerLetter"/>
      <w:lvlText w:val="%5."/>
      <w:lvlJc w:val="left"/>
      <w:pPr>
        <w:ind w:left="3600" w:hanging="360"/>
      </w:pPr>
    </w:lvl>
    <w:lvl w:ilvl="5" w:tplc="DA8854A0" w:tentative="1">
      <w:start w:val="1"/>
      <w:numFmt w:val="lowerRoman"/>
      <w:lvlText w:val="%6."/>
      <w:lvlJc w:val="right"/>
      <w:pPr>
        <w:ind w:left="4320" w:hanging="180"/>
      </w:pPr>
    </w:lvl>
    <w:lvl w:ilvl="6" w:tplc="FB466632" w:tentative="1">
      <w:start w:val="1"/>
      <w:numFmt w:val="decimal"/>
      <w:lvlText w:val="%7."/>
      <w:lvlJc w:val="left"/>
      <w:pPr>
        <w:ind w:left="5040" w:hanging="360"/>
      </w:pPr>
    </w:lvl>
    <w:lvl w:ilvl="7" w:tplc="E4C030CA" w:tentative="1">
      <w:start w:val="1"/>
      <w:numFmt w:val="lowerLetter"/>
      <w:lvlText w:val="%8."/>
      <w:lvlJc w:val="left"/>
      <w:pPr>
        <w:ind w:left="5760" w:hanging="360"/>
      </w:pPr>
    </w:lvl>
    <w:lvl w:ilvl="8" w:tplc="0950BE8C" w:tentative="1">
      <w:start w:val="1"/>
      <w:numFmt w:val="lowerRoman"/>
      <w:lvlText w:val="%9."/>
      <w:lvlJc w:val="right"/>
      <w:pPr>
        <w:ind w:left="6480" w:hanging="180"/>
      </w:pPr>
    </w:lvl>
  </w:abstractNum>
  <w:abstractNum w:abstractNumId="28"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9" w15:restartNumberingAfterBreak="0">
    <w:nsid w:val="529A366B"/>
    <w:multiLevelType w:val="multilevel"/>
    <w:tmpl w:val="A02E932A"/>
    <w:numStyleLink w:val="BulletsAgency"/>
  </w:abstractNum>
  <w:abstractNum w:abstractNumId="30" w15:restartNumberingAfterBreak="0">
    <w:nsid w:val="54F16BE6"/>
    <w:multiLevelType w:val="hybridMultilevel"/>
    <w:tmpl w:val="33768EF8"/>
    <w:lvl w:ilvl="0" w:tplc="E25ECE5A">
      <w:start w:val="1"/>
      <w:numFmt w:val="bullet"/>
      <w:lvlText w:val=""/>
      <w:lvlJc w:val="left"/>
      <w:pPr>
        <w:ind w:left="720" w:hanging="360"/>
      </w:pPr>
      <w:rPr>
        <w:rFonts w:ascii="Symbol" w:hAnsi="Symbol"/>
      </w:rPr>
    </w:lvl>
    <w:lvl w:ilvl="1" w:tplc="E4868B1A">
      <w:start w:val="1"/>
      <w:numFmt w:val="bullet"/>
      <w:lvlText w:val=""/>
      <w:lvlJc w:val="left"/>
      <w:pPr>
        <w:ind w:left="720" w:hanging="360"/>
      </w:pPr>
      <w:rPr>
        <w:rFonts w:ascii="Symbol" w:hAnsi="Symbol"/>
      </w:rPr>
    </w:lvl>
    <w:lvl w:ilvl="2" w:tplc="0EC640C6">
      <w:start w:val="1"/>
      <w:numFmt w:val="bullet"/>
      <w:lvlText w:val=""/>
      <w:lvlJc w:val="left"/>
      <w:pPr>
        <w:ind w:left="720" w:hanging="360"/>
      </w:pPr>
      <w:rPr>
        <w:rFonts w:ascii="Symbol" w:hAnsi="Symbol"/>
      </w:rPr>
    </w:lvl>
    <w:lvl w:ilvl="3" w:tplc="3C6EC338">
      <w:start w:val="1"/>
      <w:numFmt w:val="bullet"/>
      <w:lvlText w:val=""/>
      <w:lvlJc w:val="left"/>
      <w:pPr>
        <w:ind w:left="720" w:hanging="360"/>
      </w:pPr>
      <w:rPr>
        <w:rFonts w:ascii="Symbol" w:hAnsi="Symbol"/>
      </w:rPr>
    </w:lvl>
    <w:lvl w:ilvl="4" w:tplc="F178393C">
      <w:start w:val="1"/>
      <w:numFmt w:val="bullet"/>
      <w:lvlText w:val=""/>
      <w:lvlJc w:val="left"/>
      <w:pPr>
        <w:ind w:left="720" w:hanging="360"/>
      </w:pPr>
      <w:rPr>
        <w:rFonts w:ascii="Symbol" w:hAnsi="Symbol"/>
      </w:rPr>
    </w:lvl>
    <w:lvl w:ilvl="5" w:tplc="0D0856DE">
      <w:start w:val="1"/>
      <w:numFmt w:val="bullet"/>
      <w:lvlText w:val=""/>
      <w:lvlJc w:val="left"/>
      <w:pPr>
        <w:ind w:left="720" w:hanging="360"/>
      </w:pPr>
      <w:rPr>
        <w:rFonts w:ascii="Symbol" w:hAnsi="Symbol"/>
      </w:rPr>
    </w:lvl>
    <w:lvl w:ilvl="6" w:tplc="EE188DF8">
      <w:start w:val="1"/>
      <w:numFmt w:val="bullet"/>
      <w:lvlText w:val=""/>
      <w:lvlJc w:val="left"/>
      <w:pPr>
        <w:ind w:left="720" w:hanging="360"/>
      </w:pPr>
      <w:rPr>
        <w:rFonts w:ascii="Symbol" w:hAnsi="Symbol"/>
      </w:rPr>
    </w:lvl>
    <w:lvl w:ilvl="7" w:tplc="C8DAF65A">
      <w:start w:val="1"/>
      <w:numFmt w:val="bullet"/>
      <w:lvlText w:val=""/>
      <w:lvlJc w:val="left"/>
      <w:pPr>
        <w:ind w:left="720" w:hanging="360"/>
      </w:pPr>
      <w:rPr>
        <w:rFonts w:ascii="Symbol" w:hAnsi="Symbol"/>
      </w:rPr>
    </w:lvl>
    <w:lvl w:ilvl="8" w:tplc="64463C92">
      <w:start w:val="1"/>
      <w:numFmt w:val="bullet"/>
      <w:lvlText w:val=""/>
      <w:lvlJc w:val="left"/>
      <w:pPr>
        <w:ind w:left="720" w:hanging="360"/>
      </w:pPr>
      <w:rPr>
        <w:rFonts w:ascii="Symbol" w:hAnsi="Symbol"/>
      </w:rPr>
    </w:lvl>
  </w:abstractNum>
  <w:abstractNum w:abstractNumId="31" w15:restartNumberingAfterBreak="0">
    <w:nsid w:val="592D5597"/>
    <w:multiLevelType w:val="multilevel"/>
    <w:tmpl w:val="A02E932A"/>
    <w:numStyleLink w:val="BulletsAgency"/>
  </w:abstractNum>
  <w:abstractNum w:abstractNumId="32" w15:restartNumberingAfterBreak="0">
    <w:nsid w:val="5A4C6F4C"/>
    <w:multiLevelType w:val="hybridMultilevel"/>
    <w:tmpl w:val="27924FCA"/>
    <w:lvl w:ilvl="0" w:tplc="0A56CA9E">
      <w:start w:val="1"/>
      <w:numFmt w:val="bullet"/>
      <w:lvlText w:val=""/>
      <w:lvlJc w:val="left"/>
      <w:pPr>
        <w:ind w:left="720" w:hanging="360"/>
      </w:pPr>
      <w:rPr>
        <w:rFonts w:ascii="Symbol" w:hAnsi="Symbol" w:hint="default"/>
      </w:rPr>
    </w:lvl>
    <w:lvl w:ilvl="1" w:tplc="969665AA" w:tentative="1">
      <w:start w:val="1"/>
      <w:numFmt w:val="bullet"/>
      <w:lvlText w:val="o"/>
      <w:lvlJc w:val="left"/>
      <w:pPr>
        <w:ind w:left="1440" w:hanging="360"/>
      </w:pPr>
      <w:rPr>
        <w:rFonts w:ascii="Courier New" w:hAnsi="Courier New" w:cs="Courier New" w:hint="default"/>
      </w:rPr>
    </w:lvl>
    <w:lvl w:ilvl="2" w:tplc="B896DCDA" w:tentative="1">
      <w:start w:val="1"/>
      <w:numFmt w:val="bullet"/>
      <w:lvlText w:val=""/>
      <w:lvlJc w:val="left"/>
      <w:pPr>
        <w:ind w:left="2160" w:hanging="360"/>
      </w:pPr>
      <w:rPr>
        <w:rFonts w:ascii="Wingdings" w:hAnsi="Wingdings" w:hint="default"/>
      </w:rPr>
    </w:lvl>
    <w:lvl w:ilvl="3" w:tplc="24D4381A" w:tentative="1">
      <w:start w:val="1"/>
      <w:numFmt w:val="bullet"/>
      <w:lvlText w:val=""/>
      <w:lvlJc w:val="left"/>
      <w:pPr>
        <w:ind w:left="2880" w:hanging="360"/>
      </w:pPr>
      <w:rPr>
        <w:rFonts w:ascii="Symbol" w:hAnsi="Symbol" w:hint="default"/>
      </w:rPr>
    </w:lvl>
    <w:lvl w:ilvl="4" w:tplc="C15C5934" w:tentative="1">
      <w:start w:val="1"/>
      <w:numFmt w:val="bullet"/>
      <w:lvlText w:val="o"/>
      <w:lvlJc w:val="left"/>
      <w:pPr>
        <w:ind w:left="3600" w:hanging="360"/>
      </w:pPr>
      <w:rPr>
        <w:rFonts w:ascii="Courier New" w:hAnsi="Courier New" w:cs="Courier New" w:hint="default"/>
      </w:rPr>
    </w:lvl>
    <w:lvl w:ilvl="5" w:tplc="793C89E4" w:tentative="1">
      <w:start w:val="1"/>
      <w:numFmt w:val="bullet"/>
      <w:lvlText w:val=""/>
      <w:lvlJc w:val="left"/>
      <w:pPr>
        <w:ind w:left="4320" w:hanging="360"/>
      </w:pPr>
      <w:rPr>
        <w:rFonts w:ascii="Wingdings" w:hAnsi="Wingdings" w:hint="default"/>
      </w:rPr>
    </w:lvl>
    <w:lvl w:ilvl="6" w:tplc="8CCE42C6" w:tentative="1">
      <w:start w:val="1"/>
      <w:numFmt w:val="bullet"/>
      <w:lvlText w:val=""/>
      <w:lvlJc w:val="left"/>
      <w:pPr>
        <w:ind w:left="5040" w:hanging="360"/>
      </w:pPr>
      <w:rPr>
        <w:rFonts w:ascii="Symbol" w:hAnsi="Symbol" w:hint="default"/>
      </w:rPr>
    </w:lvl>
    <w:lvl w:ilvl="7" w:tplc="01AA43BC" w:tentative="1">
      <w:start w:val="1"/>
      <w:numFmt w:val="bullet"/>
      <w:lvlText w:val="o"/>
      <w:lvlJc w:val="left"/>
      <w:pPr>
        <w:ind w:left="5760" w:hanging="360"/>
      </w:pPr>
      <w:rPr>
        <w:rFonts w:ascii="Courier New" w:hAnsi="Courier New" w:cs="Courier New" w:hint="default"/>
      </w:rPr>
    </w:lvl>
    <w:lvl w:ilvl="8" w:tplc="EA069B28" w:tentative="1">
      <w:start w:val="1"/>
      <w:numFmt w:val="bullet"/>
      <w:lvlText w:val=""/>
      <w:lvlJc w:val="left"/>
      <w:pPr>
        <w:ind w:left="6480" w:hanging="360"/>
      </w:pPr>
      <w:rPr>
        <w:rFonts w:ascii="Wingdings" w:hAnsi="Wingdings" w:hint="default"/>
      </w:rPr>
    </w:lvl>
  </w:abstractNum>
  <w:abstractNum w:abstractNumId="33" w15:restartNumberingAfterBreak="0">
    <w:nsid w:val="5ECB4A88"/>
    <w:multiLevelType w:val="hybridMultilevel"/>
    <w:tmpl w:val="3222915A"/>
    <w:lvl w:ilvl="0" w:tplc="EDCC4F34">
      <w:start w:val="1"/>
      <w:numFmt w:val="bullet"/>
      <w:lvlText w:val=""/>
      <w:lvlJc w:val="left"/>
      <w:pPr>
        <w:ind w:left="720" w:hanging="360"/>
      </w:pPr>
      <w:rPr>
        <w:rFonts w:ascii="Symbol" w:hAnsi="Symbol"/>
      </w:rPr>
    </w:lvl>
    <w:lvl w:ilvl="1" w:tplc="CBD2B388">
      <w:start w:val="1"/>
      <w:numFmt w:val="bullet"/>
      <w:lvlText w:val=""/>
      <w:lvlJc w:val="left"/>
      <w:pPr>
        <w:ind w:left="720" w:hanging="360"/>
      </w:pPr>
      <w:rPr>
        <w:rFonts w:ascii="Symbol" w:hAnsi="Symbol"/>
      </w:rPr>
    </w:lvl>
    <w:lvl w:ilvl="2" w:tplc="D7FC5E36">
      <w:start w:val="1"/>
      <w:numFmt w:val="bullet"/>
      <w:lvlText w:val=""/>
      <w:lvlJc w:val="left"/>
      <w:pPr>
        <w:ind w:left="720" w:hanging="360"/>
      </w:pPr>
      <w:rPr>
        <w:rFonts w:ascii="Symbol" w:hAnsi="Symbol"/>
      </w:rPr>
    </w:lvl>
    <w:lvl w:ilvl="3" w:tplc="9EB632AC">
      <w:start w:val="1"/>
      <w:numFmt w:val="bullet"/>
      <w:lvlText w:val=""/>
      <w:lvlJc w:val="left"/>
      <w:pPr>
        <w:ind w:left="720" w:hanging="360"/>
      </w:pPr>
      <w:rPr>
        <w:rFonts w:ascii="Symbol" w:hAnsi="Symbol"/>
      </w:rPr>
    </w:lvl>
    <w:lvl w:ilvl="4" w:tplc="7EDC636E">
      <w:start w:val="1"/>
      <w:numFmt w:val="bullet"/>
      <w:lvlText w:val=""/>
      <w:lvlJc w:val="left"/>
      <w:pPr>
        <w:ind w:left="720" w:hanging="360"/>
      </w:pPr>
      <w:rPr>
        <w:rFonts w:ascii="Symbol" w:hAnsi="Symbol"/>
      </w:rPr>
    </w:lvl>
    <w:lvl w:ilvl="5" w:tplc="0F86E358">
      <w:start w:val="1"/>
      <w:numFmt w:val="bullet"/>
      <w:lvlText w:val=""/>
      <w:lvlJc w:val="left"/>
      <w:pPr>
        <w:ind w:left="720" w:hanging="360"/>
      </w:pPr>
      <w:rPr>
        <w:rFonts w:ascii="Symbol" w:hAnsi="Symbol"/>
      </w:rPr>
    </w:lvl>
    <w:lvl w:ilvl="6" w:tplc="43D0D2D4">
      <w:start w:val="1"/>
      <w:numFmt w:val="bullet"/>
      <w:lvlText w:val=""/>
      <w:lvlJc w:val="left"/>
      <w:pPr>
        <w:ind w:left="720" w:hanging="360"/>
      </w:pPr>
      <w:rPr>
        <w:rFonts w:ascii="Symbol" w:hAnsi="Symbol"/>
      </w:rPr>
    </w:lvl>
    <w:lvl w:ilvl="7" w:tplc="A1F263AA">
      <w:start w:val="1"/>
      <w:numFmt w:val="bullet"/>
      <w:lvlText w:val=""/>
      <w:lvlJc w:val="left"/>
      <w:pPr>
        <w:ind w:left="720" w:hanging="360"/>
      </w:pPr>
      <w:rPr>
        <w:rFonts w:ascii="Symbol" w:hAnsi="Symbol"/>
      </w:rPr>
    </w:lvl>
    <w:lvl w:ilvl="8" w:tplc="E1B8158C">
      <w:start w:val="1"/>
      <w:numFmt w:val="bullet"/>
      <w:lvlText w:val=""/>
      <w:lvlJc w:val="left"/>
      <w:pPr>
        <w:ind w:left="720" w:hanging="360"/>
      </w:pPr>
      <w:rPr>
        <w:rFonts w:ascii="Symbol" w:hAnsi="Symbol"/>
      </w:rPr>
    </w:lvl>
  </w:abstractNum>
  <w:abstractNum w:abstractNumId="34" w15:restartNumberingAfterBreak="0">
    <w:nsid w:val="62D963A9"/>
    <w:multiLevelType w:val="hybridMultilevel"/>
    <w:tmpl w:val="3092B1C2"/>
    <w:lvl w:ilvl="0" w:tplc="91C6C51A">
      <w:start w:val="1"/>
      <w:numFmt w:val="bullet"/>
      <w:lvlText w:val=""/>
      <w:lvlJc w:val="left"/>
      <w:pPr>
        <w:ind w:left="720" w:hanging="360"/>
      </w:pPr>
      <w:rPr>
        <w:rFonts w:ascii="Symbol" w:hAnsi="Symbol" w:hint="default"/>
      </w:rPr>
    </w:lvl>
    <w:lvl w:ilvl="1" w:tplc="E9343694" w:tentative="1">
      <w:start w:val="1"/>
      <w:numFmt w:val="bullet"/>
      <w:lvlText w:val="o"/>
      <w:lvlJc w:val="left"/>
      <w:pPr>
        <w:ind w:left="1440" w:hanging="360"/>
      </w:pPr>
      <w:rPr>
        <w:rFonts w:ascii="Courier New" w:hAnsi="Courier New" w:cs="Courier New" w:hint="default"/>
      </w:rPr>
    </w:lvl>
    <w:lvl w:ilvl="2" w:tplc="307C66CE" w:tentative="1">
      <w:start w:val="1"/>
      <w:numFmt w:val="bullet"/>
      <w:lvlText w:val=""/>
      <w:lvlJc w:val="left"/>
      <w:pPr>
        <w:ind w:left="2160" w:hanging="360"/>
      </w:pPr>
      <w:rPr>
        <w:rFonts w:ascii="Wingdings" w:hAnsi="Wingdings" w:hint="default"/>
      </w:rPr>
    </w:lvl>
    <w:lvl w:ilvl="3" w:tplc="789A2AD8" w:tentative="1">
      <w:start w:val="1"/>
      <w:numFmt w:val="bullet"/>
      <w:lvlText w:val=""/>
      <w:lvlJc w:val="left"/>
      <w:pPr>
        <w:ind w:left="2880" w:hanging="360"/>
      </w:pPr>
      <w:rPr>
        <w:rFonts w:ascii="Symbol" w:hAnsi="Symbol" w:hint="default"/>
      </w:rPr>
    </w:lvl>
    <w:lvl w:ilvl="4" w:tplc="0B3EA456" w:tentative="1">
      <w:start w:val="1"/>
      <w:numFmt w:val="bullet"/>
      <w:lvlText w:val="o"/>
      <w:lvlJc w:val="left"/>
      <w:pPr>
        <w:ind w:left="3600" w:hanging="360"/>
      </w:pPr>
      <w:rPr>
        <w:rFonts w:ascii="Courier New" w:hAnsi="Courier New" w:cs="Courier New" w:hint="default"/>
      </w:rPr>
    </w:lvl>
    <w:lvl w:ilvl="5" w:tplc="03C4ECE0" w:tentative="1">
      <w:start w:val="1"/>
      <w:numFmt w:val="bullet"/>
      <w:lvlText w:val=""/>
      <w:lvlJc w:val="left"/>
      <w:pPr>
        <w:ind w:left="4320" w:hanging="360"/>
      </w:pPr>
      <w:rPr>
        <w:rFonts w:ascii="Wingdings" w:hAnsi="Wingdings" w:hint="default"/>
      </w:rPr>
    </w:lvl>
    <w:lvl w:ilvl="6" w:tplc="CC5C6802" w:tentative="1">
      <w:start w:val="1"/>
      <w:numFmt w:val="bullet"/>
      <w:lvlText w:val=""/>
      <w:lvlJc w:val="left"/>
      <w:pPr>
        <w:ind w:left="5040" w:hanging="360"/>
      </w:pPr>
      <w:rPr>
        <w:rFonts w:ascii="Symbol" w:hAnsi="Symbol" w:hint="default"/>
      </w:rPr>
    </w:lvl>
    <w:lvl w:ilvl="7" w:tplc="7E5E48AA" w:tentative="1">
      <w:start w:val="1"/>
      <w:numFmt w:val="bullet"/>
      <w:lvlText w:val="o"/>
      <w:lvlJc w:val="left"/>
      <w:pPr>
        <w:ind w:left="5760" w:hanging="360"/>
      </w:pPr>
      <w:rPr>
        <w:rFonts w:ascii="Courier New" w:hAnsi="Courier New" w:cs="Courier New" w:hint="default"/>
      </w:rPr>
    </w:lvl>
    <w:lvl w:ilvl="8" w:tplc="F4703582" w:tentative="1">
      <w:start w:val="1"/>
      <w:numFmt w:val="bullet"/>
      <w:lvlText w:val=""/>
      <w:lvlJc w:val="left"/>
      <w:pPr>
        <w:ind w:left="6480" w:hanging="360"/>
      </w:pPr>
      <w:rPr>
        <w:rFonts w:ascii="Wingdings" w:hAnsi="Wingdings" w:hint="default"/>
      </w:rPr>
    </w:lvl>
  </w:abstractNum>
  <w:abstractNum w:abstractNumId="35" w15:restartNumberingAfterBreak="0">
    <w:nsid w:val="6803181F"/>
    <w:multiLevelType w:val="hybridMultilevel"/>
    <w:tmpl w:val="13D08E6C"/>
    <w:lvl w:ilvl="0" w:tplc="9612AE18">
      <w:start w:val="1"/>
      <w:numFmt w:val="bullet"/>
      <w:lvlText w:val=""/>
      <w:lvlJc w:val="left"/>
      <w:pPr>
        <w:ind w:left="720" w:hanging="360"/>
      </w:pPr>
      <w:rPr>
        <w:rFonts w:ascii="Symbol" w:hAnsi="Symbol"/>
      </w:rPr>
    </w:lvl>
    <w:lvl w:ilvl="1" w:tplc="854ACF70">
      <w:start w:val="1"/>
      <w:numFmt w:val="bullet"/>
      <w:lvlText w:val=""/>
      <w:lvlJc w:val="left"/>
      <w:pPr>
        <w:ind w:left="720" w:hanging="360"/>
      </w:pPr>
      <w:rPr>
        <w:rFonts w:ascii="Symbol" w:hAnsi="Symbol"/>
      </w:rPr>
    </w:lvl>
    <w:lvl w:ilvl="2" w:tplc="906646C4">
      <w:start w:val="1"/>
      <w:numFmt w:val="bullet"/>
      <w:lvlText w:val=""/>
      <w:lvlJc w:val="left"/>
      <w:pPr>
        <w:ind w:left="720" w:hanging="360"/>
      </w:pPr>
      <w:rPr>
        <w:rFonts w:ascii="Symbol" w:hAnsi="Symbol"/>
      </w:rPr>
    </w:lvl>
    <w:lvl w:ilvl="3" w:tplc="45F64AD4">
      <w:start w:val="1"/>
      <w:numFmt w:val="bullet"/>
      <w:lvlText w:val=""/>
      <w:lvlJc w:val="left"/>
      <w:pPr>
        <w:ind w:left="720" w:hanging="360"/>
      </w:pPr>
      <w:rPr>
        <w:rFonts w:ascii="Symbol" w:hAnsi="Symbol"/>
      </w:rPr>
    </w:lvl>
    <w:lvl w:ilvl="4" w:tplc="2E467EA4">
      <w:start w:val="1"/>
      <w:numFmt w:val="bullet"/>
      <w:lvlText w:val=""/>
      <w:lvlJc w:val="left"/>
      <w:pPr>
        <w:ind w:left="720" w:hanging="360"/>
      </w:pPr>
      <w:rPr>
        <w:rFonts w:ascii="Symbol" w:hAnsi="Symbol"/>
      </w:rPr>
    </w:lvl>
    <w:lvl w:ilvl="5" w:tplc="C91A97F8">
      <w:start w:val="1"/>
      <w:numFmt w:val="bullet"/>
      <w:lvlText w:val=""/>
      <w:lvlJc w:val="left"/>
      <w:pPr>
        <w:ind w:left="720" w:hanging="360"/>
      </w:pPr>
      <w:rPr>
        <w:rFonts w:ascii="Symbol" w:hAnsi="Symbol"/>
      </w:rPr>
    </w:lvl>
    <w:lvl w:ilvl="6" w:tplc="7D3AAB4E">
      <w:start w:val="1"/>
      <w:numFmt w:val="bullet"/>
      <w:lvlText w:val=""/>
      <w:lvlJc w:val="left"/>
      <w:pPr>
        <w:ind w:left="720" w:hanging="360"/>
      </w:pPr>
      <w:rPr>
        <w:rFonts w:ascii="Symbol" w:hAnsi="Symbol"/>
      </w:rPr>
    </w:lvl>
    <w:lvl w:ilvl="7" w:tplc="618495A8">
      <w:start w:val="1"/>
      <w:numFmt w:val="bullet"/>
      <w:lvlText w:val=""/>
      <w:lvlJc w:val="left"/>
      <w:pPr>
        <w:ind w:left="720" w:hanging="360"/>
      </w:pPr>
      <w:rPr>
        <w:rFonts w:ascii="Symbol" w:hAnsi="Symbol"/>
      </w:rPr>
    </w:lvl>
    <w:lvl w:ilvl="8" w:tplc="F6BAFD28">
      <w:start w:val="1"/>
      <w:numFmt w:val="bullet"/>
      <w:lvlText w:val=""/>
      <w:lvlJc w:val="left"/>
      <w:pPr>
        <w:ind w:left="720" w:hanging="360"/>
      </w:pPr>
      <w:rPr>
        <w:rFonts w:ascii="Symbol" w:hAnsi="Symbol"/>
      </w:rPr>
    </w:lvl>
  </w:abstractNum>
  <w:abstractNum w:abstractNumId="36" w15:restartNumberingAfterBreak="0">
    <w:nsid w:val="6CB774BE"/>
    <w:multiLevelType w:val="hybridMultilevel"/>
    <w:tmpl w:val="CDE8DFEE"/>
    <w:lvl w:ilvl="0" w:tplc="1A021436">
      <w:start w:val="1"/>
      <w:numFmt w:val="bullet"/>
      <w:lvlText w:val=""/>
      <w:lvlJc w:val="left"/>
      <w:pPr>
        <w:ind w:left="720" w:hanging="360"/>
      </w:pPr>
      <w:rPr>
        <w:rFonts w:ascii="Symbol" w:hAnsi="Symbol" w:hint="default"/>
      </w:rPr>
    </w:lvl>
    <w:lvl w:ilvl="1" w:tplc="A4BC3884" w:tentative="1">
      <w:start w:val="1"/>
      <w:numFmt w:val="bullet"/>
      <w:lvlText w:val="o"/>
      <w:lvlJc w:val="left"/>
      <w:pPr>
        <w:ind w:left="1440" w:hanging="360"/>
      </w:pPr>
      <w:rPr>
        <w:rFonts w:ascii="Courier New" w:hAnsi="Courier New" w:cs="Courier New" w:hint="default"/>
      </w:rPr>
    </w:lvl>
    <w:lvl w:ilvl="2" w:tplc="8A0EC52A" w:tentative="1">
      <w:start w:val="1"/>
      <w:numFmt w:val="bullet"/>
      <w:lvlText w:val=""/>
      <w:lvlJc w:val="left"/>
      <w:pPr>
        <w:ind w:left="2160" w:hanging="360"/>
      </w:pPr>
      <w:rPr>
        <w:rFonts w:ascii="Wingdings" w:hAnsi="Wingdings" w:hint="default"/>
      </w:rPr>
    </w:lvl>
    <w:lvl w:ilvl="3" w:tplc="5566A3BE" w:tentative="1">
      <w:start w:val="1"/>
      <w:numFmt w:val="bullet"/>
      <w:lvlText w:val=""/>
      <w:lvlJc w:val="left"/>
      <w:pPr>
        <w:ind w:left="2880" w:hanging="360"/>
      </w:pPr>
      <w:rPr>
        <w:rFonts w:ascii="Symbol" w:hAnsi="Symbol" w:hint="default"/>
      </w:rPr>
    </w:lvl>
    <w:lvl w:ilvl="4" w:tplc="557CE762" w:tentative="1">
      <w:start w:val="1"/>
      <w:numFmt w:val="bullet"/>
      <w:lvlText w:val="o"/>
      <w:lvlJc w:val="left"/>
      <w:pPr>
        <w:ind w:left="3600" w:hanging="360"/>
      </w:pPr>
      <w:rPr>
        <w:rFonts w:ascii="Courier New" w:hAnsi="Courier New" w:cs="Courier New" w:hint="default"/>
      </w:rPr>
    </w:lvl>
    <w:lvl w:ilvl="5" w:tplc="5C2C852E" w:tentative="1">
      <w:start w:val="1"/>
      <w:numFmt w:val="bullet"/>
      <w:lvlText w:val=""/>
      <w:lvlJc w:val="left"/>
      <w:pPr>
        <w:ind w:left="4320" w:hanging="360"/>
      </w:pPr>
      <w:rPr>
        <w:rFonts w:ascii="Wingdings" w:hAnsi="Wingdings" w:hint="default"/>
      </w:rPr>
    </w:lvl>
    <w:lvl w:ilvl="6" w:tplc="BEB81A30" w:tentative="1">
      <w:start w:val="1"/>
      <w:numFmt w:val="bullet"/>
      <w:lvlText w:val=""/>
      <w:lvlJc w:val="left"/>
      <w:pPr>
        <w:ind w:left="5040" w:hanging="360"/>
      </w:pPr>
      <w:rPr>
        <w:rFonts w:ascii="Symbol" w:hAnsi="Symbol" w:hint="default"/>
      </w:rPr>
    </w:lvl>
    <w:lvl w:ilvl="7" w:tplc="159A0DA2" w:tentative="1">
      <w:start w:val="1"/>
      <w:numFmt w:val="bullet"/>
      <w:lvlText w:val="o"/>
      <w:lvlJc w:val="left"/>
      <w:pPr>
        <w:ind w:left="5760" w:hanging="360"/>
      </w:pPr>
      <w:rPr>
        <w:rFonts w:ascii="Courier New" w:hAnsi="Courier New" w:cs="Courier New" w:hint="default"/>
      </w:rPr>
    </w:lvl>
    <w:lvl w:ilvl="8" w:tplc="49BAF5B4" w:tentative="1">
      <w:start w:val="1"/>
      <w:numFmt w:val="bullet"/>
      <w:lvlText w:val=""/>
      <w:lvlJc w:val="left"/>
      <w:pPr>
        <w:ind w:left="6480" w:hanging="360"/>
      </w:pPr>
      <w:rPr>
        <w:rFonts w:ascii="Wingdings" w:hAnsi="Wingdings" w:hint="default"/>
      </w:rPr>
    </w:lvl>
  </w:abstractNum>
  <w:abstractNum w:abstractNumId="37" w15:restartNumberingAfterBreak="0">
    <w:nsid w:val="76BF5F02"/>
    <w:multiLevelType w:val="hybridMultilevel"/>
    <w:tmpl w:val="5B040300"/>
    <w:lvl w:ilvl="0" w:tplc="A184E644">
      <w:start w:val="1"/>
      <w:numFmt w:val="bullet"/>
      <w:lvlText w:val=""/>
      <w:lvlJc w:val="left"/>
      <w:pPr>
        <w:ind w:left="360" w:hanging="360"/>
      </w:pPr>
      <w:rPr>
        <w:rFonts w:ascii="Symbol" w:hAnsi="Symbol" w:hint="default"/>
      </w:rPr>
    </w:lvl>
    <w:lvl w:ilvl="1" w:tplc="78943A60">
      <w:start w:val="1"/>
      <w:numFmt w:val="bullet"/>
      <w:lvlText w:val=""/>
      <w:lvlJc w:val="left"/>
      <w:pPr>
        <w:ind w:left="1080" w:hanging="360"/>
      </w:pPr>
      <w:rPr>
        <w:rFonts w:ascii="Symbol" w:hAnsi="Symbol" w:hint="default"/>
      </w:rPr>
    </w:lvl>
    <w:lvl w:ilvl="2" w:tplc="CEF8B20E" w:tentative="1">
      <w:start w:val="1"/>
      <w:numFmt w:val="bullet"/>
      <w:lvlText w:val=""/>
      <w:lvlJc w:val="left"/>
      <w:pPr>
        <w:ind w:left="1800" w:hanging="360"/>
      </w:pPr>
      <w:rPr>
        <w:rFonts w:ascii="Wingdings" w:hAnsi="Wingdings" w:hint="default"/>
      </w:rPr>
    </w:lvl>
    <w:lvl w:ilvl="3" w:tplc="5C3CD5FA" w:tentative="1">
      <w:start w:val="1"/>
      <w:numFmt w:val="bullet"/>
      <w:lvlText w:val=""/>
      <w:lvlJc w:val="left"/>
      <w:pPr>
        <w:ind w:left="2520" w:hanging="360"/>
      </w:pPr>
      <w:rPr>
        <w:rFonts w:ascii="Symbol" w:hAnsi="Symbol" w:hint="default"/>
      </w:rPr>
    </w:lvl>
    <w:lvl w:ilvl="4" w:tplc="6282B474" w:tentative="1">
      <w:start w:val="1"/>
      <w:numFmt w:val="bullet"/>
      <w:lvlText w:val="o"/>
      <w:lvlJc w:val="left"/>
      <w:pPr>
        <w:ind w:left="3240" w:hanging="360"/>
      </w:pPr>
      <w:rPr>
        <w:rFonts w:ascii="Courier New" w:hAnsi="Courier New" w:cs="Courier New" w:hint="default"/>
      </w:rPr>
    </w:lvl>
    <w:lvl w:ilvl="5" w:tplc="71064F16" w:tentative="1">
      <w:start w:val="1"/>
      <w:numFmt w:val="bullet"/>
      <w:lvlText w:val=""/>
      <w:lvlJc w:val="left"/>
      <w:pPr>
        <w:ind w:left="3960" w:hanging="360"/>
      </w:pPr>
      <w:rPr>
        <w:rFonts w:ascii="Wingdings" w:hAnsi="Wingdings" w:hint="default"/>
      </w:rPr>
    </w:lvl>
    <w:lvl w:ilvl="6" w:tplc="6B84070A" w:tentative="1">
      <w:start w:val="1"/>
      <w:numFmt w:val="bullet"/>
      <w:lvlText w:val=""/>
      <w:lvlJc w:val="left"/>
      <w:pPr>
        <w:ind w:left="4680" w:hanging="360"/>
      </w:pPr>
      <w:rPr>
        <w:rFonts w:ascii="Symbol" w:hAnsi="Symbol" w:hint="default"/>
      </w:rPr>
    </w:lvl>
    <w:lvl w:ilvl="7" w:tplc="54AE005A" w:tentative="1">
      <w:start w:val="1"/>
      <w:numFmt w:val="bullet"/>
      <w:lvlText w:val="o"/>
      <w:lvlJc w:val="left"/>
      <w:pPr>
        <w:ind w:left="5400" w:hanging="360"/>
      </w:pPr>
      <w:rPr>
        <w:rFonts w:ascii="Courier New" w:hAnsi="Courier New" w:cs="Courier New" w:hint="default"/>
      </w:rPr>
    </w:lvl>
    <w:lvl w:ilvl="8" w:tplc="E2A2FF3A" w:tentative="1">
      <w:start w:val="1"/>
      <w:numFmt w:val="bullet"/>
      <w:lvlText w:val=""/>
      <w:lvlJc w:val="left"/>
      <w:pPr>
        <w:ind w:left="6120" w:hanging="360"/>
      </w:pPr>
      <w:rPr>
        <w:rFonts w:ascii="Wingdings" w:hAnsi="Wingdings" w:hint="default"/>
      </w:rPr>
    </w:lvl>
  </w:abstractNum>
  <w:abstractNum w:abstractNumId="38" w15:restartNumberingAfterBreak="0">
    <w:nsid w:val="7B9D1B4F"/>
    <w:multiLevelType w:val="hybridMultilevel"/>
    <w:tmpl w:val="E7EA9C8A"/>
    <w:lvl w:ilvl="0" w:tplc="6D68A96E">
      <w:numFmt w:val="bullet"/>
      <w:lvlText w:val="­"/>
      <w:lvlJc w:val="left"/>
      <w:rPr>
        <w:rFonts w:ascii="Calibri" w:eastAsia="Calibri" w:hAnsi="Calibri" w:hint="default"/>
      </w:rPr>
    </w:lvl>
    <w:lvl w:ilvl="1" w:tplc="74986482" w:tentative="1">
      <w:start w:val="1"/>
      <w:numFmt w:val="bullet"/>
      <w:lvlText w:val="o"/>
      <w:lvlJc w:val="left"/>
      <w:pPr>
        <w:ind w:left="1800" w:hanging="360"/>
      </w:pPr>
      <w:rPr>
        <w:rFonts w:ascii="Courier New" w:hAnsi="Courier New" w:cs="Courier New" w:hint="default"/>
      </w:rPr>
    </w:lvl>
    <w:lvl w:ilvl="2" w:tplc="6DB2B1DE" w:tentative="1">
      <w:start w:val="1"/>
      <w:numFmt w:val="bullet"/>
      <w:lvlText w:val=""/>
      <w:lvlJc w:val="left"/>
      <w:pPr>
        <w:ind w:left="2520" w:hanging="360"/>
      </w:pPr>
      <w:rPr>
        <w:rFonts w:ascii="Wingdings" w:hAnsi="Wingdings" w:hint="default"/>
      </w:rPr>
    </w:lvl>
    <w:lvl w:ilvl="3" w:tplc="36F0E5AE" w:tentative="1">
      <w:start w:val="1"/>
      <w:numFmt w:val="bullet"/>
      <w:lvlText w:val=""/>
      <w:lvlJc w:val="left"/>
      <w:pPr>
        <w:ind w:left="3240" w:hanging="360"/>
      </w:pPr>
      <w:rPr>
        <w:rFonts w:ascii="Symbol" w:hAnsi="Symbol" w:hint="default"/>
      </w:rPr>
    </w:lvl>
    <w:lvl w:ilvl="4" w:tplc="C93C7FE0" w:tentative="1">
      <w:start w:val="1"/>
      <w:numFmt w:val="bullet"/>
      <w:lvlText w:val="o"/>
      <w:lvlJc w:val="left"/>
      <w:pPr>
        <w:ind w:left="3960" w:hanging="360"/>
      </w:pPr>
      <w:rPr>
        <w:rFonts w:ascii="Courier New" w:hAnsi="Courier New" w:cs="Courier New" w:hint="default"/>
      </w:rPr>
    </w:lvl>
    <w:lvl w:ilvl="5" w:tplc="41B417EA" w:tentative="1">
      <w:start w:val="1"/>
      <w:numFmt w:val="bullet"/>
      <w:lvlText w:val=""/>
      <w:lvlJc w:val="left"/>
      <w:pPr>
        <w:ind w:left="4680" w:hanging="360"/>
      </w:pPr>
      <w:rPr>
        <w:rFonts w:ascii="Wingdings" w:hAnsi="Wingdings" w:hint="default"/>
      </w:rPr>
    </w:lvl>
    <w:lvl w:ilvl="6" w:tplc="DFBE0F88" w:tentative="1">
      <w:start w:val="1"/>
      <w:numFmt w:val="bullet"/>
      <w:lvlText w:val=""/>
      <w:lvlJc w:val="left"/>
      <w:pPr>
        <w:ind w:left="5400" w:hanging="360"/>
      </w:pPr>
      <w:rPr>
        <w:rFonts w:ascii="Symbol" w:hAnsi="Symbol" w:hint="default"/>
      </w:rPr>
    </w:lvl>
    <w:lvl w:ilvl="7" w:tplc="319A28FA" w:tentative="1">
      <w:start w:val="1"/>
      <w:numFmt w:val="bullet"/>
      <w:lvlText w:val="o"/>
      <w:lvlJc w:val="left"/>
      <w:pPr>
        <w:ind w:left="6120" w:hanging="360"/>
      </w:pPr>
      <w:rPr>
        <w:rFonts w:ascii="Courier New" w:hAnsi="Courier New" w:cs="Courier New" w:hint="default"/>
      </w:rPr>
    </w:lvl>
    <w:lvl w:ilvl="8" w:tplc="4E28B1D2" w:tentative="1">
      <w:start w:val="1"/>
      <w:numFmt w:val="bullet"/>
      <w:lvlText w:val=""/>
      <w:lvlJc w:val="left"/>
      <w:pPr>
        <w:ind w:left="6840" w:hanging="360"/>
      </w:pPr>
      <w:rPr>
        <w:rFonts w:ascii="Wingdings" w:hAnsi="Wingdings" w:hint="default"/>
      </w:rPr>
    </w:lvl>
  </w:abstractNum>
  <w:num w:numId="1" w16cid:durableId="1077900078">
    <w:abstractNumId w:val="22"/>
  </w:num>
  <w:num w:numId="2" w16cid:durableId="910849724">
    <w:abstractNumId w:val="11"/>
  </w:num>
  <w:num w:numId="3" w16cid:durableId="50275262">
    <w:abstractNumId w:val="0"/>
  </w:num>
  <w:num w:numId="4" w16cid:durableId="229855144">
    <w:abstractNumId w:val="2"/>
  </w:num>
  <w:num w:numId="5" w16cid:durableId="534805859">
    <w:abstractNumId w:val="5"/>
  </w:num>
  <w:num w:numId="6" w16cid:durableId="2101834309">
    <w:abstractNumId w:val="12"/>
  </w:num>
  <w:num w:numId="7" w16cid:durableId="1761827257">
    <w:abstractNumId w:val="3"/>
  </w:num>
  <w:num w:numId="8" w16cid:durableId="746027951">
    <w:abstractNumId w:val="29"/>
  </w:num>
  <w:num w:numId="9" w16cid:durableId="627853894">
    <w:abstractNumId w:val="31"/>
  </w:num>
  <w:num w:numId="10" w16cid:durableId="607274206">
    <w:abstractNumId w:val="15"/>
  </w:num>
  <w:num w:numId="11" w16cid:durableId="1625577333">
    <w:abstractNumId w:val="28"/>
  </w:num>
  <w:num w:numId="12" w16cid:durableId="1831479839">
    <w:abstractNumId w:val="28"/>
  </w:num>
  <w:num w:numId="13" w16cid:durableId="1738893631">
    <w:abstractNumId w:val="28"/>
  </w:num>
  <w:num w:numId="14" w16cid:durableId="926381849">
    <w:abstractNumId w:val="28"/>
  </w:num>
  <w:num w:numId="15" w16cid:durableId="1801606672">
    <w:abstractNumId w:val="28"/>
  </w:num>
  <w:num w:numId="16" w16cid:durableId="1313482723">
    <w:abstractNumId w:val="28"/>
  </w:num>
  <w:num w:numId="17" w16cid:durableId="1615163618">
    <w:abstractNumId w:val="28"/>
  </w:num>
  <w:num w:numId="18" w16cid:durableId="1345857956">
    <w:abstractNumId w:val="28"/>
  </w:num>
  <w:num w:numId="19" w16cid:durableId="1595942741">
    <w:abstractNumId w:val="28"/>
  </w:num>
  <w:num w:numId="20" w16cid:durableId="484667105">
    <w:abstractNumId w:val="28"/>
  </w:num>
  <w:num w:numId="21" w16cid:durableId="169569084">
    <w:abstractNumId w:val="28"/>
  </w:num>
  <w:num w:numId="22" w16cid:durableId="231815264">
    <w:abstractNumId w:val="24"/>
  </w:num>
  <w:num w:numId="23" w16cid:durableId="1075981140">
    <w:abstractNumId w:val="13"/>
  </w:num>
  <w:num w:numId="24" w16cid:durableId="349720687">
    <w:abstractNumId w:val="32"/>
  </w:num>
  <w:num w:numId="25" w16cid:durableId="813909219">
    <w:abstractNumId w:val="36"/>
  </w:num>
  <w:num w:numId="26" w16cid:durableId="1644193981">
    <w:abstractNumId w:val="10"/>
  </w:num>
  <w:num w:numId="27" w16cid:durableId="1320382913">
    <w:abstractNumId w:val="19"/>
  </w:num>
  <w:num w:numId="28" w16cid:durableId="2041512449">
    <w:abstractNumId w:val="4"/>
  </w:num>
  <w:num w:numId="29" w16cid:durableId="191915629">
    <w:abstractNumId w:val="34"/>
  </w:num>
  <w:num w:numId="30" w16cid:durableId="569273180">
    <w:abstractNumId w:val="9"/>
  </w:num>
  <w:num w:numId="31" w16cid:durableId="216934967">
    <w:abstractNumId w:val="14"/>
  </w:num>
  <w:num w:numId="32" w16cid:durableId="1116406710">
    <w:abstractNumId w:val="26"/>
  </w:num>
  <w:num w:numId="33" w16cid:durableId="1327397910">
    <w:abstractNumId w:val="25"/>
  </w:num>
  <w:num w:numId="34" w16cid:durableId="787432684">
    <w:abstractNumId w:val="16"/>
  </w:num>
  <w:num w:numId="35" w16cid:durableId="707148198">
    <w:abstractNumId w:val="17"/>
  </w:num>
  <w:num w:numId="36" w16cid:durableId="787628342">
    <w:abstractNumId w:val="38"/>
  </w:num>
  <w:num w:numId="37" w16cid:durableId="2111663289">
    <w:abstractNumId w:val="37"/>
  </w:num>
  <w:num w:numId="38" w16cid:durableId="345179511">
    <w:abstractNumId w:val="27"/>
  </w:num>
  <w:num w:numId="39" w16cid:durableId="1134104352">
    <w:abstractNumId w:val="8"/>
  </w:num>
  <w:num w:numId="40" w16cid:durableId="298807173">
    <w:abstractNumId w:val="23"/>
  </w:num>
  <w:num w:numId="41" w16cid:durableId="1637446016">
    <w:abstractNumId w:val="21"/>
  </w:num>
  <w:num w:numId="42" w16cid:durableId="1445883272">
    <w:abstractNumId w:val="35"/>
  </w:num>
  <w:num w:numId="43" w16cid:durableId="229923711">
    <w:abstractNumId w:val="1"/>
  </w:num>
  <w:num w:numId="44" w16cid:durableId="1005864491">
    <w:abstractNumId w:val="20"/>
  </w:num>
  <w:num w:numId="45" w16cid:durableId="915166537">
    <w:abstractNumId w:val="33"/>
  </w:num>
  <w:num w:numId="46" w16cid:durableId="1894729721">
    <w:abstractNumId w:val="6"/>
  </w:num>
  <w:num w:numId="47" w16cid:durableId="1473211452">
    <w:abstractNumId w:val="7"/>
  </w:num>
  <w:num w:numId="48" w16cid:durableId="734814455">
    <w:abstractNumId w:val="30"/>
  </w:num>
  <w:num w:numId="49" w16cid:durableId="10871931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O3MLQ0NzIztjQ2NDdX0lEKTi0uzszPAykwrAUAE9msUCwAAAA="/>
  </w:docVars>
  <w:rsids>
    <w:rsidRoot w:val="00061A2C"/>
    <w:rsid w:val="00000F45"/>
    <w:rsid w:val="00004662"/>
    <w:rsid w:val="0000572E"/>
    <w:rsid w:val="00007D28"/>
    <w:rsid w:val="00007F9A"/>
    <w:rsid w:val="00015583"/>
    <w:rsid w:val="00024FF4"/>
    <w:rsid w:val="0002715C"/>
    <w:rsid w:val="00031C23"/>
    <w:rsid w:val="00032362"/>
    <w:rsid w:val="0003444E"/>
    <w:rsid w:val="00037360"/>
    <w:rsid w:val="000406E8"/>
    <w:rsid w:val="00041024"/>
    <w:rsid w:val="00051BFB"/>
    <w:rsid w:val="00052125"/>
    <w:rsid w:val="00052609"/>
    <w:rsid w:val="00053D9E"/>
    <w:rsid w:val="00061515"/>
    <w:rsid w:val="00061A2C"/>
    <w:rsid w:val="000638D4"/>
    <w:rsid w:val="00064315"/>
    <w:rsid w:val="00064C50"/>
    <w:rsid w:val="00070171"/>
    <w:rsid w:val="00074803"/>
    <w:rsid w:val="000767EE"/>
    <w:rsid w:val="00081D4F"/>
    <w:rsid w:val="00085636"/>
    <w:rsid w:val="00095215"/>
    <w:rsid w:val="000955BF"/>
    <w:rsid w:val="0009577F"/>
    <w:rsid w:val="00095C8E"/>
    <w:rsid w:val="00095F91"/>
    <w:rsid w:val="00096A52"/>
    <w:rsid w:val="0009755C"/>
    <w:rsid w:val="000A0F11"/>
    <w:rsid w:val="000A1E17"/>
    <w:rsid w:val="000A2A50"/>
    <w:rsid w:val="000A2A74"/>
    <w:rsid w:val="000A308E"/>
    <w:rsid w:val="000A3F84"/>
    <w:rsid w:val="000A4223"/>
    <w:rsid w:val="000B31FA"/>
    <w:rsid w:val="000B7BC2"/>
    <w:rsid w:val="000C35F4"/>
    <w:rsid w:val="000C573C"/>
    <w:rsid w:val="000C5C93"/>
    <w:rsid w:val="000D0AE1"/>
    <w:rsid w:val="000D0B52"/>
    <w:rsid w:val="000D1796"/>
    <w:rsid w:val="000D33C0"/>
    <w:rsid w:val="000D54A5"/>
    <w:rsid w:val="000D631F"/>
    <w:rsid w:val="000D697B"/>
    <w:rsid w:val="000E0DEE"/>
    <w:rsid w:val="000E59CD"/>
    <w:rsid w:val="000F0D53"/>
    <w:rsid w:val="000F2B0A"/>
    <w:rsid w:val="000F5048"/>
    <w:rsid w:val="0010693F"/>
    <w:rsid w:val="00112213"/>
    <w:rsid w:val="001155C9"/>
    <w:rsid w:val="00116E71"/>
    <w:rsid w:val="00121730"/>
    <w:rsid w:val="0012669B"/>
    <w:rsid w:val="00127B46"/>
    <w:rsid w:val="00127E7E"/>
    <w:rsid w:val="001364FE"/>
    <w:rsid w:val="00136E06"/>
    <w:rsid w:val="00137ACE"/>
    <w:rsid w:val="0014054E"/>
    <w:rsid w:val="00142991"/>
    <w:rsid w:val="00144C16"/>
    <w:rsid w:val="00144E06"/>
    <w:rsid w:val="001513DC"/>
    <w:rsid w:val="00152322"/>
    <w:rsid w:val="00152C97"/>
    <w:rsid w:val="00152D6D"/>
    <w:rsid w:val="00153FCD"/>
    <w:rsid w:val="00155A19"/>
    <w:rsid w:val="00157831"/>
    <w:rsid w:val="00161133"/>
    <w:rsid w:val="00171F5A"/>
    <w:rsid w:val="001720B7"/>
    <w:rsid w:val="00177904"/>
    <w:rsid w:val="00177E19"/>
    <w:rsid w:val="00181401"/>
    <w:rsid w:val="00191CE0"/>
    <w:rsid w:val="001921EC"/>
    <w:rsid w:val="0019322C"/>
    <w:rsid w:val="00193843"/>
    <w:rsid w:val="00195C2C"/>
    <w:rsid w:val="001A0680"/>
    <w:rsid w:val="001A0C7C"/>
    <w:rsid w:val="001A68AC"/>
    <w:rsid w:val="001A7A97"/>
    <w:rsid w:val="001B3350"/>
    <w:rsid w:val="001B3FC1"/>
    <w:rsid w:val="001C140F"/>
    <w:rsid w:val="001C343A"/>
    <w:rsid w:val="001C3810"/>
    <w:rsid w:val="001C44AC"/>
    <w:rsid w:val="001C45A2"/>
    <w:rsid w:val="001C7781"/>
    <w:rsid w:val="001D2CBD"/>
    <w:rsid w:val="001D4AD2"/>
    <w:rsid w:val="001D4C58"/>
    <w:rsid w:val="001D6302"/>
    <w:rsid w:val="001E4300"/>
    <w:rsid w:val="001E49DF"/>
    <w:rsid w:val="001E510D"/>
    <w:rsid w:val="001E57C9"/>
    <w:rsid w:val="001F0DCF"/>
    <w:rsid w:val="001F2531"/>
    <w:rsid w:val="00200CB8"/>
    <w:rsid w:val="002033C0"/>
    <w:rsid w:val="002042A4"/>
    <w:rsid w:val="00205FB5"/>
    <w:rsid w:val="00210CB7"/>
    <w:rsid w:val="0021337B"/>
    <w:rsid w:val="0021411A"/>
    <w:rsid w:val="002253B9"/>
    <w:rsid w:val="002330AD"/>
    <w:rsid w:val="002359AC"/>
    <w:rsid w:val="00246FB6"/>
    <w:rsid w:val="00250167"/>
    <w:rsid w:val="0025539D"/>
    <w:rsid w:val="00257091"/>
    <w:rsid w:val="0026062A"/>
    <w:rsid w:val="002648EC"/>
    <w:rsid w:val="00265479"/>
    <w:rsid w:val="00271A36"/>
    <w:rsid w:val="00274708"/>
    <w:rsid w:val="002808FF"/>
    <w:rsid w:val="00284458"/>
    <w:rsid w:val="00285326"/>
    <w:rsid w:val="00290B26"/>
    <w:rsid w:val="002935E1"/>
    <w:rsid w:val="00293E82"/>
    <w:rsid w:val="00293F32"/>
    <w:rsid w:val="00294080"/>
    <w:rsid w:val="00296D44"/>
    <w:rsid w:val="002A00D6"/>
    <w:rsid w:val="002A54C7"/>
    <w:rsid w:val="002A5CEB"/>
    <w:rsid w:val="002B2301"/>
    <w:rsid w:val="002B2B25"/>
    <w:rsid w:val="002B4614"/>
    <w:rsid w:val="002B5C42"/>
    <w:rsid w:val="002C3F9B"/>
    <w:rsid w:val="002C445A"/>
    <w:rsid w:val="002D4FF3"/>
    <w:rsid w:val="002DD585"/>
    <w:rsid w:val="002E551F"/>
    <w:rsid w:val="002E7771"/>
    <w:rsid w:val="002E7DA3"/>
    <w:rsid w:val="002F0883"/>
    <w:rsid w:val="002F1399"/>
    <w:rsid w:val="002F2803"/>
    <w:rsid w:val="002F7CB2"/>
    <w:rsid w:val="0030291E"/>
    <w:rsid w:val="00305BAD"/>
    <w:rsid w:val="0031061B"/>
    <w:rsid w:val="00311CD4"/>
    <w:rsid w:val="003127B4"/>
    <w:rsid w:val="00314B52"/>
    <w:rsid w:val="00317F53"/>
    <w:rsid w:val="00320FFA"/>
    <w:rsid w:val="003214A1"/>
    <w:rsid w:val="00323A6A"/>
    <w:rsid w:val="003369EB"/>
    <w:rsid w:val="003503DE"/>
    <w:rsid w:val="00350901"/>
    <w:rsid w:val="003517EB"/>
    <w:rsid w:val="00354069"/>
    <w:rsid w:val="00355E9A"/>
    <w:rsid w:val="0036073B"/>
    <w:rsid w:val="00360B87"/>
    <w:rsid w:val="00361DD5"/>
    <w:rsid w:val="00363393"/>
    <w:rsid w:val="0036707B"/>
    <w:rsid w:val="00372115"/>
    <w:rsid w:val="00372B8A"/>
    <w:rsid w:val="00377380"/>
    <w:rsid w:val="003800AA"/>
    <w:rsid w:val="0038178C"/>
    <w:rsid w:val="00382420"/>
    <w:rsid w:val="00383C1F"/>
    <w:rsid w:val="00383DFC"/>
    <w:rsid w:val="00385515"/>
    <w:rsid w:val="00385C06"/>
    <w:rsid w:val="003877DA"/>
    <w:rsid w:val="00390AC0"/>
    <w:rsid w:val="00397119"/>
    <w:rsid w:val="003A064A"/>
    <w:rsid w:val="003A07BE"/>
    <w:rsid w:val="003A0875"/>
    <w:rsid w:val="003A1127"/>
    <w:rsid w:val="003A192B"/>
    <w:rsid w:val="003A301A"/>
    <w:rsid w:val="003A54D1"/>
    <w:rsid w:val="003A5E3E"/>
    <w:rsid w:val="003A6FDC"/>
    <w:rsid w:val="003B0976"/>
    <w:rsid w:val="003B46B9"/>
    <w:rsid w:val="003B5DC9"/>
    <w:rsid w:val="003B5FD6"/>
    <w:rsid w:val="003C195B"/>
    <w:rsid w:val="003C2131"/>
    <w:rsid w:val="003C7829"/>
    <w:rsid w:val="003D6125"/>
    <w:rsid w:val="003E3E3B"/>
    <w:rsid w:val="003E7F5C"/>
    <w:rsid w:val="003F0A32"/>
    <w:rsid w:val="004007EE"/>
    <w:rsid w:val="004011AC"/>
    <w:rsid w:val="00401D69"/>
    <w:rsid w:val="004030DE"/>
    <w:rsid w:val="00407B7D"/>
    <w:rsid w:val="00410A3D"/>
    <w:rsid w:val="00412463"/>
    <w:rsid w:val="00412BFC"/>
    <w:rsid w:val="004166B5"/>
    <w:rsid w:val="004220B0"/>
    <w:rsid w:val="00424A80"/>
    <w:rsid w:val="00424C43"/>
    <w:rsid w:val="004267D6"/>
    <w:rsid w:val="00426915"/>
    <w:rsid w:val="004276F6"/>
    <w:rsid w:val="00431414"/>
    <w:rsid w:val="00431990"/>
    <w:rsid w:val="00432A1A"/>
    <w:rsid w:val="004355ED"/>
    <w:rsid w:val="004375B2"/>
    <w:rsid w:val="00437F4D"/>
    <w:rsid w:val="004403C6"/>
    <w:rsid w:val="004418DC"/>
    <w:rsid w:val="00442271"/>
    <w:rsid w:val="00442BBD"/>
    <w:rsid w:val="00443C68"/>
    <w:rsid w:val="00447907"/>
    <w:rsid w:val="00451231"/>
    <w:rsid w:val="00452CD0"/>
    <w:rsid w:val="00453497"/>
    <w:rsid w:val="00456503"/>
    <w:rsid w:val="0045695A"/>
    <w:rsid w:val="004579E1"/>
    <w:rsid w:val="00461A1F"/>
    <w:rsid w:val="0046345E"/>
    <w:rsid w:val="0046412C"/>
    <w:rsid w:val="00465ABB"/>
    <w:rsid w:val="004812CC"/>
    <w:rsid w:val="0048313E"/>
    <w:rsid w:val="004866D2"/>
    <w:rsid w:val="004937EE"/>
    <w:rsid w:val="00494BA1"/>
    <w:rsid w:val="00497348"/>
    <w:rsid w:val="004A0572"/>
    <w:rsid w:val="004A20CE"/>
    <w:rsid w:val="004A72D3"/>
    <w:rsid w:val="004B1254"/>
    <w:rsid w:val="004B3FAD"/>
    <w:rsid w:val="004B6D66"/>
    <w:rsid w:val="004C029F"/>
    <w:rsid w:val="004C1123"/>
    <w:rsid w:val="004C675D"/>
    <w:rsid w:val="004C70CE"/>
    <w:rsid w:val="004C79E7"/>
    <w:rsid w:val="004D0686"/>
    <w:rsid w:val="004D3C2D"/>
    <w:rsid w:val="004D4CE6"/>
    <w:rsid w:val="004D7249"/>
    <w:rsid w:val="004E2E24"/>
    <w:rsid w:val="004E480E"/>
    <w:rsid w:val="004E6B4C"/>
    <w:rsid w:val="004F1992"/>
    <w:rsid w:val="00502C32"/>
    <w:rsid w:val="00503757"/>
    <w:rsid w:val="00503FC2"/>
    <w:rsid w:val="00505669"/>
    <w:rsid w:val="0051187F"/>
    <w:rsid w:val="005118DF"/>
    <w:rsid w:val="00515CB6"/>
    <w:rsid w:val="005162FD"/>
    <w:rsid w:val="00517EC3"/>
    <w:rsid w:val="00523E04"/>
    <w:rsid w:val="005266F4"/>
    <w:rsid w:val="00531513"/>
    <w:rsid w:val="00531CB3"/>
    <w:rsid w:val="00534DE4"/>
    <w:rsid w:val="0053658B"/>
    <w:rsid w:val="00536FB8"/>
    <w:rsid w:val="00540FF2"/>
    <w:rsid w:val="00542F8F"/>
    <w:rsid w:val="005445A3"/>
    <w:rsid w:val="00554097"/>
    <w:rsid w:val="00555EE5"/>
    <w:rsid w:val="00560057"/>
    <w:rsid w:val="00561791"/>
    <w:rsid w:val="00563A25"/>
    <w:rsid w:val="00563FE2"/>
    <w:rsid w:val="0056768A"/>
    <w:rsid w:val="005717B9"/>
    <w:rsid w:val="005717F1"/>
    <w:rsid w:val="00573EB5"/>
    <w:rsid w:val="00580A00"/>
    <w:rsid w:val="005813AB"/>
    <w:rsid w:val="00583627"/>
    <w:rsid w:val="00583717"/>
    <w:rsid w:val="00584092"/>
    <w:rsid w:val="00584B7C"/>
    <w:rsid w:val="0058640F"/>
    <w:rsid w:val="00586E0C"/>
    <w:rsid w:val="00587050"/>
    <w:rsid w:val="0059162F"/>
    <w:rsid w:val="00595035"/>
    <w:rsid w:val="00595AB3"/>
    <w:rsid w:val="00595FC6"/>
    <w:rsid w:val="005A0C23"/>
    <w:rsid w:val="005A3826"/>
    <w:rsid w:val="005A5348"/>
    <w:rsid w:val="005B2D7F"/>
    <w:rsid w:val="005B3203"/>
    <w:rsid w:val="005B5F53"/>
    <w:rsid w:val="005C4601"/>
    <w:rsid w:val="005C5C30"/>
    <w:rsid w:val="005D7DB0"/>
    <w:rsid w:val="005E1CFE"/>
    <w:rsid w:val="005E2FA4"/>
    <w:rsid w:val="005E55A9"/>
    <w:rsid w:val="005E56A5"/>
    <w:rsid w:val="005E6B0C"/>
    <w:rsid w:val="005E7938"/>
    <w:rsid w:val="005F01D3"/>
    <w:rsid w:val="005F394E"/>
    <w:rsid w:val="005F49BE"/>
    <w:rsid w:val="005F77E3"/>
    <w:rsid w:val="0060240C"/>
    <w:rsid w:val="00603BCE"/>
    <w:rsid w:val="00613571"/>
    <w:rsid w:val="0061583C"/>
    <w:rsid w:val="0061754C"/>
    <w:rsid w:val="006208CF"/>
    <w:rsid w:val="006241A7"/>
    <w:rsid w:val="00624B02"/>
    <w:rsid w:val="00626240"/>
    <w:rsid w:val="00633CD9"/>
    <w:rsid w:val="00635AB1"/>
    <w:rsid w:val="00642F37"/>
    <w:rsid w:val="00647911"/>
    <w:rsid w:val="00647959"/>
    <w:rsid w:val="0064796C"/>
    <w:rsid w:val="00653E9C"/>
    <w:rsid w:val="00667316"/>
    <w:rsid w:val="00667EC8"/>
    <w:rsid w:val="00670B68"/>
    <w:rsid w:val="0067329A"/>
    <w:rsid w:val="00676515"/>
    <w:rsid w:val="00685B5B"/>
    <w:rsid w:val="0068767F"/>
    <w:rsid w:val="00687EF6"/>
    <w:rsid w:val="006907AA"/>
    <w:rsid w:val="00696743"/>
    <w:rsid w:val="006A0489"/>
    <w:rsid w:val="006A16B6"/>
    <w:rsid w:val="006A1FBA"/>
    <w:rsid w:val="006A28F8"/>
    <w:rsid w:val="006A3417"/>
    <w:rsid w:val="006A5892"/>
    <w:rsid w:val="006A5D72"/>
    <w:rsid w:val="006B1C8C"/>
    <w:rsid w:val="006C0233"/>
    <w:rsid w:val="006C5B05"/>
    <w:rsid w:val="006D15C7"/>
    <w:rsid w:val="006D21BC"/>
    <w:rsid w:val="006D2DAB"/>
    <w:rsid w:val="006D44C0"/>
    <w:rsid w:val="006E2C5A"/>
    <w:rsid w:val="006E395D"/>
    <w:rsid w:val="006E4EAC"/>
    <w:rsid w:val="006E6C16"/>
    <w:rsid w:val="006F03CE"/>
    <w:rsid w:val="006F10CC"/>
    <w:rsid w:val="006F4C69"/>
    <w:rsid w:val="006F5E5D"/>
    <w:rsid w:val="006F6389"/>
    <w:rsid w:val="007010C7"/>
    <w:rsid w:val="00703BA2"/>
    <w:rsid w:val="007040B4"/>
    <w:rsid w:val="00710D4D"/>
    <w:rsid w:val="0071159D"/>
    <w:rsid w:val="007120E4"/>
    <w:rsid w:val="00715453"/>
    <w:rsid w:val="0071759C"/>
    <w:rsid w:val="007200B4"/>
    <w:rsid w:val="00723BDC"/>
    <w:rsid w:val="00723F6B"/>
    <w:rsid w:val="00727436"/>
    <w:rsid w:val="0072750E"/>
    <w:rsid w:val="00733CD2"/>
    <w:rsid w:val="007340D5"/>
    <w:rsid w:val="00734720"/>
    <w:rsid w:val="007360A7"/>
    <w:rsid w:val="00741680"/>
    <w:rsid w:val="00745038"/>
    <w:rsid w:val="00746C57"/>
    <w:rsid w:val="00750721"/>
    <w:rsid w:val="00750BC2"/>
    <w:rsid w:val="00752028"/>
    <w:rsid w:val="00755FBD"/>
    <w:rsid w:val="00766B4B"/>
    <w:rsid w:val="00766EEA"/>
    <w:rsid w:val="00766F32"/>
    <w:rsid w:val="00772E2C"/>
    <w:rsid w:val="00774230"/>
    <w:rsid w:val="00776641"/>
    <w:rsid w:val="00776715"/>
    <w:rsid w:val="00784068"/>
    <w:rsid w:val="007870AA"/>
    <w:rsid w:val="00787D33"/>
    <w:rsid w:val="00793135"/>
    <w:rsid w:val="00794030"/>
    <w:rsid w:val="00794D90"/>
    <w:rsid w:val="00795D51"/>
    <w:rsid w:val="007A2E92"/>
    <w:rsid w:val="007A362C"/>
    <w:rsid w:val="007A3638"/>
    <w:rsid w:val="007A5551"/>
    <w:rsid w:val="007A5E10"/>
    <w:rsid w:val="007A6F53"/>
    <w:rsid w:val="007B3C14"/>
    <w:rsid w:val="007B46BF"/>
    <w:rsid w:val="007B5CC4"/>
    <w:rsid w:val="007B739F"/>
    <w:rsid w:val="007B7A1E"/>
    <w:rsid w:val="007C17D7"/>
    <w:rsid w:val="007C4108"/>
    <w:rsid w:val="007D1040"/>
    <w:rsid w:val="007D3959"/>
    <w:rsid w:val="007D6DE2"/>
    <w:rsid w:val="007E0469"/>
    <w:rsid w:val="007E18AB"/>
    <w:rsid w:val="007E7B1D"/>
    <w:rsid w:val="007F3205"/>
    <w:rsid w:val="007F4055"/>
    <w:rsid w:val="007F6919"/>
    <w:rsid w:val="0080101A"/>
    <w:rsid w:val="00803BD9"/>
    <w:rsid w:val="00803D73"/>
    <w:rsid w:val="00806703"/>
    <w:rsid w:val="00813195"/>
    <w:rsid w:val="008154AC"/>
    <w:rsid w:val="0081688D"/>
    <w:rsid w:val="00816F12"/>
    <w:rsid w:val="008178E1"/>
    <w:rsid w:val="00822C46"/>
    <w:rsid w:val="00823390"/>
    <w:rsid w:val="00831F25"/>
    <w:rsid w:val="008359DE"/>
    <w:rsid w:val="00840754"/>
    <w:rsid w:val="0084090D"/>
    <w:rsid w:val="0084199B"/>
    <w:rsid w:val="00841C09"/>
    <w:rsid w:val="008427EF"/>
    <w:rsid w:val="008435B6"/>
    <w:rsid w:val="00843C57"/>
    <w:rsid w:val="00846277"/>
    <w:rsid w:val="00850AA3"/>
    <w:rsid w:val="00855C24"/>
    <w:rsid w:val="00856900"/>
    <w:rsid w:val="00861161"/>
    <w:rsid w:val="00862DBF"/>
    <w:rsid w:val="008646B7"/>
    <w:rsid w:val="00866EF5"/>
    <w:rsid w:val="00870A28"/>
    <w:rsid w:val="008771FA"/>
    <w:rsid w:val="00880BED"/>
    <w:rsid w:val="00887255"/>
    <w:rsid w:val="008912AE"/>
    <w:rsid w:val="00892F8A"/>
    <w:rsid w:val="008938F9"/>
    <w:rsid w:val="00893D19"/>
    <w:rsid w:val="00894F9D"/>
    <w:rsid w:val="00896558"/>
    <w:rsid w:val="0089776F"/>
    <w:rsid w:val="008A092C"/>
    <w:rsid w:val="008A28FA"/>
    <w:rsid w:val="008A393B"/>
    <w:rsid w:val="008A4E22"/>
    <w:rsid w:val="008B0F9C"/>
    <w:rsid w:val="008B6145"/>
    <w:rsid w:val="008C1840"/>
    <w:rsid w:val="008C2F50"/>
    <w:rsid w:val="008C323E"/>
    <w:rsid w:val="008C60A6"/>
    <w:rsid w:val="008D32EC"/>
    <w:rsid w:val="008D4F09"/>
    <w:rsid w:val="008D62B3"/>
    <w:rsid w:val="008F0530"/>
    <w:rsid w:val="008F29B5"/>
    <w:rsid w:val="008F3134"/>
    <w:rsid w:val="008F37AD"/>
    <w:rsid w:val="00902918"/>
    <w:rsid w:val="00904D39"/>
    <w:rsid w:val="009125AA"/>
    <w:rsid w:val="00912E7B"/>
    <w:rsid w:val="00914CE1"/>
    <w:rsid w:val="00933B42"/>
    <w:rsid w:val="009351B9"/>
    <w:rsid w:val="0093739D"/>
    <w:rsid w:val="00937744"/>
    <w:rsid w:val="00941834"/>
    <w:rsid w:val="00941DEF"/>
    <w:rsid w:val="009422A9"/>
    <w:rsid w:val="009424BA"/>
    <w:rsid w:val="00943FB6"/>
    <w:rsid w:val="009453B9"/>
    <w:rsid w:val="00946780"/>
    <w:rsid w:val="00950426"/>
    <w:rsid w:val="00951D99"/>
    <w:rsid w:val="00952914"/>
    <w:rsid w:val="00953044"/>
    <w:rsid w:val="009546FC"/>
    <w:rsid w:val="0095753A"/>
    <w:rsid w:val="009578A4"/>
    <w:rsid w:val="00960939"/>
    <w:rsid w:val="00965361"/>
    <w:rsid w:val="009653BA"/>
    <w:rsid w:val="00966F91"/>
    <w:rsid w:val="0096746F"/>
    <w:rsid w:val="00971842"/>
    <w:rsid w:val="00973F96"/>
    <w:rsid w:val="00974DDD"/>
    <w:rsid w:val="00991D6A"/>
    <w:rsid w:val="009950AE"/>
    <w:rsid w:val="009958A1"/>
    <w:rsid w:val="00996139"/>
    <w:rsid w:val="009963C6"/>
    <w:rsid w:val="009A43E8"/>
    <w:rsid w:val="009A5367"/>
    <w:rsid w:val="009A7031"/>
    <w:rsid w:val="009B0531"/>
    <w:rsid w:val="009B3750"/>
    <w:rsid w:val="009B6E8D"/>
    <w:rsid w:val="009C32E7"/>
    <w:rsid w:val="009C6B23"/>
    <w:rsid w:val="009C7DC9"/>
    <w:rsid w:val="009D03C7"/>
    <w:rsid w:val="009D0E50"/>
    <w:rsid w:val="009D0F7C"/>
    <w:rsid w:val="009E3E58"/>
    <w:rsid w:val="009E55CD"/>
    <w:rsid w:val="009F22A1"/>
    <w:rsid w:val="009F6088"/>
    <w:rsid w:val="009F675D"/>
    <w:rsid w:val="00A0077A"/>
    <w:rsid w:val="00A032DF"/>
    <w:rsid w:val="00A05FA2"/>
    <w:rsid w:val="00A06A80"/>
    <w:rsid w:val="00A13F11"/>
    <w:rsid w:val="00A141D2"/>
    <w:rsid w:val="00A14641"/>
    <w:rsid w:val="00A17017"/>
    <w:rsid w:val="00A17C29"/>
    <w:rsid w:val="00A229EF"/>
    <w:rsid w:val="00A266BF"/>
    <w:rsid w:val="00A310EB"/>
    <w:rsid w:val="00A3228E"/>
    <w:rsid w:val="00A34F54"/>
    <w:rsid w:val="00A430A8"/>
    <w:rsid w:val="00A43E05"/>
    <w:rsid w:val="00A44B87"/>
    <w:rsid w:val="00A51285"/>
    <w:rsid w:val="00A53663"/>
    <w:rsid w:val="00A53826"/>
    <w:rsid w:val="00A5654A"/>
    <w:rsid w:val="00A600C5"/>
    <w:rsid w:val="00A66519"/>
    <w:rsid w:val="00A71CA7"/>
    <w:rsid w:val="00A72D85"/>
    <w:rsid w:val="00A76921"/>
    <w:rsid w:val="00A82788"/>
    <w:rsid w:val="00A83018"/>
    <w:rsid w:val="00A83403"/>
    <w:rsid w:val="00A83A48"/>
    <w:rsid w:val="00A8447A"/>
    <w:rsid w:val="00A8541E"/>
    <w:rsid w:val="00A8C412"/>
    <w:rsid w:val="00A900E6"/>
    <w:rsid w:val="00A90EA6"/>
    <w:rsid w:val="00A91E14"/>
    <w:rsid w:val="00A93911"/>
    <w:rsid w:val="00A940A9"/>
    <w:rsid w:val="00A94375"/>
    <w:rsid w:val="00A94B22"/>
    <w:rsid w:val="00A95222"/>
    <w:rsid w:val="00AA0E30"/>
    <w:rsid w:val="00AB339D"/>
    <w:rsid w:val="00AB64A4"/>
    <w:rsid w:val="00AC449E"/>
    <w:rsid w:val="00AC4721"/>
    <w:rsid w:val="00AC5EB1"/>
    <w:rsid w:val="00AD07C7"/>
    <w:rsid w:val="00AD426A"/>
    <w:rsid w:val="00AD4824"/>
    <w:rsid w:val="00AD4B11"/>
    <w:rsid w:val="00AE277F"/>
    <w:rsid w:val="00AE2D4A"/>
    <w:rsid w:val="00AE5AF3"/>
    <w:rsid w:val="00AE6B99"/>
    <w:rsid w:val="00AE73D1"/>
    <w:rsid w:val="00AF1173"/>
    <w:rsid w:val="00AF6D8B"/>
    <w:rsid w:val="00AF710B"/>
    <w:rsid w:val="00AF7609"/>
    <w:rsid w:val="00B01BBB"/>
    <w:rsid w:val="00B0263C"/>
    <w:rsid w:val="00B04136"/>
    <w:rsid w:val="00B04448"/>
    <w:rsid w:val="00B04B24"/>
    <w:rsid w:val="00B04CC4"/>
    <w:rsid w:val="00B0624D"/>
    <w:rsid w:val="00B06BFD"/>
    <w:rsid w:val="00B110A7"/>
    <w:rsid w:val="00B1178B"/>
    <w:rsid w:val="00B1416B"/>
    <w:rsid w:val="00B15504"/>
    <w:rsid w:val="00B17463"/>
    <w:rsid w:val="00B3297A"/>
    <w:rsid w:val="00B33F49"/>
    <w:rsid w:val="00B34F5A"/>
    <w:rsid w:val="00B35170"/>
    <w:rsid w:val="00B37114"/>
    <w:rsid w:val="00B42762"/>
    <w:rsid w:val="00B50C9F"/>
    <w:rsid w:val="00B52D65"/>
    <w:rsid w:val="00B57B07"/>
    <w:rsid w:val="00B57F96"/>
    <w:rsid w:val="00B61E6E"/>
    <w:rsid w:val="00B63B43"/>
    <w:rsid w:val="00B65296"/>
    <w:rsid w:val="00B71429"/>
    <w:rsid w:val="00B77D17"/>
    <w:rsid w:val="00B8062D"/>
    <w:rsid w:val="00B82AC2"/>
    <w:rsid w:val="00B8674B"/>
    <w:rsid w:val="00B87454"/>
    <w:rsid w:val="00B87523"/>
    <w:rsid w:val="00B90DD3"/>
    <w:rsid w:val="00B9248C"/>
    <w:rsid w:val="00B92947"/>
    <w:rsid w:val="00B96E5D"/>
    <w:rsid w:val="00BA58A1"/>
    <w:rsid w:val="00BA5A33"/>
    <w:rsid w:val="00BA7772"/>
    <w:rsid w:val="00BB0E9A"/>
    <w:rsid w:val="00BB12CB"/>
    <w:rsid w:val="00BC09D3"/>
    <w:rsid w:val="00BC1026"/>
    <w:rsid w:val="00BC5777"/>
    <w:rsid w:val="00BC5CF0"/>
    <w:rsid w:val="00BC6977"/>
    <w:rsid w:val="00BD07DF"/>
    <w:rsid w:val="00BD169B"/>
    <w:rsid w:val="00BD1AAA"/>
    <w:rsid w:val="00BD1EA0"/>
    <w:rsid w:val="00BD2820"/>
    <w:rsid w:val="00BD741E"/>
    <w:rsid w:val="00BE1497"/>
    <w:rsid w:val="00BE34BD"/>
    <w:rsid w:val="00BE5A8B"/>
    <w:rsid w:val="00BE5F62"/>
    <w:rsid w:val="00BF151B"/>
    <w:rsid w:val="00BF4F6A"/>
    <w:rsid w:val="00C00A0C"/>
    <w:rsid w:val="00C02AD4"/>
    <w:rsid w:val="00C03550"/>
    <w:rsid w:val="00C0629A"/>
    <w:rsid w:val="00C0635A"/>
    <w:rsid w:val="00C063FE"/>
    <w:rsid w:val="00C10D2A"/>
    <w:rsid w:val="00C11083"/>
    <w:rsid w:val="00C14C9E"/>
    <w:rsid w:val="00C17537"/>
    <w:rsid w:val="00C175A7"/>
    <w:rsid w:val="00C25AB0"/>
    <w:rsid w:val="00C35877"/>
    <w:rsid w:val="00C35B28"/>
    <w:rsid w:val="00C40616"/>
    <w:rsid w:val="00C40B01"/>
    <w:rsid w:val="00C42432"/>
    <w:rsid w:val="00C430F2"/>
    <w:rsid w:val="00C447EF"/>
    <w:rsid w:val="00C46F4B"/>
    <w:rsid w:val="00C5319D"/>
    <w:rsid w:val="00C5395B"/>
    <w:rsid w:val="00C55786"/>
    <w:rsid w:val="00C571D4"/>
    <w:rsid w:val="00C60545"/>
    <w:rsid w:val="00C61998"/>
    <w:rsid w:val="00C71177"/>
    <w:rsid w:val="00C72109"/>
    <w:rsid w:val="00C745CD"/>
    <w:rsid w:val="00C81CD6"/>
    <w:rsid w:val="00C869B4"/>
    <w:rsid w:val="00C9441C"/>
    <w:rsid w:val="00C95E8E"/>
    <w:rsid w:val="00C967BD"/>
    <w:rsid w:val="00CA62F5"/>
    <w:rsid w:val="00CB0A3F"/>
    <w:rsid w:val="00CB173C"/>
    <w:rsid w:val="00CB40E8"/>
    <w:rsid w:val="00CB41E8"/>
    <w:rsid w:val="00CC0746"/>
    <w:rsid w:val="00CC10AE"/>
    <w:rsid w:val="00CC3737"/>
    <w:rsid w:val="00CC5EED"/>
    <w:rsid w:val="00CC608B"/>
    <w:rsid w:val="00CD6609"/>
    <w:rsid w:val="00CD72DA"/>
    <w:rsid w:val="00CE7266"/>
    <w:rsid w:val="00CE789B"/>
    <w:rsid w:val="00CE7AF9"/>
    <w:rsid w:val="00CF4094"/>
    <w:rsid w:val="00CF5F99"/>
    <w:rsid w:val="00CF613C"/>
    <w:rsid w:val="00CF765C"/>
    <w:rsid w:val="00D004B9"/>
    <w:rsid w:val="00D016F5"/>
    <w:rsid w:val="00D02878"/>
    <w:rsid w:val="00D07FB6"/>
    <w:rsid w:val="00D14873"/>
    <w:rsid w:val="00D16FB0"/>
    <w:rsid w:val="00D25607"/>
    <w:rsid w:val="00D25D8E"/>
    <w:rsid w:val="00D27087"/>
    <w:rsid w:val="00D34671"/>
    <w:rsid w:val="00D35DA4"/>
    <w:rsid w:val="00D36EFD"/>
    <w:rsid w:val="00D40511"/>
    <w:rsid w:val="00D411B7"/>
    <w:rsid w:val="00D4255F"/>
    <w:rsid w:val="00D42670"/>
    <w:rsid w:val="00D432C5"/>
    <w:rsid w:val="00D459A0"/>
    <w:rsid w:val="00D5323D"/>
    <w:rsid w:val="00D54A4A"/>
    <w:rsid w:val="00D558B9"/>
    <w:rsid w:val="00D56F95"/>
    <w:rsid w:val="00D631E3"/>
    <w:rsid w:val="00D706D0"/>
    <w:rsid w:val="00D7095F"/>
    <w:rsid w:val="00D71AA4"/>
    <w:rsid w:val="00D80EDA"/>
    <w:rsid w:val="00D832AB"/>
    <w:rsid w:val="00D8335A"/>
    <w:rsid w:val="00D84041"/>
    <w:rsid w:val="00D91340"/>
    <w:rsid w:val="00D941C5"/>
    <w:rsid w:val="00D951EB"/>
    <w:rsid w:val="00D95BE3"/>
    <w:rsid w:val="00DA1184"/>
    <w:rsid w:val="00DA4B64"/>
    <w:rsid w:val="00DA749F"/>
    <w:rsid w:val="00DB165A"/>
    <w:rsid w:val="00DB2BE6"/>
    <w:rsid w:val="00DB55DF"/>
    <w:rsid w:val="00DB7887"/>
    <w:rsid w:val="00DC05A1"/>
    <w:rsid w:val="00DC7266"/>
    <w:rsid w:val="00DC7BB8"/>
    <w:rsid w:val="00DD1D39"/>
    <w:rsid w:val="00DD1F73"/>
    <w:rsid w:val="00DD4051"/>
    <w:rsid w:val="00DD4DD8"/>
    <w:rsid w:val="00DD518D"/>
    <w:rsid w:val="00DD590F"/>
    <w:rsid w:val="00DD747B"/>
    <w:rsid w:val="00DE0CED"/>
    <w:rsid w:val="00DE337F"/>
    <w:rsid w:val="00DE7AF2"/>
    <w:rsid w:val="00DF6A3D"/>
    <w:rsid w:val="00E0493C"/>
    <w:rsid w:val="00E04C32"/>
    <w:rsid w:val="00E1534E"/>
    <w:rsid w:val="00E16AA6"/>
    <w:rsid w:val="00E20E3E"/>
    <w:rsid w:val="00E21E30"/>
    <w:rsid w:val="00E21EFC"/>
    <w:rsid w:val="00E23E17"/>
    <w:rsid w:val="00E25DB7"/>
    <w:rsid w:val="00E26951"/>
    <w:rsid w:val="00E30EC7"/>
    <w:rsid w:val="00E37E5B"/>
    <w:rsid w:val="00E423D6"/>
    <w:rsid w:val="00E46890"/>
    <w:rsid w:val="00E474A0"/>
    <w:rsid w:val="00E50A66"/>
    <w:rsid w:val="00E5447B"/>
    <w:rsid w:val="00E54C50"/>
    <w:rsid w:val="00E56E66"/>
    <w:rsid w:val="00E57566"/>
    <w:rsid w:val="00E5781C"/>
    <w:rsid w:val="00E60141"/>
    <w:rsid w:val="00E611BD"/>
    <w:rsid w:val="00E61B23"/>
    <w:rsid w:val="00E65A2E"/>
    <w:rsid w:val="00E65DA2"/>
    <w:rsid w:val="00E7160E"/>
    <w:rsid w:val="00E75FF6"/>
    <w:rsid w:val="00E77E7A"/>
    <w:rsid w:val="00E80BF7"/>
    <w:rsid w:val="00E84D19"/>
    <w:rsid w:val="00E94532"/>
    <w:rsid w:val="00E96616"/>
    <w:rsid w:val="00E97BD3"/>
    <w:rsid w:val="00EA0D06"/>
    <w:rsid w:val="00EA3AA4"/>
    <w:rsid w:val="00EB0599"/>
    <w:rsid w:val="00EB47A6"/>
    <w:rsid w:val="00EB653F"/>
    <w:rsid w:val="00EC55D1"/>
    <w:rsid w:val="00EE0636"/>
    <w:rsid w:val="00EE69FB"/>
    <w:rsid w:val="00EE718E"/>
    <w:rsid w:val="00EF36BD"/>
    <w:rsid w:val="00F00055"/>
    <w:rsid w:val="00F06D67"/>
    <w:rsid w:val="00F10A1B"/>
    <w:rsid w:val="00F11020"/>
    <w:rsid w:val="00F138FD"/>
    <w:rsid w:val="00F2317E"/>
    <w:rsid w:val="00F25A3D"/>
    <w:rsid w:val="00F27D7C"/>
    <w:rsid w:val="00F31C75"/>
    <w:rsid w:val="00F34D80"/>
    <w:rsid w:val="00F406F4"/>
    <w:rsid w:val="00F41B1A"/>
    <w:rsid w:val="00F434FD"/>
    <w:rsid w:val="00F43E33"/>
    <w:rsid w:val="00F47078"/>
    <w:rsid w:val="00F50063"/>
    <w:rsid w:val="00F507C3"/>
    <w:rsid w:val="00F50F5E"/>
    <w:rsid w:val="00F51A92"/>
    <w:rsid w:val="00F5347E"/>
    <w:rsid w:val="00F55876"/>
    <w:rsid w:val="00F619ED"/>
    <w:rsid w:val="00F62637"/>
    <w:rsid w:val="00F6551A"/>
    <w:rsid w:val="00F66D84"/>
    <w:rsid w:val="00F70635"/>
    <w:rsid w:val="00F71784"/>
    <w:rsid w:val="00F7205B"/>
    <w:rsid w:val="00F75DEB"/>
    <w:rsid w:val="00F76962"/>
    <w:rsid w:val="00F76F02"/>
    <w:rsid w:val="00F81C66"/>
    <w:rsid w:val="00F83798"/>
    <w:rsid w:val="00F84F53"/>
    <w:rsid w:val="00F94050"/>
    <w:rsid w:val="00F95FD7"/>
    <w:rsid w:val="00F964D8"/>
    <w:rsid w:val="00F97F28"/>
    <w:rsid w:val="00FA1174"/>
    <w:rsid w:val="00FA4227"/>
    <w:rsid w:val="00FA54B7"/>
    <w:rsid w:val="00FA61FD"/>
    <w:rsid w:val="00FB2D20"/>
    <w:rsid w:val="00FB3CB8"/>
    <w:rsid w:val="00FC0E32"/>
    <w:rsid w:val="00FC32A9"/>
    <w:rsid w:val="00FC718B"/>
    <w:rsid w:val="00FC74C9"/>
    <w:rsid w:val="00FC7641"/>
    <w:rsid w:val="00FD07CE"/>
    <w:rsid w:val="00FD12C9"/>
    <w:rsid w:val="00FD457A"/>
    <w:rsid w:val="00FD4981"/>
    <w:rsid w:val="00FD5A02"/>
    <w:rsid w:val="00FE072A"/>
    <w:rsid w:val="00FE1E98"/>
    <w:rsid w:val="00FE5060"/>
    <w:rsid w:val="00FE5CB1"/>
    <w:rsid w:val="00FE6C5E"/>
    <w:rsid w:val="00FE7730"/>
    <w:rsid w:val="00FF1D7C"/>
    <w:rsid w:val="00FF43CE"/>
    <w:rsid w:val="00FF5E18"/>
    <w:rsid w:val="00FF652E"/>
    <w:rsid w:val="00FF6F6A"/>
    <w:rsid w:val="01020007"/>
    <w:rsid w:val="011A8C15"/>
    <w:rsid w:val="014E99EA"/>
    <w:rsid w:val="01612EB6"/>
    <w:rsid w:val="01794C96"/>
    <w:rsid w:val="0182B22F"/>
    <w:rsid w:val="018D18AC"/>
    <w:rsid w:val="01DC8D2F"/>
    <w:rsid w:val="01DEE571"/>
    <w:rsid w:val="0248C859"/>
    <w:rsid w:val="029B4413"/>
    <w:rsid w:val="02D85759"/>
    <w:rsid w:val="02FD9D8D"/>
    <w:rsid w:val="030639EA"/>
    <w:rsid w:val="0336883E"/>
    <w:rsid w:val="033690DB"/>
    <w:rsid w:val="0342242D"/>
    <w:rsid w:val="03492905"/>
    <w:rsid w:val="037972EA"/>
    <w:rsid w:val="03D23FB9"/>
    <w:rsid w:val="03DCC32B"/>
    <w:rsid w:val="03FC84AA"/>
    <w:rsid w:val="040611D0"/>
    <w:rsid w:val="042586CB"/>
    <w:rsid w:val="0462FF5B"/>
    <w:rsid w:val="0478D59A"/>
    <w:rsid w:val="04AF9BED"/>
    <w:rsid w:val="04B185FD"/>
    <w:rsid w:val="04BAA55B"/>
    <w:rsid w:val="04D2589F"/>
    <w:rsid w:val="057A4660"/>
    <w:rsid w:val="05C98A35"/>
    <w:rsid w:val="05E186E3"/>
    <w:rsid w:val="05E614E2"/>
    <w:rsid w:val="0608184E"/>
    <w:rsid w:val="060F3D6C"/>
    <w:rsid w:val="060FBF55"/>
    <w:rsid w:val="064449FA"/>
    <w:rsid w:val="0685FDE4"/>
    <w:rsid w:val="069A3323"/>
    <w:rsid w:val="06BD042F"/>
    <w:rsid w:val="06C10E88"/>
    <w:rsid w:val="07799C64"/>
    <w:rsid w:val="07B915D7"/>
    <w:rsid w:val="07D59614"/>
    <w:rsid w:val="07F143F3"/>
    <w:rsid w:val="08134782"/>
    <w:rsid w:val="08C0A65D"/>
    <w:rsid w:val="0908CF84"/>
    <w:rsid w:val="0911D78B"/>
    <w:rsid w:val="0981F078"/>
    <w:rsid w:val="09CDC159"/>
    <w:rsid w:val="0A3FA22E"/>
    <w:rsid w:val="0A6C05BE"/>
    <w:rsid w:val="0A841097"/>
    <w:rsid w:val="0A9BBF9F"/>
    <w:rsid w:val="0AA34A61"/>
    <w:rsid w:val="0AE33078"/>
    <w:rsid w:val="0B1879D3"/>
    <w:rsid w:val="0B25F08C"/>
    <w:rsid w:val="0B277C83"/>
    <w:rsid w:val="0B5B831C"/>
    <w:rsid w:val="0B6DA446"/>
    <w:rsid w:val="0BA6C867"/>
    <w:rsid w:val="0BBDCB0E"/>
    <w:rsid w:val="0C158497"/>
    <w:rsid w:val="0C17B92C"/>
    <w:rsid w:val="0C21199D"/>
    <w:rsid w:val="0C686E80"/>
    <w:rsid w:val="0C6DCF0E"/>
    <w:rsid w:val="0CC7A8B2"/>
    <w:rsid w:val="0CCFD393"/>
    <w:rsid w:val="0CCFE0A0"/>
    <w:rsid w:val="0CD86F52"/>
    <w:rsid w:val="0D291D36"/>
    <w:rsid w:val="0D4298C8"/>
    <w:rsid w:val="0D5D5C73"/>
    <w:rsid w:val="0D83CF7E"/>
    <w:rsid w:val="0DB154F8"/>
    <w:rsid w:val="0DBDB4FD"/>
    <w:rsid w:val="0DDCBEE3"/>
    <w:rsid w:val="0DFF4160"/>
    <w:rsid w:val="0E1B4C92"/>
    <w:rsid w:val="0EB2DFB7"/>
    <w:rsid w:val="0EEF0700"/>
    <w:rsid w:val="0EFD5956"/>
    <w:rsid w:val="0F62BC2D"/>
    <w:rsid w:val="0FBB5142"/>
    <w:rsid w:val="0FCF3280"/>
    <w:rsid w:val="101F9845"/>
    <w:rsid w:val="102C569E"/>
    <w:rsid w:val="103E509D"/>
    <w:rsid w:val="10739B2A"/>
    <w:rsid w:val="107549A2"/>
    <w:rsid w:val="10D2E8D3"/>
    <w:rsid w:val="1104F712"/>
    <w:rsid w:val="110C65BD"/>
    <w:rsid w:val="11400392"/>
    <w:rsid w:val="1167C4E7"/>
    <w:rsid w:val="11B01547"/>
    <w:rsid w:val="11EA1488"/>
    <w:rsid w:val="12AFC732"/>
    <w:rsid w:val="130D9A1A"/>
    <w:rsid w:val="132DD2DE"/>
    <w:rsid w:val="132F259B"/>
    <w:rsid w:val="13A43793"/>
    <w:rsid w:val="13B1DA4C"/>
    <w:rsid w:val="13CF3B26"/>
    <w:rsid w:val="142F3D13"/>
    <w:rsid w:val="1451DBA8"/>
    <w:rsid w:val="14A2568A"/>
    <w:rsid w:val="14C91E35"/>
    <w:rsid w:val="150D994B"/>
    <w:rsid w:val="150EF9CA"/>
    <w:rsid w:val="1511C1C0"/>
    <w:rsid w:val="1547CF24"/>
    <w:rsid w:val="1564AD54"/>
    <w:rsid w:val="15991857"/>
    <w:rsid w:val="159C3A7D"/>
    <w:rsid w:val="15D6D70E"/>
    <w:rsid w:val="15E36B59"/>
    <w:rsid w:val="15F60443"/>
    <w:rsid w:val="15F94A3B"/>
    <w:rsid w:val="1617DE61"/>
    <w:rsid w:val="162AB495"/>
    <w:rsid w:val="1645B9F6"/>
    <w:rsid w:val="1689354B"/>
    <w:rsid w:val="169D50D0"/>
    <w:rsid w:val="16BE4E1B"/>
    <w:rsid w:val="16CF7014"/>
    <w:rsid w:val="17007DB5"/>
    <w:rsid w:val="17086B3B"/>
    <w:rsid w:val="1721D264"/>
    <w:rsid w:val="176A78CC"/>
    <w:rsid w:val="1791912E"/>
    <w:rsid w:val="17B94533"/>
    <w:rsid w:val="17C684F6"/>
    <w:rsid w:val="18237FEA"/>
    <w:rsid w:val="182B7566"/>
    <w:rsid w:val="188482D7"/>
    <w:rsid w:val="189C4E16"/>
    <w:rsid w:val="18B264FB"/>
    <w:rsid w:val="18B31927"/>
    <w:rsid w:val="18D8E7D3"/>
    <w:rsid w:val="18EFC1C3"/>
    <w:rsid w:val="192D618F"/>
    <w:rsid w:val="1931ED1A"/>
    <w:rsid w:val="193BC6F4"/>
    <w:rsid w:val="1976E8AC"/>
    <w:rsid w:val="1989F065"/>
    <w:rsid w:val="198E5FCE"/>
    <w:rsid w:val="19BC09A8"/>
    <w:rsid w:val="1A589013"/>
    <w:rsid w:val="1AD99952"/>
    <w:rsid w:val="1BA41037"/>
    <w:rsid w:val="1C07BF9C"/>
    <w:rsid w:val="1C2F67BD"/>
    <w:rsid w:val="1C3DE9EF"/>
    <w:rsid w:val="1C5D14CB"/>
    <w:rsid w:val="1C6ED9B7"/>
    <w:rsid w:val="1C8133B2"/>
    <w:rsid w:val="1E00D2B2"/>
    <w:rsid w:val="1E0BEA59"/>
    <w:rsid w:val="1EA1F533"/>
    <w:rsid w:val="1ECBD6D8"/>
    <w:rsid w:val="1EE6A394"/>
    <w:rsid w:val="1EFC01FB"/>
    <w:rsid w:val="1F0D95AB"/>
    <w:rsid w:val="1F95E4C6"/>
    <w:rsid w:val="1F9CA313"/>
    <w:rsid w:val="1FBF028F"/>
    <w:rsid w:val="2084AC45"/>
    <w:rsid w:val="20AC0A33"/>
    <w:rsid w:val="20C4B12F"/>
    <w:rsid w:val="20CB634B"/>
    <w:rsid w:val="210F9DA1"/>
    <w:rsid w:val="2121BBDC"/>
    <w:rsid w:val="2185BB95"/>
    <w:rsid w:val="219F8A2B"/>
    <w:rsid w:val="21FAB8B6"/>
    <w:rsid w:val="227879B7"/>
    <w:rsid w:val="22A8DDC7"/>
    <w:rsid w:val="22B34125"/>
    <w:rsid w:val="22F89B53"/>
    <w:rsid w:val="23037025"/>
    <w:rsid w:val="23175F08"/>
    <w:rsid w:val="235847FE"/>
    <w:rsid w:val="23860ECE"/>
    <w:rsid w:val="23CDC5E6"/>
    <w:rsid w:val="23EE15C4"/>
    <w:rsid w:val="23FC0863"/>
    <w:rsid w:val="243504FC"/>
    <w:rsid w:val="24577962"/>
    <w:rsid w:val="24A1D9F6"/>
    <w:rsid w:val="24A59C1C"/>
    <w:rsid w:val="2505B219"/>
    <w:rsid w:val="256A7BCE"/>
    <w:rsid w:val="257AD11E"/>
    <w:rsid w:val="2582BEA4"/>
    <w:rsid w:val="259E9A02"/>
    <w:rsid w:val="2603BB9F"/>
    <w:rsid w:val="260544EC"/>
    <w:rsid w:val="262D76FF"/>
    <w:rsid w:val="26556BB4"/>
    <w:rsid w:val="26BDAF90"/>
    <w:rsid w:val="26EE10CC"/>
    <w:rsid w:val="26FED3B4"/>
    <w:rsid w:val="272673E9"/>
    <w:rsid w:val="2786E3B1"/>
    <w:rsid w:val="27907D22"/>
    <w:rsid w:val="27AC72D3"/>
    <w:rsid w:val="28675631"/>
    <w:rsid w:val="28BA3703"/>
    <w:rsid w:val="28EA2734"/>
    <w:rsid w:val="29048598"/>
    <w:rsid w:val="291CE85A"/>
    <w:rsid w:val="29738C8B"/>
    <w:rsid w:val="29DCE4F9"/>
    <w:rsid w:val="2A1C3249"/>
    <w:rsid w:val="2A805DCF"/>
    <w:rsid w:val="2A8C2ED9"/>
    <w:rsid w:val="2B28DCD7"/>
    <w:rsid w:val="2B420534"/>
    <w:rsid w:val="2B5E9F1E"/>
    <w:rsid w:val="2B83B543"/>
    <w:rsid w:val="2BA924F4"/>
    <w:rsid w:val="2BB7AB9A"/>
    <w:rsid w:val="2BD6F67A"/>
    <w:rsid w:val="2C0FF0DE"/>
    <w:rsid w:val="2C2D85CC"/>
    <w:rsid w:val="2C478A48"/>
    <w:rsid w:val="2C60B14B"/>
    <w:rsid w:val="2C8A6C58"/>
    <w:rsid w:val="2CC86E3C"/>
    <w:rsid w:val="2CEC63FB"/>
    <w:rsid w:val="2CFA6F7F"/>
    <w:rsid w:val="2D0DF450"/>
    <w:rsid w:val="2D131EF0"/>
    <w:rsid w:val="2D225BDD"/>
    <w:rsid w:val="2D31B0D0"/>
    <w:rsid w:val="2D5864B0"/>
    <w:rsid w:val="2D64F829"/>
    <w:rsid w:val="2D85E303"/>
    <w:rsid w:val="2DCC4AD3"/>
    <w:rsid w:val="2DE1C050"/>
    <w:rsid w:val="2E130937"/>
    <w:rsid w:val="2EA9C4B1"/>
    <w:rsid w:val="2EABCCE8"/>
    <w:rsid w:val="2EE31FD7"/>
    <w:rsid w:val="2EF5742B"/>
    <w:rsid w:val="2F29A0EA"/>
    <w:rsid w:val="2F5F790E"/>
    <w:rsid w:val="2F783FB2"/>
    <w:rsid w:val="2FAE1D77"/>
    <w:rsid w:val="2FFE0672"/>
    <w:rsid w:val="307A57C3"/>
    <w:rsid w:val="307AEEEF"/>
    <w:rsid w:val="307D2ADD"/>
    <w:rsid w:val="309D96C3"/>
    <w:rsid w:val="30C5714B"/>
    <w:rsid w:val="3106D141"/>
    <w:rsid w:val="3117C377"/>
    <w:rsid w:val="312A8CFE"/>
    <w:rsid w:val="3147CA76"/>
    <w:rsid w:val="31B02538"/>
    <w:rsid w:val="31F52DBB"/>
    <w:rsid w:val="322886C3"/>
    <w:rsid w:val="324247D4"/>
    <w:rsid w:val="3274C676"/>
    <w:rsid w:val="32F5008F"/>
    <w:rsid w:val="32FDC0B7"/>
    <w:rsid w:val="33826074"/>
    <w:rsid w:val="3443272A"/>
    <w:rsid w:val="3445941D"/>
    <w:rsid w:val="346D0FA3"/>
    <w:rsid w:val="353CA600"/>
    <w:rsid w:val="3544260F"/>
    <w:rsid w:val="35A9107F"/>
    <w:rsid w:val="35B84FCB"/>
    <w:rsid w:val="3622C7ED"/>
    <w:rsid w:val="3680FB93"/>
    <w:rsid w:val="36BA0136"/>
    <w:rsid w:val="36ED41F6"/>
    <w:rsid w:val="36F6D8FA"/>
    <w:rsid w:val="372B3EA8"/>
    <w:rsid w:val="3731A157"/>
    <w:rsid w:val="3757D641"/>
    <w:rsid w:val="37CCC14C"/>
    <w:rsid w:val="37E180F7"/>
    <w:rsid w:val="380F4D65"/>
    <w:rsid w:val="38B55F86"/>
    <w:rsid w:val="38C14429"/>
    <w:rsid w:val="38D0FE88"/>
    <w:rsid w:val="38D91429"/>
    <w:rsid w:val="38FEE3D6"/>
    <w:rsid w:val="391E6611"/>
    <w:rsid w:val="392185EC"/>
    <w:rsid w:val="3951EE6E"/>
    <w:rsid w:val="3964E30E"/>
    <w:rsid w:val="39735FAA"/>
    <w:rsid w:val="397A9F8D"/>
    <w:rsid w:val="39AB0B19"/>
    <w:rsid w:val="39AD0E97"/>
    <w:rsid w:val="39B936AE"/>
    <w:rsid w:val="39BFCA2A"/>
    <w:rsid w:val="39F08821"/>
    <w:rsid w:val="3A29B14B"/>
    <w:rsid w:val="3A327361"/>
    <w:rsid w:val="3A3443B9"/>
    <w:rsid w:val="3A64261F"/>
    <w:rsid w:val="3A887E5C"/>
    <w:rsid w:val="3A9F0726"/>
    <w:rsid w:val="3B1199C7"/>
    <w:rsid w:val="3B4DE47E"/>
    <w:rsid w:val="3B909C20"/>
    <w:rsid w:val="3BA49649"/>
    <w:rsid w:val="3BAA3CB6"/>
    <w:rsid w:val="3BAFF9A9"/>
    <w:rsid w:val="3C0823F2"/>
    <w:rsid w:val="3C1D5C3B"/>
    <w:rsid w:val="3C96D5E2"/>
    <w:rsid w:val="3CB2404F"/>
    <w:rsid w:val="3CB9DF05"/>
    <w:rsid w:val="3CBBC249"/>
    <w:rsid w:val="3CCBBBE1"/>
    <w:rsid w:val="3CE2BE88"/>
    <w:rsid w:val="3CEB8B12"/>
    <w:rsid w:val="3D604F73"/>
    <w:rsid w:val="3D9DF72E"/>
    <w:rsid w:val="3DA46FAB"/>
    <w:rsid w:val="3DB92C9C"/>
    <w:rsid w:val="3DD02D85"/>
    <w:rsid w:val="3E0EFCDC"/>
    <w:rsid w:val="3E2151F1"/>
    <w:rsid w:val="3E678C42"/>
    <w:rsid w:val="3E96E6AA"/>
    <w:rsid w:val="3EABC380"/>
    <w:rsid w:val="3EAF3286"/>
    <w:rsid w:val="3F351C75"/>
    <w:rsid w:val="3F636EA1"/>
    <w:rsid w:val="3F71888C"/>
    <w:rsid w:val="3F80C734"/>
    <w:rsid w:val="3F80E421"/>
    <w:rsid w:val="3FA0E884"/>
    <w:rsid w:val="3FA35710"/>
    <w:rsid w:val="3FFC5B72"/>
    <w:rsid w:val="40746E02"/>
    <w:rsid w:val="40A3853D"/>
    <w:rsid w:val="40F2FCEC"/>
    <w:rsid w:val="412F1C6F"/>
    <w:rsid w:val="414CE086"/>
    <w:rsid w:val="415FD03E"/>
    <w:rsid w:val="4180561F"/>
    <w:rsid w:val="4190DAE4"/>
    <w:rsid w:val="41D7845A"/>
    <w:rsid w:val="41E80EC3"/>
    <w:rsid w:val="42100D23"/>
    <w:rsid w:val="421406AF"/>
    <w:rsid w:val="426EF729"/>
    <w:rsid w:val="4297022C"/>
    <w:rsid w:val="42CBDD23"/>
    <w:rsid w:val="42CC1F0D"/>
    <w:rsid w:val="42E1CBAF"/>
    <w:rsid w:val="4331CB99"/>
    <w:rsid w:val="4466C234"/>
    <w:rsid w:val="44AC0B44"/>
    <w:rsid w:val="44C0A569"/>
    <w:rsid w:val="44F92307"/>
    <w:rsid w:val="4519B38D"/>
    <w:rsid w:val="45332750"/>
    <w:rsid w:val="4576CF22"/>
    <w:rsid w:val="45965933"/>
    <w:rsid w:val="45A94B5E"/>
    <w:rsid w:val="45DA2456"/>
    <w:rsid w:val="45DF2DF9"/>
    <w:rsid w:val="45ECA022"/>
    <w:rsid w:val="462DEC58"/>
    <w:rsid w:val="463C4802"/>
    <w:rsid w:val="46547F15"/>
    <w:rsid w:val="46B031E4"/>
    <w:rsid w:val="46D28880"/>
    <w:rsid w:val="4701E435"/>
    <w:rsid w:val="4736E5A8"/>
    <w:rsid w:val="47794A16"/>
    <w:rsid w:val="4795E7D7"/>
    <w:rsid w:val="47AB2538"/>
    <w:rsid w:val="47B95D3E"/>
    <w:rsid w:val="47D20132"/>
    <w:rsid w:val="4801D0A2"/>
    <w:rsid w:val="486894E7"/>
    <w:rsid w:val="4869392E"/>
    <w:rsid w:val="48C3F894"/>
    <w:rsid w:val="491213E4"/>
    <w:rsid w:val="492D04A4"/>
    <w:rsid w:val="49ABDA37"/>
    <w:rsid w:val="49C196CF"/>
    <w:rsid w:val="49D77DF1"/>
    <w:rsid w:val="4A07330B"/>
    <w:rsid w:val="4A0FB348"/>
    <w:rsid w:val="4A6275E8"/>
    <w:rsid w:val="4AE5989D"/>
    <w:rsid w:val="4AF5C9E3"/>
    <w:rsid w:val="4B236F22"/>
    <w:rsid w:val="4B29D556"/>
    <w:rsid w:val="4B4E6C0F"/>
    <w:rsid w:val="4BEFF56F"/>
    <w:rsid w:val="4BF15CC9"/>
    <w:rsid w:val="4C051F5F"/>
    <w:rsid w:val="4C0A56CB"/>
    <w:rsid w:val="4C82175F"/>
    <w:rsid w:val="4C94B011"/>
    <w:rsid w:val="4CB4ECC2"/>
    <w:rsid w:val="4D1CE5A2"/>
    <w:rsid w:val="4D5E77FA"/>
    <w:rsid w:val="4D846EC6"/>
    <w:rsid w:val="4E58884F"/>
    <w:rsid w:val="4E970622"/>
    <w:rsid w:val="4EB7BB6F"/>
    <w:rsid w:val="4EC084C3"/>
    <w:rsid w:val="4F61D627"/>
    <w:rsid w:val="4FA8D0D2"/>
    <w:rsid w:val="4FC46F23"/>
    <w:rsid w:val="4FD24784"/>
    <w:rsid w:val="4FF52EE1"/>
    <w:rsid w:val="50024AA2"/>
    <w:rsid w:val="508296CC"/>
    <w:rsid w:val="50B6B4AA"/>
    <w:rsid w:val="5123A1C0"/>
    <w:rsid w:val="513DCFFD"/>
    <w:rsid w:val="518B1B93"/>
    <w:rsid w:val="5193423A"/>
    <w:rsid w:val="51CB2B75"/>
    <w:rsid w:val="51D39CB4"/>
    <w:rsid w:val="5203F3A4"/>
    <w:rsid w:val="524A0214"/>
    <w:rsid w:val="52521273"/>
    <w:rsid w:val="52A6369E"/>
    <w:rsid w:val="52B507ED"/>
    <w:rsid w:val="52CCB4C4"/>
    <w:rsid w:val="52F24BDF"/>
    <w:rsid w:val="53AB4E1E"/>
    <w:rsid w:val="53E49A7D"/>
    <w:rsid w:val="546E4B27"/>
    <w:rsid w:val="5483D68D"/>
    <w:rsid w:val="54B02D47"/>
    <w:rsid w:val="54C180FE"/>
    <w:rsid w:val="54D900C3"/>
    <w:rsid w:val="54F2B960"/>
    <w:rsid w:val="55753F60"/>
    <w:rsid w:val="559749A5"/>
    <w:rsid w:val="55FE1E39"/>
    <w:rsid w:val="5676F5DC"/>
    <w:rsid w:val="568E89C1"/>
    <w:rsid w:val="569FC498"/>
    <w:rsid w:val="56AACDA5"/>
    <w:rsid w:val="56CF570F"/>
    <w:rsid w:val="5749E0F5"/>
    <w:rsid w:val="57537983"/>
    <w:rsid w:val="577BF68E"/>
    <w:rsid w:val="578F0B92"/>
    <w:rsid w:val="57E7BA23"/>
    <w:rsid w:val="580615F1"/>
    <w:rsid w:val="581C9488"/>
    <w:rsid w:val="58C9087B"/>
    <w:rsid w:val="58E49053"/>
    <w:rsid w:val="59116C90"/>
    <w:rsid w:val="593AD437"/>
    <w:rsid w:val="596D1EAA"/>
    <w:rsid w:val="59839E6A"/>
    <w:rsid w:val="5993D397"/>
    <w:rsid w:val="59C58221"/>
    <w:rsid w:val="59CEF70D"/>
    <w:rsid w:val="59D1B3A2"/>
    <w:rsid w:val="59E5D84D"/>
    <w:rsid w:val="59E9FDF0"/>
    <w:rsid w:val="59F0EA5D"/>
    <w:rsid w:val="5A1DBF6D"/>
    <w:rsid w:val="5AAD3CF1"/>
    <w:rsid w:val="5AFC7ED7"/>
    <w:rsid w:val="5B0D1F4C"/>
    <w:rsid w:val="5B14C4A5"/>
    <w:rsid w:val="5B1D8FCF"/>
    <w:rsid w:val="5B5A88B6"/>
    <w:rsid w:val="5B780731"/>
    <w:rsid w:val="5B9D951F"/>
    <w:rsid w:val="5BDBEBF4"/>
    <w:rsid w:val="5BE4812C"/>
    <w:rsid w:val="5C2C193F"/>
    <w:rsid w:val="5C3249DC"/>
    <w:rsid w:val="5C3BE488"/>
    <w:rsid w:val="5C5B4474"/>
    <w:rsid w:val="5C8DD4D0"/>
    <w:rsid w:val="5CD18A91"/>
    <w:rsid w:val="5DA25F2A"/>
    <w:rsid w:val="5DF4D84F"/>
    <w:rsid w:val="5E0E4D02"/>
    <w:rsid w:val="5E409168"/>
    <w:rsid w:val="5E67BD68"/>
    <w:rsid w:val="5E6BC5CC"/>
    <w:rsid w:val="5E749F7A"/>
    <w:rsid w:val="5E7636CF"/>
    <w:rsid w:val="5E9E3090"/>
    <w:rsid w:val="5E9E9617"/>
    <w:rsid w:val="5EB130C3"/>
    <w:rsid w:val="5F71364C"/>
    <w:rsid w:val="5F964985"/>
    <w:rsid w:val="5F9B7585"/>
    <w:rsid w:val="6063CDF4"/>
    <w:rsid w:val="606F43AA"/>
    <w:rsid w:val="607A4F00"/>
    <w:rsid w:val="60B44B29"/>
    <w:rsid w:val="60C14283"/>
    <w:rsid w:val="610BDA1B"/>
    <w:rsid w:val="611C9F38"/>
    <w:rsid w:val="6122D31A"/>
    <w:rsid w:val="6163AB0B"/>
    <w:rsid w:val="6165CAF9"/>
    <w:rsid w:val="616D21EF"/>
    <w:rsid w:val="6175B04E"/>
    <w:rsid w:val="62007307"/>
    <w:rsid w:val="623B377F"/>
    <w:rsid w:val="626BF03D"/>
    <w:rsid w:val="62974E41"/>
    <w:rsid w:val="62ABD6FE"/>
    <w:rsid w:val="63269C25"/>
    <w:rsid w:val="634A7823"/>
    <w:rsid w:val="634BDBC1"/>
    <w:rsid w:val="634E254E"/>
    <w:rsid w:val="63647EAB"/>
    <w:rsid w:val="63B46B35"/>
    <w:rsid w:val="6415DDAF"/>
    <w:rsid w:val="64250D90"/>
    <w:rsid w:val="643495AA"/>
    <w:rsid w:val="6447A75F"/>
    <w:rsid w:val="648CA423"/>
    <w:rsid w:val="6494EA27"/>
    <w:rsid w:val="64DDA100"/>
    <w:rsid w:val="6534D8EF"/>
    <w:rsid w:val="65793866"/>
    <w:rsid w:val="6585D275"/>
    <w:rsid w:val="65889EA6"/>
    <w:rsid w:val="65C2BF45"/>
    <w:rsid w:val="65D75CCA"/>
    <w:rsid w:val="662491E1"/>
    <w:rsid w:val="6643244F"/>
    <w:rsid w:val="66745ED9"/>
    <w:rsid w:val="672C50B7"/>
    <w:rsid w:val="67480B52"/>
    <w:rsid w:val="67593D69"/>
    <w:rsid w:val="679082F8"/>
    <w:rsid w:val="6790FE50"/>
    <w:rsid w:val="682C9FE4"/>
    <w:rsid w:val="68326562"/>
    <w:rsid w:val="68623742"/>
    <w:rsid w:val="6865FCE6"/>
    <w:rsid w:val="689A5CD0"/>
    <w:rsid w:val="68BD4384"/>
    <w:rsid w:val="68F07671"/>
    <w:rsid w:val="69027B9D"/>
    <w:rsid w:val="692C5359"/>
    <w:rsid w:val="69362135"/>
    <w:rsid w:val="6943906E"/>
    <w:rsid w:val="6948ED43"/>
    <w:rsid w:val="6984A37B"/>
    <w:rsid w:val="69B3E062"/>
    <w:rsid w:val="6A6A8EF9"/>
    <w:rsid w:val="6A6F0865"/>
    <w:rsid w:val="6A8A1163"/>
    <w:rsid w:val="6ABC14D9"/>
    <w:rsid w:val="6ADF60CF"/>
    <w:rsid w:val="6AE4BDA4"/>
    <w:rsid w:val="6B1A3772"/>
    <w:rsid w:val="6B30DAEC"/>
    <w:rsid w:val="6B586FCB"/>
    <w:rsid w:val="6B5BB872"/>
    <w:rsid w:val="6B66EDFC"/>
    <w:rsid w:val="6B8EB101"/>
    <w:rsid w:val="6C02927C"/>
    <w:rsid w:val="6C52B944"/>
    <w:rsid w:val="6CB607D3"/>
    <w:rsid w:val="6CC321C9"/>
    <w:rsid w:val="6CEB1A60"/>
    <w:rsid w:val="6D24A91F"/>
    <w:rsid w:val="6D3024B8"/>
    <w:rsid w:val="6D59A34C"/>
    <w:rsid w:val="6DE1A1DC"/>
    <w:rsid w:val="6E1C46AA"/>
    <w:rsid w:val="6E239A83"/>
    <w:rsid w:val="6E2C14D0"/>
    <w:rsid w:val="6E51D834"/>
    <w:rsid w:val="6E70C2C4"/>
    <w:rsid w:val="6F04EE27"/>
    <w:rsid w:val="6F1BE24A"/>
    <w:rsid w:val="6F47CDED"/>
    <w:rsid w:val="6FBF6AE4"/>
    <w:rsid w:val="700BD70F"/>
    <w:rsid w:val="702808B9"/>
    <w:rsid w:val="702AE57C"/>
    <w:rsid w:val="7033A35A"/>
    <w:rsid w:val="703B2BA5"/>
    <w:rsid w:val="705420CA"/>
    <w:rsid w:val="70A0BE88"/>
    <w:rsid w:val="710D020A"/>
    <w:rsid w:val="711D252B"/>
    <w:rsid w:val="712B17FD"/>
    <w:rsid w:val="7149D2A9"/>
    <w:rsid w:val="714FF623"/>
    <w:rsid w:val="715231BF"/>
    <w:rsid w:val="71CF787D"/>
    <w:rsid w:val="71F5496D"/>
    <w:rsid w:val="721349DB"/>
    <w:rsid w:val="72516EBE"/>
    <w:rsid w:val="7260718C"/>
    <w:rsid w:val="72660854"/>
    <w:rsid w:val="72F81623"/>
    <w:rsid w:val="7329B82D"/>
    <w:rsid w:val="734EAA32"/>
    <w:rsid w:val="73974F3A"/>
    <w:rsid w:val="7399956E"/>
    <w:rsid w:val="740ADF95"/>
    <w:rsid w:val="74163BC1"/>
    <w:rsid w:val="74BEEAAC"/>
    <w:rsid w:val="74E6F11C"/>
    <w:rsid w:val="74F5CD6F"/>
    <w:rsid w:val="7519DAFF"/>
    <w:rsid w:val="7598124E"/>
    <w:rsid w:val="764DF65B"/>
    <w:rsid w:val="7655E6D2"/>
    <w:rsid w:val="7661DF66"/>
    <w:rsid w:val="7666F67F"/>
    <w:rsid w:val="7682C17D"/>
    <w:rsid w:val="76F37F46"/>
    <w:rsid w:val="77002B8C"/>
    <w:rsid w:val="7727F4B7"/>
    <w:rsid w:val="7784E9D5"/>
    <w:rsid w:val="778AB0D9"/>
    <w:rsid w:val="779024CC"/>
    <w:rsid w:val="7793CF4F"/>
    <w:rsid w:val="77C2A233"/>
    <w:rsid w:val="77FD05B5"/>
    <w:rsid w:val="781E91DE"/>
    <w:rsid w:val="78574624"/>
    <w:rsid w:val="7887E57C"/>
    <w:rsid w:val="78C3AAEF"/>
    <w:rsid w:val="78CEA5A1"/>
    <w:rsid w:val="790A674B"/>
    <w:rsid w:val="79BA3B01"/>
    <w:rsid w:val="79EE0500"/>
    <w:rsid w:val="79FDCFA6"/>
    <w:rsid w:val="7A614B12"/>
    <w:rsid w:val="7A868E94"/>
    <w:rsid w:val="7A9EA63D"/>
    <w:rsid w:val="7AA637AC"/>
    <w:rsid w:val="7AFFD6EF"/>
    <w:rsid w:val="7B287CE9"/>
    <w:rsid w:val="7B3B3F51"/>
    <w:rsid w:val="7B88879E"/>
    <w:rsid w:val="7BA5A019"/>
    <w:rsid w:val="7BD953B6"/>
    <w:rsid w:val="7BDF2F30"/>
    <w:rsid w:val="7BF1A356"/>
    <w:rsid w:val="7C1DA1AE"/>
    <w:rsid w:val="7C1E3AB3"/>
    <w:rsid w:val="7C3796BF"/>
    <w:rsid w:val="7C3E445C"/>
    <w:rsid w:val="7C55E73B"/>
    <w:rsid w:val="7C659F2F"/>
    <w:rsid w:val="7C8457FB"/>
    <w:rsid w:val="7CDA5F48"/>
    <w:rsid w:val="7CF20301"/>
    <w:rsid w:val="7D2457FF"/>
    <w:rsid w:val="7D330B5A"/>
    <w:rsid w:val="7D3D5D0F"/>
    <w:rsid w:val="7D6AC1B1"/>
    <w:rsid w:val="7D84D136"/>
    <w:rsid w:val="7E3B7A88"/>
    <w:rsid w:val="7E5CD4B2"/>
    <w:rsid w:val="7E962870"/>
    <w:rsid w:val="7E9F6A66"/>
    <w:rsid w:val="7F0CF3B0"/>
    <w:rsid w:val="7F47CF06"/>
    <w:rsid w:val="7F4B88F4"/>
    <w:rsid w:val="7F5EAD7E"/>
    <w:rsid w:val="7F79BAEC"/>
    <w:rsid w:val="7FCFB61A"/>
    <w:rsid w:val="7FDEB7FE"/>
    <w:rsid w:val="7FE05951"/>
    <w:rsid w:val="7FEE10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Type"/>
  <w:smartTagType w:namespaceuri="urn:schemas-microsoft-com:office:smarttags" w:name="PostalCode"/>
  <w:smartTagType w:namespaceuri="urn:schemas-microsoft-com:office:smarttags" w:name="PlaceName"/>
  <w:decimalSymbol w:val="."/>
  <w:listSeparator w:val=","/>
  <w14:docId w14:val="7333214C"/>
  <w15:chartTrackingRefBased/>
  <w15:docId w15:val="{D3F7130F-B2D5-4F64-9756-8CE7501B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96D44"/>
    <w:rPr>
      <w:rFonts w:ascii="Verdana" w:hAnsi="Verdana" w:cs="Verdana"/>
      <w:sz w:val="18"/>
      <w:szCs w:val="18"/>
      <w:lang w:val="en-GB" w:eastAsia="zh-CN"/>
    </w:rPr>
  </w:style>
  <w:style w:type="paragraph" w:styleId="Heading1">
    <w:name w:val="heading 1"/>
    <w:basedOn w:val="No-numheading1Agency"/>
    <w:next w:val="BodytextAgency"/>
    <w:rsid w:val="00E51159"/>
    <w:rPr>
      <w:noProof/>
    </w:rPr>
  </w:style>
  <w:style w:type="paragraph" w:styleId="Heading2">
    <w:name w:val="heading 2"/>
    <w:basedOn w:val="No-numheading2Agency"/>
    <w:next w:val="BodytextAgency"/>
    <w:semiHidden/>
    <w:unhideWhenUsed/>
    <w:qFormat/>
    <w:rsid w:val="00E51159"/>
    <w:pPr>
      <w:spacing w:before="240" w:after="60"/>
    </w:pPr>
    <w:rPr>
      <w:rFonts w:ascii="Cambria" w:eastAsia="Times New Roman" w:hAnsi="Cambria" w:cs="Times New Roman"/>
      <w:iCs/>
      <w:kern w:val="0"/>
      <w:sz w:val="28"/>
      <w:szCs w:val="28"/>
      <w:lang w:eastAsia="zh-CN"/>
    </w:rPr>
  </w:style>
  <w:style w:type="paragraph" w:styleId="Heading3">
    <w:name w:val="heading 3"/>
    <w:basedOn w:val="No-numheading3Agency"/>
    <w:next w:val="BodytextAgency"/>
    <w:semiHidden/>
    <w:unhideWhenUsed/>
    <w:qFormat/>
    <w:rsid w:val="00E51159"/>
    <w:pPr>
      <w:spacing w:before="240" w:after="60"/>
    </w:pPr>
    <w:rPr>
      <w:rFonts w:ascii="Cambria" w:eastAsia="Times New Roman" w:hAnsi="Cambria" w:cs="Times New Roman"/>
      <w:kern w:val="0"/>
      <w:sz w:val="26"/>
      <w:szCs w:val="26"/>
      <w:lang w:eastAsia="zh-CN"/>
    </w:rPr>
  </w:style>
  <w:style w:type="paragraph" w:styleId="Heading4">
    <w:name w:val="heading 4"/>
    <w:basedOn w:val="No-numheading4Agency"/>
    <w:next w:val="BodytextAgency"/>
    <w:semiHidden/>
    <w:unhideWhenUsed/>
    <w:qFormat/>
    <w:rsid w:val="00E51159"/>
    <w:pPr>
      <w:spacing w:before="240" w:after="60"/>
    </w:pPr>
    <w:rPr>
      <w:rFonts w:ascii="Calibri" w:eastAsia="Times New Roman" w:hAnsi="Calibri" w:cs="Times New Roman"/>
      <w:i w:val="0"/>
      <w:kern w:val="0"/>
      <w:sz w:val="28"/>
      <w:szCs w:val="28"/>
      <w:lang w:eastAsia="zh-CN"/>
    </w:rPr>
  </w:style>
  <w:style w:type="paragraph" w:styleId="Heading5">
    <w:name w:val="heading 5"/>
    <w:basedOn w:val="Normal"/>
    <w:next w:val="Normal"/>
    <w:semiHidden/>
    <w:unhideWhenUsed/>
    <w:qFormat/>
    <w:rsid w:val="00E51159"/>
    <w:pPr>
      <w:spacing w:before="240" w:after="60"/>
      <w:outlineLvl w:val="4"/>
    </w:pPr>
    <w:rPr>
      <w:rFonts w:ascii="Calibri" w:eastAsia="Times New Roman" w:hAnsi="Calibri" w:cs="Times New Roman"/>
      <w:b/>
      <w:bCs/>
      <w:i/>
      <w:iCs/>
      <w:sz w:val="26"/>
      <w:szCs w:val="26"/>
    </w:rPr>
  </w:style>
  <w:style w:type="paragraph" w:styleId="Heading6">
    <w:name w:val="heading 6"/>
    <w:basedOn w:val="No-numheading6Agency"/>
    <w:next w:val="BodytextAgency"/>
    <w:semiHidden/>
    <w:unhideWhenUsed/>
    <w:qFormat/>
    <w:rsid w:val="00E51159"/>
    <w:pPr>
      <w:keepNext w:val="0"/>
      <w:spacing w:before="240" w:after="60"/>
    </w:pPr>
    <w:rPr>
      <w:rFonts w:ascii="Calibri" w:eastAsia="Times New Roman" w:hAnsi="Calibri" w:cs="Times New Roman"/>
      <w:kern w:val="0"/>
      <w:sz w:val="22"/>
      <w:szCs w:val="22"/>
      <w:lang w:eastAsia="zh-CN"/>
    </w:rPr>
  </w:style>
  <w:style w:type="paragraph" w:styleId="Heading7">
    <w:name w:val="heading 7"/>
    <w:basedOn w:val="No-numheading7Agency"/>
    <w:next w:val="BodytextAgency"/>
    <w:semiHidden/>
    <w:unhideWhenUsed/>
    <w:qFormat/>
    <w:rsid w:val="00E51159"/>
    <w:pPr>
      <w:keepNext w:val="0"/>
      <w:spacing w:before="240" w:after="60"/>
    </w:pPr>
    <w:rPr>
      <w:rFonts w:ascii="Calibri" w:eastAsia="Times New Roman" w:hAnsi="Calibri" w:cs="Times New Roman"/>
      <w:b w:val="0"/>
      <w:bCs w:val="0"/>
      <w:kern w:val="0"/>
      <w:sz w:val="24"/>
      <w:szCs w:val="24"/>
      <w:lang w:eastAsia="zh-CN"/>
    </w:rPr>
  </w:style>
  <w:style w:type="paragraph" w:styleId="Heading8">
    <w:name w:val="heading 8"/>
    <w:basedOn w:val="No-numheading8Agency"/>
    <w:next w:val="BodytextAgency"/>
    <w:semiHidden/>
    <w:unhideWhenUsed/>
    <w:qFormat/>
    <w:rsid w:val="00E51159"/>
    <w:pPr>
      <w:keepNext w:val="0"/>
      <w:spacing w:before="240" w:after="60"/>
    </w:pPr>
    <w:rPr>
      <w:rFonts w:ascii="Calibri" w:eastAsia="Times New Roman" w:hAnsi="Calibri" w:cs="Times New Roman"/>
      <w:b w:val="0"/>
      <w:bCs w:val="0"/>
      <w:i/>
      <w:iCs/>
      <w:kern w:val="0"/>
      <w:sz w:val="24"/>
      <w:szCs w:val="24"/>
      <w:lang w:eastAsia="zh-CN"/>
    </w:rPr>
  </w:style>
  <w:style w:type="paragraph" w:styleId="Heading9">
    <w:name w:val="heading 9"/>
    <w:basedOn w:val="No-numheading9Agency"/>
    <w:next w:val="BodytextAgency"/>
    <w:semiHidden/>
    <w:unhideWhenUsed/>
    <w:qFormat/>
    <w:rsid w:val="00E51159"/>
    <w:pPr>
      <w:keepNext w:val="0"/>
      <w:spacing w:before="240" w:after="60"/>
    </w:pPr>
    <w:rPr>
      <w:rFonts w:ascii="Cambria" w:eastAsia="Times New Roman" w:hAnsi="Cambria" w:cs="Times New Roman"/>
      <w:b w:val="0"/>
      <w:bCs w:val="0"/>
      <w:kern w:val="0"/>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51159"/>
    <w:pPr>
      <w:tabs>
        <w:tab w:val="center" w:pos="4153"/>
        <w:tab w:val="right" w:pos="8306"/>
      </w:tabs>
    </w:pPr>
    <w:rPr>
      <w:rFonts w:ascii="Arial" w:eastAsia="Times New Roman" w:hAnsi="Arial"/>
      <w:sz w:val="20"/>
      <w:szCs w:val="20"/>
      <w:lang w:eastAsia="en-US"/>
    </w:rPr>
  </w:style>
  <w:style w:type="paragraph" w:styleId="Footer">
    <w:name w:val="footer"/>
    <w:basedOn w:val="Normal"/>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rsid w:val="00E51159"/>
  </w:style>
  <w:style w:type="paragraph" w:customStyle="1" w:styleId="FooterAgency">
    <w:name w:val="Footer (Agency)"/>
    <w:basedOn w:val="Normal"/>
    <w:link w:val="FooterAgencyCharChar"/>
    <w:rsid w:val="002E551F"/>
    <w:rPr>
      <w:rFonts w:eastAsia="Verdana"/>
      <w:color w:val="6D6F71"/>
      <w:sz w:val="14"/>
      <w:szCs w:val="14"/>
      <w:lang w:eastAsia="en-GB"/>
    </w:rPr>
  </w:style>
  <w:style w:type="paragraph" w:customStyle="1" w:styleId="FooterblueAgency">
    <w:name w:val="Footer blue (Agency)"/>
    <w:basedOn w:val="Normal"/>
    <w:link w:val="FooterblueAgencyCharChar"/>
    <w:rsid w:val="002D7502"/>
    <w:rPr>
      <w:rFonts w:eastAsia="Verdana"/>
      <w:b/>
      <w:color w:val="003399"/>
      <w:sz w:val="13"/>
      <w:szCs w:val="14"/>
      <w:lang w:eastAsia="en-GB"/>
    </w:rPr>
  </w:style>
  <w:style w:type="table" w:customStyle="1" w:styleId="FootertableAgency">
    <w:name w:val="Footer table (Agency)"/>
    <w:basedOn w:val="TableNormal"/>
    <w:rsid w:val="00E51159"/>
    <w:rPr>
      <w:rFonts w:ascii="Verdana"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2E551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semiHidden/>
    <w:rsid w:val="00E51159"/>
    <w:rPr>
      <w:rFonts w:ascii="Verdana" w:eastAsia="Verdana" w:hAnsi="Verdana" w:cs="Verdana"/>
      <w:b/>
      <w:color w:val="003399"/>
      <w:sz w:val="13"/>
      <w:szCs w:val="14"/>
      <w:lang w:val="en-GB" w:eastAsia="en-GB" w:bidi="ar-SA"/>
    </w:rPr>
  </w:style>
  <w:style w:type="paragraph" w:styleId="BodyText">
    <w:name w:val="Body Text"/>
    <w:basedOn w:val="Normal"/>
    <w:rsid w:val="00E51159"/>
    <w:pPr>
      <w:spacing w:after="140" w:line="280" w:lineRule="atLeast"/>
    </w:pPr>
  </w:style>
  <w:style w:type="paragraph" w:customStyle="1" w:styleId="BodytextAgency">
    <w:name w:val="Body text (Agency)"/>
    <w:basedOn w:val="Normal"/>
    <w:link w:val="BodytextAgencyChar"/>
    <w:qFormat/>
    <w:rsid w:val="002E551F"/>
    <w:pPr>
      <w:spacing w:after="140" w:line="280" w:lineRule="atLeast"/>
    </w:pPr>
    <w:rPr>
      <w:rFonts w:eastAsia="Verdana"/>
      <w:lang w:eastAsia="en-GB"/>
    </w:rPr>
  </w:style>
  <w:style w:type="numbering" w:customStyle="1" w:styleId="BulletsAgency">
    <w:name w:val="Bullets (Agency)"/>
    <w:basedOn w:val="NoList"/>
    <w:rsid w:val="00E51159"/>
    <w:pPr>
      <w:numPr>
        <w:numId w:val="4"/>
      </w:numPr>
    </w:pPr>
  </w:style>
  <w:style w:type="paragraph" w:customStyle="1" w:styleId="DisclaimerAgency">
    <w:name w:val="Disclaimer (Agency)"/>
    <w:basedOn w:val="Normal"/>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qFormat/>
    <w:rsid w:val="002E551F"/>
    <w:pPr>
      <w:spacing w:after="640" w:line="360" w:lineRule="atLeast"/>
    </w:pPr>
    <w:rPr>
      <w:rFonts w:eastAsia="Verdana"/>
      <w:sz w:val="24"/>
      <w:szCs w:val="24"/>
      <w:lang w:eastAsia="en-GB"/>
    </w:rPr>
  </w:style>
  <w:style w:type="paragraph" w:customStyle="1" w:styleId="DoctitleAgency">
    <w:name w:val="Doc title (Agency)"/>
    <w:basedOn w:val="Normal"/>
    <w:next w:val="DocsubtitleAgency"/>
    <w:qFormat/>
    <w:rsid w:val="002E551F"/>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link w:val="DraftingNotesAgencyChar"/>
    <w:qFormat/>
    <w:rsid w:val="002E551F"/>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rsid w:val="00E51159"/>
    <w:rPr>
      <w:rFonts w:ascii="Verdana" w:hAnsi="Verdana"/>
      <w:vertAlign w:val="superscript"/>
    </w:rPr>
  </w:style>
  <w:style w:type="character" w:customStyle="1" w:styleId="EndnotereferenceAgency">
    <w:name w:val="Endnote reference (Agency)"/>
    <w:rsid w:val="00E51159"/>
    <w:rPr>
      <w:rFonts w:ascii="Verdana" w:hAnsi="Verdana"/>
      <w:vertAlign w:val="superscript"/>
    </w:rPr>
  </w:style>
  <w:style w:type="paragraph" w:styleId="EndnoteText">
    <w:name w:val="endnote text"/>
    <w:basedOn w:val="Normal"/>
    <w:rsid w:val="00E51159"/>
    <w:rPr>
      <w:rFonts w:eastAsia="Verdana"/>
      <w:sz w:val="15"/>
      <w:szCs w:val="15"/>
      <w:lang w:eastAsia="en-GB"/>
    </w:rPr>
  </w:style>
  <w:style w:type="paragraph" w:customStyle="1" w:styleId="EndnotetextAgency">
    <w:name w:val="Endnote text (Agency)"/>
    <w:basedOn w:val="Normal"/>
    <w:rsid w:val="00E51159"/>
    <w:rPr>
      <w:rFonts w:eastAsia="Verdana"/>
      <w:sz w:val="15"/>
      <w:lang w:eastAsia="en-GB"/>
    </w:rPr>
  </w:style>
  <w:style w:type="paragraph" w:customStyle="1" w:styleId="FigureAgency">
    <w:name w:val="Figure (Agency)"/>
    <w:basedOn w:val="Normal"/>
    <w:next w:val="BodytextAgency"/>
    <w:rsid w:val="00E51159"/>
    <w:pPr>
      <w:jc w:val="center"/>
    </w:pPr>
  </w:style>
  <w:style w:type="paragraph" w:customStyle="1" w:styleId="FigureheadingAgency">
    <w:name w:val="Figure heading (Agency)"/>
    <w:basedOn w:val="Normal"/>
    <w:next w:val="FigureAgency"/>
    <w:rsid w:val="00E51159"/>
    <w:pPr>
      <w:keepNext/>
      <w:numPr>
        <w:numId w:val="5"/>
      </w:numPr>
      <w:spacing w:before="240" w:after="120"/>
    </w:pPr>
  </w:style>
  <w:style w:type="character" w:styleId="FootnoteReference">
    <w:name w:val="footnote reference"/>
    <w:rsid w:val="00E51159"/>
    <w:rPr>
      <w:rFonts w:ascii="Verdana" w:hAnsi="Verdana"/>
      <w:vertAlign w:val="superscript"/>
    </w:rPr>
  </w:style>
  <w:style w:type="character" w:customStyle="1" w:styleId="FootnotereferenceAgency">
    <w:name w:val="Footnote reference (Agency)"/>
    <w:rsid w:val="00E51159"/>
    <w:rPr>
      <w:rFonts w:ascii="Verdana" w:hAnsi="Verdana"/>
      <w:color w:val="auto"/>
      <w:vertAlign w:val="superscript"/>
    </w:rPr>
  </w:style>
  <w:style w:type="paragraph" w:styleId="FootnoteText">
    <w:name w:val="footnote text"/>
    <w:basedOn w:val="Normal"/>
    <w:rsid w:val="00E51159"/>
    <w:rPr>
      <w:rFonts w:eastAsia="Verdana"/>
      <w:sz w:val="15"/>
      <w:szCs w:val="20"/>
      <w:lang w:eastAsia="en-GB"/>
    </w:rPr>
  </w:style>
  <w:style w:type="paragraph" w:customStyle="1" w:styleId="FootnotetextAgency">
    <w:name w:val="Footnote text (Agency)"/>
    <w:basedOn w:val="Normal"/>
    <w:rsid w:val="00E51159"/>
    <w:rPr>
      <w:rFonts w:eastAsia="Verdana"/>
      <w:sz w:val="15"/>
      <w:lang w:eastAsia="en-GB"/>
    </w:rPr>
  </w:style>
  <w:style w:type="paragraph" w:customStyle="1" w:styleId="HeaderAgency">
    <w:name w:val="Header (Agency)"/>
    <w:basedOn w:val="Normal"/>
    <w:rsid w:val="00E51159"/>
    <w:rPr>
      <w:rFonts w:eastAsia="Verdana"/>
      <w:lang w:eastAsia="en-GB"/>
    </w:rPr>
  </w:style>
  <w:style w:type="paragraph" w:customStyle="1" w:styleId="Heading1Agency">
    <w:name w:val="Heading 1 (Agency)"/>
    <w:basedOn w:val="Normal"/>
    <w:next w:val="BodytextAgency"/>
    <w:qFormat/>
    <w:rsid w:val="002E551F"/>
    <w:pPr>
      <w:keepNext/>
      <w:numPr>
        <w:numId w:val="21"/>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qFormat/>
    <w:rsid w:val="002E551F"/>
    <w:pPr>
      <w:keepNext/>
      <w:numPr>
        <w:ilvl w:val="1"/>
        <w:numId w:val="21"/>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link w:val="Heading3AgencyChar"/>
    <w:qFormat/>
    <w:rsid w:val="002E551F"/>
    <w:pPr>
      <w:keepNext/>
      <w:numPr>
        <w:ilvl w:val="2"/>
        <w:numId w:val="21"/>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qFormat/>
    <w:rsid w:val="002E551F"/>
    <w:pPr>
      <w:numPr>
        <w:ilvl w:val="3"/>
      </w:numPr>
      <w:outlineLvl w:val="3"/>
    </w:pPr>
    <w:rPr>
      <w:i/>
      <w:sz w:val="18"/>
      <w:szCs w:val="18"/>
    </w:rPr>
  </w:style>
  <w:style w:type="paragraph" w:customStyle="1" w:styleId="Heading5Agency">
    <w:name w:val="Heading 5 (Agency)"/>
    <w:basedOn w:val="Heading4Agency"/>
    <w:next w:val="BodytextAgency"/>
    <w:qFormat/>
    <w:rsid w:val="002E551F"/>
    <w:pPr>
      <w:numPr>
        <w:ilvl w:val="4"/>
      </w:numPr>
      <w:outlineLvl w:val="4"/>
    </w:pPr>
    <w:rPr>
      <w:i w:val="0"/>
    </w:rPr>
  </w:style>
  <w:style w:type="paragraph" w:customStyle="1" w:styleId="Heading6Agency">
    <w:name w:val="Heading 6 (Agency)"/>
    <w:basedOn w:val="Heading5Agency"/>
    <w:next w:val="BodytextAgency"/>
    <w:rsid w:val="00E51159"/>
    <w:pPr>
      <w:numPr>
        <w:ilvl w:val="5"/>
      </w:numPr>
      <w:outlineLvl w:val="5"/>
    </w:pPr>
  </w:style>
  <w:style w:type="paragraph" w:customStyle="1" w:styleId="Heading7Agency">
    <w:name w:val="Heading 7 (Agency)"/>
    <w:basedOn w:val="Heading6Agency"/>
    <w:next w:val="BodytextAgency"/>
    <w:rsid w:val="00E51159"/>
    <w:pPr>
      <w:numPr>
        <w:ilvl w:val="6"/>
      </w:numPr>
      <w:outlineLvl w:val="6"/>
    </w:pPr>
  </w:style>
  <w:style w:type="paragraph" w:customStyle="1" w:styleId="Heading8Agency">
    <w:name w:val="Heading 8 (Agency)"/>
    <w:basedOn w:val="Heading7Agency"/>
    <w:next w:val="BodytextAgency"/>
    <w:rsid w:val="00E51159"/>
    <w:pPr>
      <w:numPr>
        <w:ilvl w:val="7"/>
      </w:numPr>
      <w:outlineLvl w:val="7"/>
    </w:pPr>
  </w:style>
  <w:style w:type="paragraph" w:customStyle="1" w:styleId="Heading9Agency">
    <w:name w:val="Heading 9 (Agency)"/>
    <w:basedOn w:val="Heading8Agency"/>
    <w:next w:val="BodytextAgency"/>
    <w:rsid w:val="00E51159"/>
    <w:pPr>
      <w:numPr>
        <w:ilvl w:val="8"/>
      </w:numPr>
      <w:outlineLvl w:val="8"/>
    </w:pPr>
  </w:style>
  <w:style w:type="paragraph" w:customStyle="1" w:styleId="No-numheading1Agency">
    <w:name w:val="No-num heading 1 (Agency)"/>
    <w:basedOn w:val="Normal"/>
    <w:next w:val="BodytextAgency"/>
    <w:link w:val="No-numheading1AgencyChar"/>
    <w:qFormat/>
    <w:rsid w:val="002E551F"/>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qFormat/>
    <w:rsid w:val="002E551F"/>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qFormat/>
    <w:rsid w:val="002E551F"/>
    <w:pPr>
      <w:numPr>
        <w:ilvl w:val="0"/>
        <w:numId w:val="0"/>
      </w:numPr>
    </w:pPr>
  </w:style>
  <w:style w:type="paragraph" w:customStyle="1" w:styleId="No-numheading4Agency">
    <w:name w:val="No-num heading 4 (Agency)"/>
    <w:basedOn w:val="Heading4Agency"/>
    <w:next w:val="BodytextAgency"/>
    <w:qFormat/>
    <w:rsid w:val="002E551F"/>
    <w:pPr>
      <w:numPr>
        <w:ilvl w:val="0"/>
        <w:numId w:val="0"/>
      </w:numPr>
    </w:pPr>
  </w:style>
  <w:style w:type="paragraph" w:customStyle="1" w:styleId="No-numheading5Agency">
    <w:name w:val="No-num heading 5 (Agency)"/>
    <w:basedOn w:val="Heading5Agency"/>
    <w:next w:val="BodytextAgency"/>
    <w:link w:val="No-numheading5AgencyChar"/>
    <w:qFormat/>
    <w:rsid w:val="002E551F"/>
    <w:pPr>
      <w:numPr>
        <w:ilvl w:val="0"/>
        <w:numId w:val="0"/>
      </w:numPr>
    </w:pPr>
  </w:style>
  <w:style w:type="paragraph" w:customStyle="1" w:styleId="No-numheading6Agency">
    <w:name w:val="No-num heading 6 (Agency)"/>
    <w:basedOn w:val="No-numheading5Agency"/>
    <w:next w:val="BodytextAgency"/>
    <w:rsid w:val="00E51159"/>
    <w:pPr>
      <w:outlineLvl w:val="5"/>
    </w:pPr>
  </w:style>
  <w:style w:type="paragraph" w:customStyle="1" w:styleId="No-numheading7Agency">
    <w:name w:val="No-num heading 7 (Agency)"/>
    <w:basedOn w:val="No-numheading6Agency"/>
    <w:next w:val="BodytextAgency"/>
    <w:rsid w:val="00E51159"/>
    <w:pPr>
      <w:outlineLvl w:val="6"/>
    </w:pPr>
  </w:style>
  <w:style w:type="paragraph" w:customStyle="1" w:styleId="No-numheading8Agency">
    <w:name w:val="No-num heading 8 (Agency)"/>
    <w:basedOn w:val="No-numheading7Agency"/>
    <w:next w:val="BodytextAgency"/>
    <w:rsid w:val="00E51159"/>
    <w:pPr>
      <w:outlineLvl w:val="7"/>
    </w:pPr>
  </w:style>
  <w:style w:type="paragraph" w:customStyle="1" w:styleId="No-numheading9Agency">
    <w:name w:val="No-num heading 9 (Agency)"/>
    <w:basedOn w:val="No-numheading8Agency"/>
    <w:next w:val="BodytextAgency"/>
    <w:rsid w:val="00E51159"/>
    <w:pPr>
      <w:outlineLvl w:val="8"/>
    </w:pPr>
  </w:style>
  <w:style w:type="paragraph" w:customStyle="1" w:styleId="NormalAgency">
    <w:name w:val="Normal (Agency)"/>
    <w:qFormat/>
    <w:rsid w:val="002E551F"/>
    <w:rPr>
      <w:rFonts w:ascii="Verdana" w:eastAsia="Verdana" w:hAnsi="Verdana" w:cs="Verdana"/>
      <w:sz w:val="18"/>
      <w:szCs w:val="18"/>
      <w:lang w:val="en-GB" w:eastAsia="en-GB"/>
    </w:rPr>
  </w:style>
  <w:style w:type="paragraph" w:customStyle="1" w:styleId="No-TOCheadingAgency">
    <w:name w:val="No-TOC heading (Agency)"/>
    <w:basedOn w:val="Normal"/>
    <w:next w:val="BodytextAgency"/>
    <w:qFormat/>
    <w:rsid w:val="002E551F"/>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E51159"/>
    <w:pPr>
      <w:numPr>
        <w:numId w:val="6"/>
      </w:numPr>
    </w:pPr>
  </w:style>
  <w:style w:type="paragraph" w:customStyle="1" w:styleId="RefAgency">
    <w:name w:val="Ref. (Agency)"/>
    <w:basedOn w:val="Normal"/>
    <w:rsid w:val="00E51159"/>
    <w:rPr>
      <w:rFonts w:eastAsia="Times New Roman" w:cs="Times New Roman"/>
      <w:sz w:val="17"/>
      <w:lang w:eastAsia="en-GB"/>
    </w:rPr>
  </w:style>
  <w:style w:type="paragraph" w:customStyle="1" w:styleId="TablefirstrowAgency">
    <w:name w:val="Table first row (Agency)"/>
    <w:basedOn w:val="BodytextAgency"/>
    <w:rsid w:val="00E51159"/>
    <w:pPr>
      <w:keepNext/>
    </w:pPr>
    <w:rPr>
      <w:rFonts w:eastAsia="Times New Roman"/>
      <w:b/>
    </w:rPr>
  </w:style>
  <w:style w:type="table" w:customStyle="1" w:styleId="TablegridAgency">
    <w:name w:val="Table grid (Agency)"/>
    <w:basedOn w:val="TableNormal"/>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 New Roman" w:hAnsi="Times New 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rsid w:val="00E51159"/>
    <w:rPr>
      <w:rFonts w:ascii="Verdana"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uiPriority w:val="99"/>
    <w:rsid w:val="00E51159"/>
    <w:pPr>
      <w:keepNext/>
      <w:numPr>
        <w:numId w:val="7"/>
      </w:numPr>
      <w:spacing w:before="240" w:after="120"/>
    </w:pPr>
  </w:style>
  <w:style w:type="paragraph" w:customStyle="1" w:styleId="TableheadingrowsAgency">
    <w:name w:val="Table heading rows (Agency)"/>
    <w:basedOn w:val="BodytextAgency"/>
    <w:rsid w:val="00E51159"/>
    <w:pPr>
      <w:keepNext/>
    </w:pPr>
    <w:rPr>
      <w:rFonts w:eastAsia="Times New Roman"/>
      <w:b/>
    </w:rPr>
  </w:style>
  <w:style w:type="paragraph" w:customStyle="1" w:styleId="TabletextrowsAgency">
    <w:name w:val="Table text rows (Agency)"/>
    <w:basedOn w:val="Normal"/>
    <w:rsid w:val="00E51159"/>
    <w:pPr>
      <w:spacing w:line="280" w:lineRule="exact"/>
    </w:pPr>
    <w:rPr>
      <w:rFonts w:eastAsia="Times New Roman"/>
    </w:rPr>
  </w:style>
  <w:style w:type="paragraph" w:customStyle="1" w:styleId="TableFigurenoteAgency">
    <w:name w:val="Table/Figure note (Agency)"/>
    <w:basedOn w:val="BodytextAgency"/>
    <w:next w:val="BodytextAgency"/>
    <w:rsid w:val="00E51159"/>
    <w:pPr>
      <w:spacing w:before="60" w:after="240" w:line="240" w:lineRule="auto"/>
    </w:pPr>
    <w:rPr>
      <w:sz w:val="16"/>
      <w:szCs w:val="16"/>
    </w:rPr>
  </w:style>
  <w:style w:type="paragraph" w:styleId="TOC1">
    <w:name w:val="toc 1"/>
    <w:basedOn w:val="Normal"/>
    <w:next w:val="BodytextAgency"/>
    <w:uiPriority w:val="39"/>
    <w:rsid w:val="00E23E17"/>
    <w:pPr>
      <w:keepNext/>
      <w:tabs>
        <w:tab w:val="right" w:leader="dot" w:pos="9401"/>
      </w:tabs>
      <w:spacing w:before="140" w:after="57" w:line="240" w:lineRule="atLeast"/>
    </w:pPr>
    <w:rPr>
      <w:rFonts w:eastAsia="Verdana"/>
      <w:b/>
      <w:noProof/>
      <w:szCs w:val="22"/>
      <w:lang w:eastAsia="en-GB"/>
    </w:rPr>
  </w:style>
  <w:style w:type="paragraph" w:styleId="TOC2">
    <w:name w:val="toc 2"/>
    <w:basedOn w:val="Normal"/>
    <w:next w:val="BodytextAgency"/>
    <w:uiPriority w:val="39"/>
    <w:rsid w:val="00E5115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uiPriority w:val="39"/>
    <w:rsid w:val="00E5115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rsid w:val="00E51159"/>
    <w:pPr>
      <w:tabs>
        <w:tab w:val="right" w:leader="dot" w:pos="9401"/>
      </w:tabs>
      <w:spacing w:after="57" w:line="240" w:lineRule="atLeast"/>
    </w:pPr>
    <w:rPr>
      <w:noProof/>
      <w:sz w:val="20"/>
    </w:rPr>
  </w:style>
  <w:style w:type="paragraph" w:styleId="TOC5">
    <w:name w:val="toc 5"/>
    <w:basedOn w:val="Normal"/>
    <w:next w:val="BodytextAgency"/>
    <w:rsid w:val="00E51159"/>
    <w:pPr>
      <w:tabs>
        <w:tab w:val="right" w:leader="dot" w:pos="9401"/>
      </w:tabs>
      <w:spacing w:after="57" w:line="240" w:lineRule="atLeast"/>
    </w:pPr>
    <w:rPr>
      <w:noProof/>
      <w:sz w:val="20"/>
    </w:rPr>
  </w:style>
  <w:style w:type="paragraph" w:styleId="TOC6">
    <w:name w:val="toc 6"/>
    <w:basedOn w:val="Normal"/>
    <w:next w:val="BodytextAgency"/>
    <w:autoRedefine/>
    <w:rsid w:val="00E51159"/>
    <w:pPr>
      <w:spacing w:after="57" w:line="240" w:lineRule="exact"/>
    </w:pPr>
    <w:rPr>
      <w:rFonts w:eastAsia="Times New Roman"/>
    </w:rPr>
  </w:style>
  <w:style w:type="paragraph" w:styleId="TOC7">
    <w:name w:val="toc 7"/>
    <w:basedOn w:val="Normal"/>
    <w:next w:val="BodytextAgency"/>
    <w:rsid w:val="00E51159"/>
    <w:pPr>
      <w:spacing w:after="57" w:line="240" w:lineRule="exact"/>
    </w:pPr>
    <w:rPr>
      <w:rFonts w:eastAsia="Times New Roman"/>
    </w:rPr>
  </w:style>
  <w:style w:type="paragraph" w:styleId="TOC8">
    <w:name w:val="toc 8"/>
    <w:basedOn w:val="Normal"/>
    <w:next w:val="BodytextAgency"/>
    <w:rsid w:val="00E51159"/>
    <w:pPr>
      <w:spacing w:after="57" w:line="240" w:lineRule="exact"/>
    </w:pPr>
    <w:rPr>
      <w:rFonts w:eastAsia="Times New Roman"/>
    </w:rPr>
  </w:style>
  <w:style w:type="paragraph" w:styleId="TOC9">
    <w:name w:val="toc 9"/>
    <w:basedOn w:val="Normal"/>
    <w:next w:val="BodytextAgency"/>
    <w:rsid w:val="00E51159"/>
    <w:pPr>
      <w:spacing w:after="57" w:line="240" w:lineRule="exact"/>
    </w:pPr>
    <w:rPr>
      <w:rFonts w:eastAsia="Times New Roman"/>
    </w:rPr>
  </w:style>
  <w:style w:type="numbering" w:styleId="111111">
    <w:name w:val="Outline List 2"/>
    <w:basedOn w:val="NoList"/>
    <w:rsid w:val="00E51159"/>
    <w:pPr>
      <w:numPr>
        <w:numId w:val="1"/>
      </w:numPr>
    </w:pPr>
  </w:style>
  <w:style w:type="numbering" w:styleId="1ai">
    <w:name w:val="Outline List 1"/>
    <w:basedOn w:val="NoList"/>
    <w:rsid w:val="00E51159"/>
    <w:pPr>
      <w:numPr>
        <w:numId w:val="2"/>
      </w:numPr>
    </w:pPr>
  </w:style>
  <w:style w:type="numbering" w:styleId="ArticleSection">
    <w:name w:val="Outline List 3"/>
    <w:basedOn w:val="NoList"/>
    <w:rsid w:val="00E51159"/>
    <w:pPr>
      <w:numPr>
        <w:numId w:val="3"/>
      </w:numPr>
    </w:pPr>
  </w:style>
  <w:style w:type="paragraph" w:styleId="BalloonText">
    <w:name w:val="Balloon Text"/>
    <w:basedOn w:val="Normal"/>
    <w:rsid w:val="00E51159"/>
    <w:rPr>
      <w:rFonts w:ascii="Tahoma" w:hAnsi="Tahoma" w:cs="Tahoma"/>
      <w:sz w:val="16"/>
      <w:szCs w:val="16"/>
    </w:rPr>
  </w:style>
  <w:style w:type="paragraph" w:styleId="BlockText">
    <w:name w:val="Block Text"/>
    <w:basedOn w:val="Normal"/>
    <w:rsid w:val="00E51159"/>
    <w:pPr>
      <w:spacing w:after="120"/>
      <w:ind w:left="1440" w:right="1440"/>
    </w:pPr>
  </w:style>
  <w:style w:type="paragraph" w:styleId="BodyText2">
    <w:name w:val="Body Text 2"/>
    <w:basedOn w:val="Normal"/>
    <w:rsid w:val="00E51159"/>
    <w:pPr>
      <w:spacing w:after="120" w:line="480" w:lineRule="auto"/>
    </w:pPr>
  </w:style>
  <w:style w:type="paragraph" w:styleId="BodyText3">
    <w:name w:val="Body Text 3"/>
    <w:basedOn w:val="Normal"/>
    <w:rsid w:val="00E51159"/>
    <w:pPr>
      <w:spacing w:after="120"/>
    </w:pPr>
    <w:rPr>
      <w:sz w:val="16"/>
      <w:szCs w:val="16"/>
    </w:rPr>
  </w:style>
  <w:style w:type="paragraph" w:styleId="BodyTextFirstIndent">
    <w:name w:val="Body Text First Indent"/>
    <w:basedOn w:val="BodyText"/>
    <w:rsid w:val="00E51159"/>
    <w:pPr>
      <w:spacing w:after="120" w:line="240" w:lineRule="auto"/>
      <w:ind w:firstLine="210"/>
    </w:pPr>
  </w:style>
  <w:style w:type="paragraph" w:styleId="BodyTextIndent">
    <w:name w:val="Body Text Indent"/>
    <w:basedOn w:val="Normal"/>
    <w:rsid w:val="00E51159"/>
    <w:pPr>
      <w:spacing w:after="120"/>
      <w:ind w:left="283"/>
    </w:pPr>
  </w:style>
  <w:style w:type="paragraph" w:styleId="BodyTextFirstIndent2">
    <w:name w:val="Body Text First Indent 2"/>
    <w:basedOn w:val="BodyTextIndent"/>
    <w:rsid w:val="00E51159"/>
    <w:pPr>
      <w:ind w:firstLine="210"/>
    </w:pPr>
  </w:style>
  <w:style w:type="paragraph" w:styleId="BodyTextIndent2">
    <w:name w:val="Body Text Indent 2"/>
    <w:basedOn w:val="Normal"/>
    <w:rsid w:val="00E51159"/>
    <w:pPr>
      <w:spacing w:after="120" w:line="480" w:lineRule="auto"/>
      <w:ind w:left="283"/>
    </w:pPr>
  </w:style>
  <w:style w:type="paragraph" w:styleId="BodyTextIndent3">
    <w:name w:val="Body Text Indent 3"/>
    <w:basedOn w:val="Normal"/>
    <w:rsid w:val="00E51159"/>
    <w:pPr>
      <w:spacing w:after="120"/>
      <w:ind w:left="283"/>
    </w:pPr>
    <w:rPr>
      <w:sz w:val="16"/>
      <w:szCs w:val="16"/>
    </w:rPr>
  </w:style>
  <w:style w:type="paragraph" w:styleId="Caption">
    <w:name w:val="caption"/>
    <w:basedOn w:val="Normal"/>
    <w:next w:val="Normal"/>
    <w:semiHidden/>
    <w:unhideWhenUsed/>
    <w:qFormat/>
    <w:rsid w:val="00E51159"/>
    <w:rPr>
      <w:rFonts w:ascii="Times New Roman" w:hAnsi="Times New Roman"/>
      <w:b/>
      <w:bCs/>
      <w:sz w:val="20"/>
      <w:szCs w:val="20"/>
    </w:rPr>
  </w:style>
  <w:style w:type="paragraph" w:styleId="Closing">
    <w:name w:val="Closing"/>
    <w:basedOn w:val="Normal"/>
    <w:rsid w:val="00E51159"/>
    <w:pPr>
      <w:ind w:left="4252"/>
    </w:pPr>
  </w:style>
  <w:style w:type="character" w:styleId="CommentReference">
    <w:name w:val="annotation reference"/>
    <w:rsid w:val="00E51159"/>
    <w:rPr>
      <w:sz w:val="16"/>
      <w:szCs w:val="16"/>
    </w:rPr>
  </w:style>
  <w:style w:type="paragraph" w:styleId="CommentText">
    <w:name w:val="annotation text"/>
    <w:basedOn w:val="Normal"/>
    <w:link w:val="CommentTextChar"/>
    <w:rsid w:val="00E51159"/>
    <w:rPr>
      <w:sz w:val="20"/>
      <w:szCs w:val="20"/>
    </w:rPr>
  </w:style>
  <w:style w:type="paragraph" w:styleId="CommentSubject">
    <w:name w:val="annotation subject"/>
    <w:basedOn w:val="CommentText"/>
    <w:next w:val="CommentText"/>
    <w:rsid w:val="00E51159"/>
    <w:rPr>
      <w:b/>
      <w:bCs/>
    </w:rPr>
  </w:style>
  <w:style w:type="paragraph" w:styleId="Date">
    <w:name w:val="Date"/>
    <w:basedOn w:val="Normal"/>
    <w:next w:val="Normal"/>
    <w:rsid w:val="00E51159"/>
  </w:style>
  <w:style w:type="paragraph" w:styleId="DocumentMap">
    <w:name w:val="Document Map"/>
    <w:basedOn w:val="Normal"/>
    <w:rsid w:val="00E51159"/>
    <w:pPr>
      <w:shd w:val="clear" w:color="auto" w:fill="000080"/>
    </w:pPr>
    <w:rPr>
      <w:rFonts w:ascii="Tahoma" w:hAnsi="Tahoma" w:cs="Tahoma"/>
      <w:sz w:val="20"/>
      <w:szCs w:val="20"/>
    </w:rPr>
  </w:style>
  <w:style w:type="paragraph" w:styleId="E-mailSignature">
    <w:name w:val="E-mail Signature"/>
    <w:basedOn w:val="Normal"/>
    <w:rsid w:val="00E51159"/>
  </w:style>
  <w:style w:type="character" w:styleId="Emphasis">
    <w:name w:val="Emphasis"/>
    <w:rsid w:val="00E51159"/>
    <w:rPr>
      <w:i/>
      <w:iCs/>
    </w:rPr>
  </w:style>
  <w:style w:type="paragraph" w:styleId="EnvelopeAddress">
    <w:name w:val="envelope address"/>
    <w:basedOn w:val="Normal"/>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E51159"/>
    <w:rPr>
      <w:rFonts w:ascii="Arial" w:hAnsi="Arial" w:cs="Arial"/>
      <w:sz w:val="20"/>
      <w:szCs w:val="20"/>
    </w:rPr>
  </w:style>
  <w:style w:type="character" w:styleId="FollowedHyperlink">
    <w:name w:val="FollowedHyperlink"/>
    <w:rsid w:val="00E51159"/>
    <w:rPr>
      <w:color w:val="800080"/>
      <w:u w:val="single"/>
    </w:rPr>
  </w:style>
  <w:style w:type="character" w:styleId="HTMLAcronym">
    <w:name w:val="HTML Acronym"/>
    <w:basedOn w:val="DefaultParagraphFont"/>
    <w:rsid w:val="00E51159"/>
  </w:style>
  <w:style w:type="paragraph" w:styleId="HTMLAddress">
    <w:name w:val="HTML Address"/>
    <w:basedOn w:val="Normal"/>
    <w:rsid w:val="00E51159"/>
    <w:rPr>
      <w:i/>
      <w:iCs/>
    </w:rPr>
  </w:style>
  <w:style w:type="character" w:styleId="HTMLCite">
    <w:name w:val="HTML Cite"/>
    <w:rsid w:val="00E51159"/>
    <w:rPr>
      <w:i/>
      <w:iCs/>
    </w:rPr>
  </w:style>
  <w:style w:type="character" w:styleId="HTMLCode">
    <w:name w:val="HTML Code"/>
    <w:rsid w:val="00E51159"/>
    <w:rPr>
      <w:rFonts w:ascii="Courier New" w:hAnsi="Courier New" w:cs="Courier New"/>
      <w:sz w:val="20"/>
      <w:szCs w:val="20"/>
    </w:rPr>
  </w:style>
  <w:style w:type="character" w:styleId="HTMLDefinition">
    <w:name w:val="HTML Definition"/>
    <w:rsid w:val="00E51159"/>
    <w:rPr>
      <w:i/>
      <w:iCs/>
    </w:rPr>
  </w:style>
  <w:style w:type="character" w:styleId="HTMLKeyboard">
    <w:name w:val="HTML Keyboard"/>
    <w:rsid w:val="00E51159"/>
    <w:rPr>
      <w:rFonts w:ascii="Courier New" w:hAnsi="Courier New" w:cs="Courier New"/>
      <w:sz w:val="20"/>
      <w:szCs w:val="20"/>
    </w:rPr>
  </w:style>
  <w:style w:type="paragraph" w:styleId="HTMLPreformatted">
    <w:name w:val="HTML Preformatted"/>
    <w:basedOn w:val="Normal"/>
    <w:rsid w:val="00E51159"/>
    <w:rPr>
      <w:rFonts w:ascii="Courier New" w:hAnsi="Courier New" w:cs="Courier New"/>
      <w:sz w:val="20"/>
      <w:szCs w:val="20"/>
    </w:rPr>
  </w:style>
  <w:style w:type="character" w:styleId="HTMLSample">
    <w:name w:val="HTML Sample"/>
    <w:rsid w:val="00E51159"/>
    <w:rPr>
      <w:rFonts w:ascii="Courier New" w:hAnsi="Courier New" w:cs="Courier New"/>
    </w:rPr>
  </w:style>
  <w:style w:type="character" w:styleId="HTMLTypewriter">
    <w:name w:val="HTML Typewriter"/>
    <w:rsid w:val="00E51159"/>
    <w:rPr>
      <w:rFonts w:ascii="Courier New" w:hAnsi="Courier New" w:cs="Courier New"/>
      <w:sz w:val="20"/>
      <w:szCs w:val="20"/>
    </w:rPr>
  </w:style>
  <w:style w:type="character" w:styleId="HTMLVariable">
    <w:name w:val="HTML Variable"/>
    <w:rsid w:val="00E51159"/>
    <w:rPr>
      <w:i/>
      <w:iCs/>
    </w:rPr>
  </w:style>
  <w:style w:type="character" w:styleId="Hyperlink">
    <w:name w:val="Hyperlink"/>
    <w:uiPriority w:val="99"/>
    <w:rsid w:val="00E51159"/>
    <w:rPr>
      <w:color w:val="0000FF"/>
      <w:u w:val="single"/>
    </w:rPr>
  </w:style>
  <w:style w:type="paragraph" w:styleId="Index1">
    <w:name w:val="index 1"/>
    <w:basedOn w:val="Normal"/>
    <w:next w:val="Normal"/>
    <w:rsid w:val="00E51159"/>
    <w:pPr>
      <w:ind w:left="180" w:hanging="180"/>
    </w:pPr>
  </w:style>
  <w:style w:type="paragraph" w:styleId="Index2">
    <w:name w:val="index 2"/>
    <w:basedOn w:val="Normal"/>
    <w:next w:val="Normal"/>
    <w:rsid w:val="00E51159"/>
    <w:pPr>
      <w:ind w:left="360" w:hanging="180"/>
    </w:pPr>
  </w:style>
  <w:style w:type="paragraph" w:styleId="Index3">
    <w:name w:val="index 3"/>
    <w:basedOn w:val="Normal"/>
    <w:next w:val="Normal"/>
    <w:rsid w:val="00E51159"/>
    <w:pPr>
      <w:ind w:left="540" w:hanging="180"/>
    </w:pPr>
  </w:style>
  <w:style w:type="paragraph" w:styleId="Index4">
    <w:name w:val="index 4"/>
    <w:basedOn w:val="Normal"/>
    <w:next w:val="Normal"/>
    <w:rsid w:val="00E51159"/>
    <w:pPr>
      <w:ind w:left="720" w:hanging="180"/>
    </w:pPr>
  </w:style>
  <w:style w:type="paragraph" w:styleId="Index5">
    <w:name w:val="index 5"/>
    <w:basedOn w:val="Normal"/>
    <w:next w:val="Normal"/>
    <w:rsid w:val="00E51159"/>
    <w:pPr>
      <w:ind w:left="900" w:hanging="180"/>
    </w:pPr>
  </w:style>
  <w:style w:type="paragraph" w:styleId="Index6">
    <w:name w:val="index 6"/>
    <w:basedOn w:val="Normal"/>
    <w:next w:val="Normal"/>
    <w:rsid w:val="00E51159"/>
    <w:pPr>
      <w:ind w:left="1080" w:hanging="180"/>
    </w:pPr>
  </w:style>
  <w:style w:type="paragraph" w:styleId="Index7">
    <w:name w:val="index 7"/>
    <w:basedOn w:val="Normal"/>
    <w:next w:val="Normal"/>
    <w:rsid w:val="00E51159"/>
    <w:pPr>
      <w:ind w:left="1260" w:hanging="180"/>
    </w:pPr>
  </w:style>
  <w:style w:type="paragraph" w:styleId="Index8">
    <w:name w:val="index 8"/>
    <w:basedOn w:val="Normal"/>
    <w:next w:val="Normal"/>
    <w:rsid w:val="00E51159"/>
    <w:pPr>
      <w:ind w:left="1440" w:hanging="180"/>
    </w:pPr>
  </w:style>
  <w:style w:type="paragraph" w:styleId="Index9">
    <w:name w:val="index 9"/>
    <w:basedOn w:val="Normal"/>
    <w:next w:val="Normal"/>
    <w:rsid w:val="00E51159"/>
    <w:pPr>
      <w:ind w:left="1620" w:hanging="180"/>
    </w:pPr>
  </w:style>
  <w:style w:type="paragraph" w:styleId="IndexHeading">
    <w:name w:val="index heading"/>
    <w:basedOn w:val="Normal"/>
    <w:next w:val="Index1"/>
    <w:rsid w:val="00E51159"/>
    <w:rPr>
      <w:rFonts w:ascii="Arial" w:hAnsi="Arial" w:cs="Arial"/>
      <w:b/>
      <w:bCs/>
    </w:rPr>
  </w:style>
  <w:style w:type="character" w:styleId="LineNumber">
    <w:name w:val="line number"/>
    <w:basedOn w:val="DefaultParagraphFont"/>
    <w:rsid w:val="00E51159"/>
  </w:style>
  <w:style w:type="paragraph" w:styleId="List">
    <w:name w:val="List"/>
    <w:basedOn w:val="Normal"/>
    <w:rsid w:val="00E51159"/>
    <w:pPr>
      <w:ind w:left="283" w:hanging="283"/>
    </w:pPr>
  </w:style>
  <w:style w:type="paragraph" w:styleId="List2">
    <w:name w:val="List 2"/>
    <w:basedOn w:val="Normal"/>
    <w:rsid w:val="00E51159"/>
    <w:pPr>
      <w:ind w:left="566" w:hanging="283"/>
    </w:pPr>
  </w:style>
  <w:style w:type="paragraph" w:styleId="List3">
    <w:name w:val="List 3"/>
    <w:basedOn w:val="Normal"/>
    <w:rsid w:val="00E51159"/>
    <w:pPr>
      <w:ind w:left="849" w:hanging="283"/>
    </w:pPr>
  </w:style>
  <w:style w:type="paragraph" w:styleId="List4">
    <w:name w:val="List 4"/>
    <w:basedOn w:val="Normal"/>
    <w:rsid w:val="00E51159"/>
    <w:pPr>
      <w:ind w:left="1132" w:hanging="283"/>
    </w:pPr>
  </w:style>
  <w:style w:type="paragraph" w:styleId="List5">
    <w:name w:val="List 5"/>
    <w:basedOn w:val="Normal"/>
    <w:rsid w:val="00E51159"/>
    <w:pPr>
      <w:ind w:left="1415" w:hanging="283"/>
    </w:pPr>
  </w:style>
  <w:style w:type="paragraph" w:styleId="ListBullet">
    <w:name w:val="List Bullet"/>
    <w:basedOn w:val="Normal"/>
    <w:rsid w:val="00E51159"/>
    <w:pPr>
      <w:tabs>
        <w:tab w:val="num" w:pos="360"/>
      </w:tabs>
      <w:ind w:left="360" w:hanging="360"/>
    </w:pPr>
  </w:style>
  <w:style w:type="paragraph" w:styleId="ListBullet2">
    <w:name w:val="List Bullet 2"/>
    <w:basedOn w:val="Normal"/>
    <w:rsid w:val="00E51159"/>
    <w:pPr>
      <w:tabs>
        <w:tab w:val="num" w:pos="643"/>
      </w:tabs>
      <w:ind w:left="643" w:hanging="360"/>
    </w:pPr>
  </w:style>
  <w:style w:type="paragraph" w:styleId="ListBullet3">
    <w:name w:val="List Bullet 3"/>
    <w:basedOn w:val="Normal"/>
    <w:rsid w:val="00E51159"/>
    <w:pPr>
      <w:tabs>
        <w:tab w:val="num" w:pos="926"/>
      </w:tabs>
      <w:ind w:left="926" w:hanging="360"/>
    </w:pPr>
  </w:style>
  <w:style w:type="paragraph" w:styleId="ListBullet4">
    <w:name w:val="List Bullet 4"/>
    <w:basedOn w:val="Normal"/>
    <w:rsid w:val="00E51159"/>
    <w:pPr>
      <w:tabs>
        <w:tab w:val="num" w:pos="1209"/>
      </w:tabs>
      <w:ind w:left="1209" w:hanging="360"/>
    </w:pPr>
  </w:style>
  <w:style w:type="paragraph" w:styleId="ListBullet5">
    <w:name w:val="List Bullet 5"/>
    <w:basedOn w:val="Normal"/>
    <w:rsid w:val="00E51159"/>
    <w:pPr>
      <w:tabs>
        <w:tab w:val="num" w:pos="1492"/>
      </w:tabs>
      <w:ind w:left="1492" w:hanging="360"/>
    </w:pPr>
  </w:style>
  <w:style w:type="paragraph" w:styleId="ListContinue">
    <w:name w:val="List Continue"/>
    <w:basedOn w:val="Normal"/>
    <w:rsid w:val="00E51159"/>
    <w:pPr>
      <w:spacing w:after="120"/>
      <w:ind w:left="283"/>
    </w:pPr>
  </w:style>
  <w:style w:type="paragraph" w:styleId="ListContinue2">
    <w:name w:val="List Continue 2"/>
    <w:basedOn w:val="Normal"/>
    <w:rsid w:val="00E51159"/>
    <w:pPr>
      <w:spacing w:after="120"/>
      <w:ind w:left="566"/>
    </w:pPr>
  </w:style>
  <w:style w:type="paragraph" w:styleId="ListContinue3">
    <w:name w:val="List Continue 3"/>
    <w:basedOn w:val="Normal"/>
    <w:rsid w:val="00E51159"/>
    <w:pPr>
      <w:spacing w:after="120"/>
      <w:ind w:left="849"/>
    </w:pPr>
  </w:style>
  <w:style w:type="paragraph" w:styleId="ListContinue4">
    <w:name w:val="List Continue 4"/>
    <w:basedOn w:val="Normal"/>
    <w:rsid w:val="00E51159"/>
    <w:pPr>
      <w:spacing w:after="120"/>
      <w:ind w:left="1132"/>
    </w:pPr>
  </w:style>
  <w:style w:type="paragraph" w:styleId="ListContinue5">
    <w:name w:val="List Continue 5"/>
    <w:basedOn w:val="Normal"/>
    <w:rsid w:val="00E51159"/>
    <w:pPr>
      <w:spacing w:after="120"/>
      <w:ind w:left="1415"/>
    </w:pPr>
  </w:style>
  <w:style w:type="paragraph" w:styleId="ListNumber">
    <w:name w:val="List Number"/>
    <w:basedOn w:val="Normal"/>
    <w:rsid w:val="00E51159"/>
    <w:pPr>
      <w:tabs>
        <w:tab w:val="num" w:pos="360"/>
      </w:tabs>
      <w:ind w:left="360" w:hanging="360"/>
    </w:pPr>
  </w:style>
  <w:style w:type="paragraph" w:styleId="ListNumber2">
    <w:name w:val="List Number 2"/>
    <w:basedOn w:val="Normal"/>
    <w:rsid w:val="00E51159"/>
    <w:pPr>
      <w:tabs>
        <w:tab w:val="num" w:pos="643"/>
      </w:tabs>
      <w:ind w:left="643" w:hanging="360"/>
    </w:pPr>
  </w:style>
  <w:style w:type="paragraph" w:styleId="ListNumber3">
    <w:name w:val="List Number 3"/>
    <w:basedOn w:val="Normal"/>
    <w:rsid w:val="00E51159"/>
    <w:pPr>
      <w:tabs>
        <w:tab w:val="num" w:pos="926"/>
      </w:tabs>
      <w:ind w:left="926" w:hanging="360"/>
    </w:pPr>
  </w:style>
  <w:style w:type="paragraph" w:styleId="ListNumber4">
    <w:name w:val="List Number 4"/>
    <w:basedOn w:val="Normal"/>
    <w:rsid w:val="00E51159"/>
    <w:pPr>
      <w:tabs>
        <w:tab w:val="num" w:pos="1209"/>
      </w:tabs>
      <w:ind w:left="1209" w:hanging="360"/>
    </w:pPr>
  </w:style>
  <w:style w:type="paragraph" w:styleId="ListNumber5">
    <w:name w:val="List Number 5"/>
    <w:basedOn w:val="Normal"/>
    <w:rsid w:val="00E51159"/>
    <w:pPr>
      <w:tabs>
        <w:tab w:val="num" w:pos="1492"/>
      </w:tabs>
      <w:ind w:left="1492" w:hanging="360"/>
    </w:pPr>
  </w:style>
  <w:style w:type="paragraph" w:styleId="MacroText">
    <w:name w:val="macro"/>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rsid w:val="00E511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E51159"/>
    <w:rPr>
      <w:rFonts w:ascii="Times New Roman" w:hAnsi="Times New Roman" w:cs="Times New Roman"/>
      <w:sz w:val="24"/>
      <w:szCs w:val="24"/>
    </w:rPr>
  </w:style>
  <w:style w:type="paragraph" w:styleId="NormalIndent">
    <w:name w:val="Normal Indent"/>
    <w:basedOn w:val="Normal"/>
    <w:rsid w:val="00E51159"/>
    <w:pPr>
      <w:ind w:left="720"/>
    </w:pPr>
  </w:style>
  <w:style w:type="paragraph" w:styleId="NoteHeading">
    <w:name w:val="Note Heading"/>
    <w:basedOn w:val="Normal"/>
    <w:next w:val="Normal"/>
    <w:rsid w:val="00E51159"/>
  </w:style>
  <w:style w:type="paragraph" w:styleId="PlainText">
    <w:name w:val="Plain Text"/>
    <w:basedOn w:val="Normal"/>
    <w:rsid w:val="00E51159"/>
    <w:rPr>
      <w:rFonts w:ascii="Courier New" w:hAnsi="Courier New" w:cs="Courier New"/>
      <w:sz w:val="20"/>
      <w:szCs w:val="20"/>
    </w:rPr>
  </w:style>
  <w:style w:type="paragraph" w:styleId="Salutation">
    <w:name w:val="Salutation"/>
    <w:basedOn w:val="Normal"/>
    <w:next w:val="Normal"/>
    <w:rsid w:val="00E51159"/>
  </w:style>
  <w:style w:type="paragraph" w:styleId="Signature">
    <w:name w:val="Signature"/>
    <w:basedOn w:val="Normal"/>
    <w:rsid w:val="00E51159"/>
    <w:pPr>
      <w:ind w:left="4252"/>
    </w:pPr>
  </w:style>
  <w:style w:type="character" w:styleId="Strong">
    <w:name w:val="Strong"/>
    <w:uiPriority w:val="22"/>
    <w:qFormat/>
    <w:rsid w:val="00E51159"/>
    <w:rPr>
      <w:b/>
      <w:bCs/>
    </w:rPr>
  </w:style>
  <w:style w:type="paragraph" w:styleId="Subtitle">
    <w:name w:val="Subtitle"/>
    <w:basedOn w:val="Normal"/>
    <w:rsid w:val="00E51159"/>
    <w:pPr>
      <w:spacing w:after="60"/>
      <w:jc w:val="center"/>
      <w:outlineLvl w:val="1"/>
    </w:pPr>
    <w:rPr>
      <w:rFonts w:ascii="Arial" w:hAnsi="Arial" w:cs="Arial"/>
      <w:sz w:val="24"/>
      <w:szCs w:val="24"/>
    </w:rPr>
  </w:style>
  <w:style w:type="table" w:styleId="Table3Deffects1">
    <w:name w:val="Table 3D effects 1"/>
    <w:basedOn w:val="TableNormal"/>
    <w:rsid w:val="00E511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511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511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511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511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511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511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511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511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511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511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511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511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511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511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511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511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511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511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511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511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511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511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511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511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511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511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511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511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511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511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511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51159"/>
    <w:pPr>
      <w:ind w:left="180" w:hanging="180"/>
    </w:pPr>
  </w:style>
  <w:style w:type="paragraph" w:styleId="TableofFigures">
    <w:name w:val="table of figures"/>
    <w:basedOn w:val="Normal"/>
    <w:next w:val="Normal"/>
    <w:rsid w:val="00E51159"/>
  </w:style>
  <w:style w:type="table" w:styleId="TableProfessional">
    <w:name w:val="Table Professional"/>
    <w:basedOn w:val="TableNormal"/>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511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511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511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511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511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511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511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511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rsid w:val="00E51159"/>
    <w:pPr>
      <w:spacing w:before="240" w:after="60"/>
      <w:jc w:val="center"/>
      <w:outlineLvl w:val="0"/>
    </w:pPr>
    <w:rPr>
      <w:rFonts w:ascii="Arial" w:hAnsi="Arial" w:cs="Arial"/>
      <w:b/>
      <w:bCs/>
      <w:kern w:val="28"/>
      <w:sz w:val="32"/>
      <w:szCs w:val="32"/>
    </w:rPr>
  </w:style>
  <w:style w:type="paragraph" w:styleId="TOAHeading">
    <w:name w:val="toa heading"/>
    <w:basedOn w:val="Normal"/>
    <w:next w:val="Normal"/>
    <w:rsid w:val="00E51159"/>
    <w:pPr>
      <w:spacing w:before="120"/>
    </w:pPr>
    <w:rPr>
      <w:rFonts w:ascii="Arial" w:hAnsi="Arial" w:cs="Arial"/>
      <w:b/>
      <w:bCs/>
      <w:sz w:val="24"/>
      <w:szCs w:val="24"/>
    </w:rPr>
  </w:style>
  <w:style w:type="paragraph" w:customStyle="1" w:styleId="BodyTextNormal">
    <w:name w:val="Body Text Normal"/>
    <w:basedOn w:val="Normal"/>
    <w:rsid w:val="009912D3"/>
    <w:pPr>
      <w:spacing w:after="120"/>
      <w:ind w:left="1134"/>
    </w:pPr>
    <w:rPr>
      <w:rFonts w:eastAsia="Arial Unicode MS"/>
      <w:noProof/>
      <w:sz w:val="22"/>
      <w:szCs w:val="22"/>
      <w:lang w:eastAsia="en-US"/>
    </w:rPr>
  </w:style>
  <w:style w:type="paragraph" w:customStyle="1" w:styleId="Header2">
    <w:name w:val="Header 2"/>
    <w:basedOn w:val="Heading2"/>
    <w:rsid w:val="00EE78E1"/>
    <w:pPr>
      <w:spacing w:after="120"/>
    </w:pPr>
    <w:rPr>
      <w:rFonts w:eastAsia="Arial Unicode MS"/>
      <w:smallCaps/>
      <w:lang w:val="en-US"/>
    </w:rPr>
  </w:style>
  <w:style w:type="paragraph" w:customStyle="1" w:styleId="Header4">
    <w:name w:val="Header 4"/>
    <w:basedOn w:val="Heading3"/>
    <w:rsid w:val="00EE78E1"/>
    <w:pPr>
      <w:spacing w:before="120" w:after="120"/>
    </w:pPr>
    <w:rPr>
      <w:rFonts w:eastAsia="Arial Unicode MS"/>
      <w:lang w:val="en-US"/>
    </w:rPr>
  </w:style>
  <w:style w:type="paragraph" w:customStyle="1" w:styleId="Header3">
    <w:name w:val="Header 3"/>
    <w:basedOn w:val="Heading3"/>
    <w:rsid w:val="00EE78E1"/>
    <w:pPr>
      <w:spacing w:before="180" w:after="120"/>
    </w:pPr>
    <w:rPr>
      <w:rFonts w:eastAsia="Arial Unicode MS"/>
      <w:lang w:val="en-US"/>
    </w:rPr>
  </w:style>
  <w:style w:type="paragraph" w:customStyle="1" w:styleId="DashBodyText">
    <w:name w:val="Dash Body Text"/>
    <w:basedOn w:val="Normal"/>
    <w:rsid w:val="00EE78E1"/>
    <w:pPr>
      <w:spacing w:after="120"/>
    </w:pPr>
    <w:rPr>
      <w:rFonts w:eastAsia="Arial Unicode MS"/>
      <w:noProof/>
      <w:sz w:val="22"/>
      <w:szCs w:val="22"/>
      <w:lang w:eastAsia="en-US"/>
    </w:rPr>
  </w:style>
  <w:style w:type="character" w:customStyle="1" w:styleId="No-numheading1AgencyChar">
    <w:name w:val="No-num heading 1 (Agency) Char"/>
    <w:link w:val="No-numheading1Agency"/>
    <w:rsid w:val="00F31C75"/>
    <w:rPr>
      <w:rFonts w:ascii="Verdana" w:eastAsia="Verdana" w:hAnsi="Verdana" w:cs="Arial"/>
      <w:b/>
      <w:bCs/>
      <w:kern w:val="32"/>
      <w:sz w:val="27"/>
      <w:szCs w:val="27"/>
    </w:rPr>
  </w:style>
  <w:style w:type="character" w:customStyle="1" w:styleId="Heading3AgencyChar">
    <w:name w:val="Heading 3 (Agency) Char"/>
    <w:link w:val="Heading3Agency"/>
    <w:rsid w:val="00B21F1C"/>
    <w:rPr>
      <w:rFonts w:ascii="Verdana" w:eastAsia="Verdana" w:hAnsi="Verdana" w:cs="Arial"/>
      <w:b/>
      <w:bCs/>
      <w:kern w:val="32"/>
      <w:sz w:val="22"/>
      <w:szCs w:val="22"/>
    </w:rPr>
  </w:style>
  <w:style w:type="character" w:customStyle="1" w:styleId="BodytextAgencyChar">
    <w:name w:val="Body text (Agency) Char"/>
    <w:link w:val="BodytextAgency"/>
    <w:qFormat/>
    <w:rsid w:val="00244B4F"/>
    <w:rPr>
      <w:rFonts w:ascii="Verdana" w:eastAsia="Verdana" w:hAnsi="Verdana" w:cs="Verdana"/>
      <w:sz w:val="18"/>
      <w:szCs w:val="18"/>
    </w:rPr>
  </w:style>
  <w:style w:type="paragraph" w:customStyle="1" w:styleId="Lijstalinea">
    <w:name w:val="Lijstalinea"/>
    <w:basedOn w:val="Normal"/>
    <w:rsid w:val="00244B4F"/>
    <w:pPr>
      <w:ind w:left="720"/>
    </w:pPr>
    <w:rPr>
      <w:rFonts w:ascii="Arial" w:eastAsia="Calibri" w:hAnsi="Arial" w:cs="Arial"/>
      <w:sz w:val="20"/>
      <w:szCs w:val="20"/>
      <w:lang w:val="nl-NL" w:eastAsia="nl-NL"/>
    </w:rPr>
  </w:style>
  <w:style w:type="character" w:customStyle="1" w:styleId="CommentTextChar">
    <w:name w:val="Comment Text Char"/>
    <w:link w:val="CommentText"/>
    <w:locked/>
    <w:rsid w:val="00C82887"/>
    <w:rPr>
      <w:rFonts w:ascii="Verdana" w:eastAsia="SimSun" w:hAnsi="Verdana" w:cs="Verdana"/>
      <w:lang w:val="en-GB" w:eastAsia="zh-CN" w:bidi="ar-SA"/>
    </w:rPr>
  </w:style>
  <w:style w:type="paragraph" w:customStyle="1" w:styleId="Default">
    <w:name w:val="Default"/>
    <w:rsid w:val="00C82887"/>
    <w:pPr>
      <w:autoSpaceDE w:val="0"/>
      <w:autoSpaceDN w:val="0"/>
      <w:adjustRightInd w:val="0"/>
    </w:pPr>
    <w:rPr>
      <w:rFonts w:ascii="Calibri" w:eastAsia="Times New Roman" w:hAnsi="Calibri" w:cs="Calibri"/>
      <w:color w:val="000000"/>
      <w:sz w:val="24"/>
      <w:szCs w:val="24"/>
      <w:lang w:val="it-IT" w:eastAsia="it-IT"/>
    </w:rPr>
  </w:style>
  <w:style w:type="paragraph" w:customStyle="1" w:styleId="DoccategoryheadingAgency">
    <w:name w:val="Doc category heading (Agency)"/>
    <w:next w:val="BodytextAgency"/>
    <w:qFormat/>
    <w:rsid w:val="002E551F"/>
    <w:pPr>
      <w:keepNext/>
      <w:pBdr>
        <w:bottom w:val="single" w:sz="4" w:space="1" w:color="auto"/>
      </w:pBdr>
      <w:spacing w:before="567"/>
    </w:pPr>
    <w:rPr>
      <w:rFonts w:ascii="Verdana" w:eastAsia="Verdana" w:hAnsi="Verdana" w:cs="Verdana"/>
      <w:b/>
      <w:color w:val="003399"/>
      <w:sz w:val="18"/>
      <w:szCs w:val="18"/>
      <w:lang w:val="en-GB" w:eastAsia="en-GB"/>
    </w:rPr>
  </w:style>
  <w:style w:type="paragraph" w:customStyle="1" w:styleId="HeadingcentredAgency">
    <w:name w:val="Heading centred (Agency)"/>
    <w:basedOn w:val="No-numheading1Agency"/>
    <w:next w:val="BodytextAgency"/>
    <w:qFormat/>
    <w:rsid w:val="002E551F"/>
    <w:pPr>
      <w:jc w:val="center"/>
    </w:pPr>
  </w:style>
  <w:style w:type="paragraph" w:customStyle="1" w:styleId="SpecialcommentAgency">
    <w:name w:val="Special comment (Agency)"/>
    <w:next w:val="BodytextAgency"/>
    <w:qFormat/>
    <w:rsid w:val="002E551F"/>
    <w:rPr>
      <w:rFonts w:ascii="Verdana" w:eastAsia="Times New Roman" w:hAnsi="Verdana"/>
      <w:color w:val="FF0000"/>
      <w:sz w:val="17"/>
      <w:szCs w:val="17"/>
      <w:lang w:val="en-GB" w:eastAsia="en-GB"/>
    </w:rPr>
  </w:style>
  <w:style w:type="paragraph" w:styleId="Revision">
    <w:name w:val="Revision"/>
    <w:hidden/>
    <w:uiPriority w:val="99"/>
    <w:semiHidden/>
    <w:rsid w:val="004007EE"/>
    <w:rPr>
      <w:rFonts w:ascii="Verdana" w:hAnsi="Verdana" w:cs="Verdana"/>
      <w:sz w:val="18"/>
      <w:szCs w:val="18"/>
      <w:lang w:val="en-GB" w:eastAsia="zh-CN"/>
    </w:rPr>
  </w:style>
  <w:style w:type="character" w:customStyle="1" w:styleId="BodytextAgencyZchn">
    <w:name w:val="Body text (Agency) Zchn"/>
    <w:locked/>
    <w:rsid w:val="00477C7F"/>
    <w:rPr>
      <w:rFonts w:ascii="Verdana" w:hAnsi="Verdana" w:cs="Verdana"/>
      <w:sz w:val="18"/>
      <w:szCs w:val="18"/>
      <w:lang w:val="en-GB" w:eastAsia="en-GB" w:bidi="ar-SA"/>
    </w:rPr>
  </w:style>
  <w:style w:type="character" w:customStyle="1" w:styleId="PageNumberAgency0">
    <w:name w:val="Page Number (Agency)"/>
    <w:rsid w:val="002E551F"/>
    <w:rPr>
      <w:rFonts w:ascii="Verdana" w:hAnsi="Verdana"/>
      <w:sz w:val="14"/>
    </w:rPr>
  </w:style>
  <w:style w:type="character" w:customStyle="1" w:styleId="No-numheading5AgencyChar">
    <w:name w:val="No-num heading 5 (Agency) Char"/>
    <w:link w:val="No-numheading5Agency"/>
    <w:locked/>
    <w:rsid w:val="00372115"/>
    <w:rPr>
      <w:rFonts w:ascii="Verdana" w:eastAsia="Verdana" w:hAnsi="Verdana" w:cs="Arial"/>
      <w:b/>
      <w:bCs/>
      <w:kern w:val="32"/>
      <w:sz w:val="18"/>
      <w:szCs w:val="18"/>
      <w:lang w:val="en-GB" w:eastAsia="en-GB"/>
    </w:rPr>
  </w:style>
  <w:style w:type="character" w:customStyle="1" w:styleId="DraftingNotesAgencyChar">
    <w:name w:val="Drafting Notes (Agency) Char"/>
    <w:link w:val="DraftingNotesAgency"/>
    <w:rsid w:val="00F76962"/>
    <w:rPr>
      <w:rFonts w:ascii="Courier New" w:eastAsia="Verdana" w:hAnsi="Courier New"/>
      <w:i/>
      <w:color w:val="339966"/>
      <w:sz w:val="22"/>
      <w:szCs w:val="18"/>
      <w:lang w:val="en-GB" w:eastAsia="en-GB"/>
    </w:rPr>
  </w:style>
  <w:style w:type="paragraph" w:customStyle="1" w:styleId="StyleBodytextAgencyUnderline">
    <w:name w:val="Style Body text (Agency) + Underline"/>
    <w:basedOn w:val="BodytextAgency"/>
    <w:next w:val="BodytextAgency"/>
    <w:rsid w:val="00BB12CB"/>
    <w:rPr>
      <w:u w:val="single"/>
    </w:rPr>
  </w:style>
  <w:style w:type="character" w:customStyle="1" w:styleId="Olstomnmnande1">
    <w:name w:val="Olöst omnämnande1"/>
    <w:uiPriority w:val="99"/>
    <w:semiHidden/>
    <w:unhideWhenUsed/>
    <w:rsid w:val="00B8674B"/>
    <w:rPr>
      <w:color w:val="605E5C"/>
      <w:shd w:val="clear" w:color="auto" w:fill="E1DFDD"/>
    </w:rPr>
  </w:style>
  <w:style w:type="paragraph" w:styleId="ListParagraph">
    <w:name w:val="List Paragraph"/>
    <w:basedOn w:val="Normal"/>
    <w:uiPriority w:val="34"/>
    <w:rsid w:val="004579E1"/>
    <w:pPr>
      <w:spacing w:line="360" w:lineRule="auto"/>
      <w:ind w:left="720"/>
      <w:contextualSpacing/>
    </w:pPr>
  </w:style>
  <w:style w:type="character" w:customStyle="1" w:styleId="ema-glossary-term">
    <w:name w:val="ema-glossary-term"/>
    <w:basedOn w:val="DefaultParagraphFont"/>
    <w:rsid w:val="007E1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ma.europa.eu/en/human-regulatory/research-development/scientific-guidelines/multidisciplinary/herbal-medicinal-products-scientific-guidelines" TargetMode="External"/><Relationship Id="rId23"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delbo\IMPOST~1\Temp\Directory%20temporanea%202%20per%20HMPC_ORGAM_DG_-_post_meeting_mailing_11-02-2013.zip\Template%20-%20HMPC%20AR%20for%20the%20development%20of%20Community%20monographs.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9A767F665E9D4D94C6E6826C2739B7" ma:contentTypeVersion="3" ma:contentTypeDescription="Create a new document." ma:contentTypeScope="" ma:versionID="427464b53bcefb91bac48adf72953720">
  <xsd:schema xmlns:xsd="http://www.w3.org/2001/XMLSchema" xmlns:xs="http://www.w3.org/2001/XMLSchema" xmlns:p="http://schemas.microsoft.com/office/2006/metadata/properties" xmlns:ns2="35c49f4b-8f5b-4688-9738-ece1d4f8df7a" targetNamespace="http://schemas.microsoft.com/office/2006/metadata/properties" ma:root="true" ma:fieldsID="dcf16e07a2981f323ff72fd7ddba07b4" ns2:_="">
    <xsd:import namespace="35c49f4b-8f5b-4688-9738-ece1d4f8df7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49f4b-8f5b-4688-9738-ece1d4f8d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393E0-CE6B-4605-B99A-B3F68C343812}">
  <ds:schemaRefs>
    <ds:schemaRef ds:uri="http://schemas.openxmlformats.org/officeDocument/2006/bibliography"/>
  </ds:schemaRefs>
</ds:datastoreItem>
</file>

<file path=customXml/itemProps2.xml><?xml version="1.0" encoding="utf-8"?>
<ds:datastoreItem xmlns:ds="http://schemas.openxmlformats.org/officeDocument/2006/customXml" ds:itemID="{06ADDA94-B913-42EC-A775-EF6FC06C0D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720FA9-39D4-45E5-89E5-E96D65518BA9}">
  <ds:schemaRefs>
    <ds:schemaRef ds:uri="http://schemas.microsoft.com/sharepoint/v3/contenttype/forms"/>
  </ds:schemaRefs>
</ds:datastoreItem>
</file>

<file path=customXml/itemProps4.xml><?xml version="1.0" encoding="utf-8"?>
<ds:datastoreItem xmlns:ds="http://schemas.openxmlformats.org/officeDocument/2006/customXml" ds:itemID="{6A29A9AB-7FBB-44B9-ABE4-F487C7DA3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49f4b-8f5b-4688-9738-ece1d4f8d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HMPC AR for the development of Community monographs</Template>
  <TotalTime>0</TotalTime>
  <Pages>39</Pages>
  <Words>10371</Words>
  <Characters>67919</Characters>
  <Application>Microsoft Office Word</Application>
  <DocSecurity>4</DocSecurity>
  <Lines>2122</Lines>
  <Paragraphs>966</Paragraphs>
  <ScaleCrop>false</ScaleCrop>
  <HeadingPairs>
    <vt:vector size="6" baseType="variant">
      <vt:variant>
        <vt:lpstr>Title</vt:lpstr>
      </vt:variant>
      <vt:variant>
        <vt:i4>1</vt:i4>
      </vt:variant>
      <vt:variant>
        <vt:lpstr>Rubrik</vt:lpstr>
      </vt:variant>
      <vt:variant>
        <vt:i4>1</vt:i4>
      </vt:variant>
      <vt:variant>
        <vt:lpstr>Tytuł</vt:lpstr>
      </vt:variant>
      <vt:variant>
        <vt:i4>1</vt:i4>
      </vt:variant>
    </vt:vector>
  </HeadingPairs>
  <TitlesOfParts>
    <vt:vector size="3" baseType="lpstr">
      <vt:lpstr>Template - HMPC AR for the development of EU monographs</vt:lpstr>
      <vt:lpstr>Template - HMPC AR for the development of EU monographs</vt:lpstr>
      <vt:lpstr>Template - HMPC AR for the development of EU monographs</vt:lpstr>
    </vt:vector>
  </TitlesOfParts>
  <Company>European Medicines Agency</Company>
  <LinksUpToDate>false</LinksUpToDate>
  <CharactersWithSpaces>77324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HMPC AR for the development of EU monographs</dc:title>
  <dc:creator>delbo</dc:creator>
  <cp:lastModifiedBy>Salmeron Fructuoso Angeles</cp:lastModifiedBy>
  <cp:revision>2</cp:revision>
  <cp:lastPrinted>2024-04-10T08:37:00Z</cp:lastPrinted>
  <dcterms:created xsi:type="dcterms:W3CDTF">2025-02-14T14:12:00Z</dcterms:created>
  <dcterms:modified xsi:type="dcterms:W3CDTF">2025-02-14T14:12:00Z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0x010100899A767F665E9D4D94C6E6826C2739B7</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14/02/2025 14:54:53</vt:lpwstr>
  </property>
  <property fmtid="{D5CDD505-2E9C-101B-9397-08002B2CF9AE}" pid="6" name="DM_Creator_Name">
    <vt:lpwstr>Salmeron Fructoso Angeles</vt:lpwstr>
  </property>
  <property fmtid="{D5CDD505-2E9C-101B-9397-08002B2CF9AE}" pid="7" name="DM_DocRefId">
    <vt:lpwstr>EMA/HMPC/418902/2005</vt:lpwstr>
  </property>
  <property fmtid="{D5CDD505-2E9C-101B-9397-08002B2CF9AE}" pid="8" name="DM_emea_doc_ref_id">
    <vt:lpwstr>EMA/HMPC/418902/2005</vt:lpwstr>
  </property>
  <property fmtid="{D5CDD505-2E9C-101B-9397-08002B2CF9AE}" pid="9" name="DM_Keywords">
    <vt:lpwstr/>
  </property>
  <property fmtid="{D5CDD505-2E9C-101B-9397-08002B2CF9AE}" pid="10" name="DM_Language">
    <vt:lpwstr/>
  </property>
  <property fmtid="{D5CDD505-2E9C-101B-9397-08002B2CF9AE}" pid="11" name="DM_Modifer_Name">
    <vt:lpwstr>Salmeron Fructoso Angeles</vt:lpwstr>
  </property>
  <property fmtid="{D5CDD505-2E9C-101B-9397-08002B2CF9AE}" pid="12" name="DM_Modified_Date">
    <vt:lpwstr>14/02/2025 14:54:53</vt:lpwstr>
  </property>
  <property fmtid="{D5CDD505-2E9C-101B-9397-08002B2CF9AE}" pid="13" name="DM_Modifier_Name">
    <vt:lpwstr>Salmeron Fructoso Angeles</vt:lpwstr>
  </property>
  <property fmtid="{D5CDD505-2E9C-101B-9397-08002B2CF9AE}" pid="14" name="DM_Modify_Date">
    <vt:lpwstr>14/02/2025 14:54:53</vt:lpwstr>
  </property>
  <property fmtid="{D5CDD505-2E9C-101B-9397-08002B2CF9AE}" pid="15" name="DM_Name">
    <vt:lpwstr>Template - HMPC AR for the development of EU monographs</vt:lpwstr>
  </property>
  <property fmtid="{D5CDD505-2E9C-101B-9397-08002B2CF9AE}" pid="16" name="DM_Path">
    <vt:lpwstr>/Old EDMS Structure/Meetings/Scientific Meetings/HMPC/HMPC General/ORGAM DG/III. Tasks arising Art 16h (3) of D 2001-83-EC /HMPC AR template for herbal monographs</vt:lpwstr>
  </property>
  <property fmtid="{D5CDD505-2E9C-101B-9397-08002B2CF9AE}" pid="17" name="DM_Status">
    <vt:lpwstr/>
  </property>
  <property fmtid="{D5CDD505-2E9C-101B-9397-08002B2CF9AE}" pid="18" name="DM_Subject">
    <vt:lpwstr>Guideline-EMA/HMPC/418902/2005</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5.2,CURRENT,Clean for publication</vt:lpwstr>
  </property>
  <property fmtid="{D5CDD505-2E9C-101B-9397-08002B2CF9AE}" pid="22" name="MSIP_Label_0eea11ca-d417-4147-80ed-01a58412c458_ActionId">
    <vt:lpwstr>342e600d-ca73-4d6f-b3fd-7a17399877b4</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2024-04-10T08:38:21Z</vt:lpwstr>
  </property>
  <property fmtid="{D5CDD505-2E9C-101B-9397-08002B2CF9AE}" pid="28" name="MSIP_Label_0eea11ca-d417-4147-80ed-01a58412c458_SiteId">
    <vt:lpwstr>bc9dc15c-61bc-4f03-b60b-e5b6d8922839</vt:lpwstr>
  </property>
</Properties>
</file>