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27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838"/>
        <w:gridCol w:w="1753"/>
        <w:gridCol w:w="1606"/>
        <w:gridCol w:w="1229"/>
        <w:gridCol w:w="1276"/>
        <w:gridCol w:w="1418"/>
        <w:gridCol w:w="1747"/>
      </w:tblGrid>
      <w:tr w:rsidTr="002E559E">
        <w:tblPrEx>
          <w:tblW w:w="15271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EС номер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Търговско наименование на ВМП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Концен-трация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Фармацевтична форма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Видове животни, за които е предназначен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Начин на приложение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lang w:val="bg-BG"/>
              </w:rPr>
            </w:pPr>
            <w:r w:rsidRPr="008179CB">
              <w:rPr>
                <w:rFonts w:cs="Times New Roman"/>
                <w:lang w:val="bg-BG"/>
              </w:rPr>
              <w:t>Опаковка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Съдържа</w:t>
            </w:r>
            <w:r w:rsidR="002E559E">
              <w:rPr>
                <w:rFonts w:cs="Times New Roman"/>
                <w:snapToGrid w:val="0"/>
              </w:rPr>
              <w:t>-</w:t>
            </w:r>
            <w:r w:rsidRPr="008179CB">
              <w:rPr>
                <w:rFonts w:cs="Times New Roman"/>
                <w:snapToGrid w:val="0"/>
                <w:lang w:val="bg-BG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Количество в една опаковка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8179CB" w:rsidP="002E559E">
            <w:pPr>
              <w:pStyle w:val="TableheadingrowsAgency"/>
              <w:keepNext w:val="0"/>
              <w:widowControl w:val="0"/>
              <w:spacing w:after="0" w:line="240" w:lineRule="auto"/>
              <w:rPr>
                <w:rFonts w:cs="Times New Roman"/>
                <w:snapToGrid w:val="0"/>
                <w:lang w:val="bg-BG"/>
              </w:rPr>
            </w:pPr>
            <w:r w:rsidRPr="008179CB">
              <w:rPr>
                <w:rFonts w:cs="Times New Roman"/>
                <w:snapToGrid w:val="0"/>
                <w:lang w:val="bg-BG"/>
              </w:rPr>
              <w:t>Карентен срок</w:t>
            </w:r>
          </w:p>
        </w:tc>
      </w:tr>
      <w:tr w:rsidTr="002E559E">
        <w:tblPrEx>
          <w:tblW w:w="15271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bg-BG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</w:tr>
      <w:tr w:rsidTr="002E559E">
        <w:tblPrEx>
          <w:tblW w:w="15271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bg-BG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235C" w:rsidRPr="0011235C" w:rsidP="002E559E">
            <w:pPr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bg-BG"/>
              </w:rPr>
            </w:pPr>
          </w:p>
        </w:tc>
      </w:tr>
    </w:tbl>
    <w:p w:rsidR="0011235C" w:rsidRPr="0011235C" w:rsidP="00870B93">
      <w:pPr>
        <w:rPr>
          <w:lang w:val="bg-BG"/>
        </w:rPr>
      </w:pPr>
    </w:p>
    <w:sectPr w:rsidSect="0011235C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93" w:rsidRPr="00B306AC" w:rsidP="00870B93">
    <w:pPr>
      <w:pStyle w:val="Footer"/>
      <w:tabs>
        <w:tab w:val="left" w:pos="7356"/>
        <w:tab w:val="center" w:pos="7568"/>
      </w:tabs>
      <w:rPr>
        <w:szCs w:val="16"/>
      </w:rPr>
    </w:pPr>
    <w:r>
      <w:rPr>
        <w:rStyle w:val="PageNumber"/>
        <w:szCs w:val="16"/>
      </w:rPr>
      <w:tab/>
      <w:tab/>
    </w:r>
    <w:r w:rsidRPr="00B306AC">
      <w:rPr>
        <w:rStyle w:val="PageNumber"/>
        <w:szCs w:val="16"/>
      </w:rPr>
      <w:fldChar w:fldCharType="begin"/>
    </w:r>
    <w:r w:rsidRPr="00B306AC">
      <w:rPr>
        <w:rStyle w:val="PageNumber"/>
        <w:szCs w:val="16"/>
      </w:rPr>
      <w:instrText xml:space="preserve"> PAGE </w:instrText>
    </w:r>
    <w:r w:rsidRPr="00B306AC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B306AC">
      <w:rPr>
        <w:rStyle w:val="PageNumber"/>
        <w:szCs w:val="16"/>
      </w:rPr>
      <w:fldChar w:fldCharType="end"/>
    </w:r>
    <w:r w:rsidRPr="00B306AC">
      <w:rPr>
        <w:rStyle w:val="PageNumber"/>
        <w:szCs w:val="16"/>
      </w:rPr>
      <w:t>/</w:t>
    </w:r>
    <w:r w:rsidRPr="00B306AC">
      <w:rPr>
        <w:rStyle w:val="PageNumber"/>
        <w:szCs w:val="16"/>
      </w:rPr>
      <w:fldChar w:fldCharType="begin"/>
    </w:r>
    <w:r w:rsidRPr="00B306AC">
      <w:rPr>
        <w:rStyle w:val="PageNumber"/>
        <w:szCs w:val="16"/>
      </w:rPr>
      <w:instrText xml:space="preserve"> NUMPAGES </w:instrText>
    </w:r>
    <w:r w:rsidRPr="00B306AC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B306AC">
      <w:rPr>
        <w:rStyle w:val="PageNumber"/>
        <w:szCs w:val="16"/>
      </w:rPr>
      <w:fldChar w:fldCharType="end"/>
    </w:r>
  </w:p>
  <w:p w:rsidR="00734F7A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BD7116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BD7116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BD7116">
            <w:rPr>
              <w:szCs w:val="15"/>
            </w:rPr>
            <w:t xml:space="preserve"> </w:t>
          </w:r>
          <w:r w:rsidRPr="00BD7116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</w:p>
      </w:tc>
    </w:tr>
    <w:tr w:rsidTr="00BD7116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FooterAgency"/>
          </w:pPr>
          <w:r w:rsidRPr="00BD7116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734F7A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734F7A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1EFF"/>
    <w:rsid w:val="001045CC"/>
    <w:rsid w:val="00105351"/>
    <w:rsid w:val="0011235C"/>
    <w:rsid w:val="00114C33"/>
    <w:rsid w:val="0011526F"/>
    <w:rsid w:val="0013089E"/>
    <w:rsid w:val="00154717"/>
    <w:rsid w:val="0016586D"/>
    <w:rsid w:val="00176A11"/>
    <w:rsid w:val="0018478D"/>
    <w:rsid w:val="00186193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9099E"/>
    <w:rsid w:val="002B089C"/>
    <w:rsid w:val="002B36CA"/>
    <w:rsid w:val="002B3876"/>
    <w:rsid w:val="002B3D1B"/>
    <w:rsid w:val="002D65FC"/>
    <w:rsid w:val="002E2C52"/>
    <w:rsid w:val="002E3279"/>
    <w:rsid w:val="002E559E"/>
    <w:rsid w:val="00302A7B"/>
    <w:rsid w:val="00330A4B"/>
    <w:rsid w:val="00335350"/>
    <w:rsid w:val="00380FEE"/>
    <w:rsid w:val="003A6025"/>
    <w:rsid w:val="003A6B59"/>
    <w:rsid w:val="003B0CEC"/>
    <w:rsid w:val="003F6E46"/>
    <w:rsid w:val="004005FE"/>
    <w:rsid w:val="00411A18"/>
    <w:rsid w:val="00416779"/>
    <w:rsid w:val="00437154"/>
    <w:rsid w:val="00443316"/>
    <w:rsid w:val="00445010"/>
    <w:rsid w:val="004706A4"/>
    <w:rsid w:val="004C59AB"/>
    <w:rsid w:val="004C6D24"/>
    <w:rsid w:val="004D2802"/>
    <w:rsid w:val="004E3CBE"/>
    <w:rsid w:val="004F2D1F"/>
    <w:rsid w:val="00517EF7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5C5E77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874"/>
    <w:rsid w:val="006F4D0A"/>
    <w:rsid w:val="0070155C"/>
    <w:rsid w:val="00734F7A"/>
    <w:rsid w:val="0074268F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D49CF"/>
    <w:rsid w:val="007F0F3E"/>
    <w:rsid w:val="008011DA"/>
    <w:rsid w:val="008179CB"/>
    <w:rsid w:val="008419F5"/>
    <w:rsid w:val="00856983"/>
    <w:rsid w:val="00870B93"/>
    <w:rsid w:val="008827FF"/>
    <w:rsid w:val="00887150"/>
    <w:rsid w:val="008A30C7"/>
    <w:rsid w:val="008B7454"/>
    <w:rsid w:val="008E1135"/>
    <w:rsid w:val="008E1C42"/>
    <w:rsid w:val="008E5DBA"/>
    <w:rsid w:val="008F14FA"/>
    <w:rsid w:val="00903D82"/>
    <w:rsid w:val="00934400"/>
    <w:rsid w:val="009437E4"/>
    <w:rsid w:val="0097142D"/>
    <w:rsid w:val="00975720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C50D2"/>
    <w:rsid w:val="00B306AC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BD7116"/>
    <w:rsid w:val="00BF4BD4"/>
    <w:rsid w:val="00C03B60"/>
    <w:rsid w:val="00C05775"/>
    <w:rsid w:val="00C14766"/>
    <w:rsid w:val="00C14C81"/>
    <w:rsid w:val="00C266FC"/>
    <w:rsid w:val="00C8118E"/>
    <w:rsid w:val="00C8212A"/>
    <w:rsid w:val="00CB51A5"/>
    <w:rsid w:val="00CD09BF"/>
    <w:rsid w:val="00CF5FB4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F098D"/>
    <w:rsid w:val="00EF0FA3"/>
    <w:rsid w:val="00F11C8D"/>
    <w:rsid w:val="00F37B61"/>
    <w:rsid w:val="00F56D3D"/>
    <w:rsid w:val="00F71DCF"/>
    <w:rsid w:val="00F76B12"/>
    <w:rsid w:val="00F82D5C"/>
    <w:rsid w:val="00F84D12"/>
    <w:rsid w:val="00FC6670"/>
    <w:rsid w:val="00FE6A47"/>
    <w:rsid w:val="00FF7ADF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VannexAbg</vt:lpstr>
    </vt:vector>
  </TitlesOfParts>
  <Company>European Medicines Agency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VannexA_bg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2014-01-16T19:22:00Z</dcterms:created>
  <dcterms:modified xsi:type="dcterms:W3CDTF">2018-12-10T10:29:00Z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10:30:17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EMA/QRD/710059/2018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EMA/QRD/710059/2018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bg_BG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10:30:17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10:30:17</vt:lpwstr>
  </property>
  <property fmtid="{D5CDD505-2E9C-101B-9397-08002B2CF9AE}" pid="45" name="DM_Name">
    <vt:lpwstr>VannexA_bg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