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42"/>
        <w:gridCol w:w="1228"/>
        <w:gridCol w:w="1134"/>
        <w:gridCol w:w="1896"/>
        <w:gridCol w:w="1270"/>
        <w:gridCol w:w="1800"/>
        <w:gridCol w:w="1304"/>
        <w:gridCol w:w="1149"/>
        <w:gridCol w:w="1080"/>
        <w:gridCol w:w="2085"/>
      </w:tblGrid>
      <w:tr w:rsidTr="00B60696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D37D6F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s-ES_tradnl"/>
              </w:rPr>
            </w:pPr>
            <w:r w:rsidRPr="00B60696">
              <w:rPr>
                <w:rFonts w:cs="Times New Roman"/>
                <w:snapToGrid w:val="0"/>
                <w:lang w:val="es-ES_tradnl"/>
              </w:rPr>
              <w:t>Número de autori-zación en la UE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D37D6F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s-ES_tradnl"/>
              </w:rPr>
            </w:pPr>
            <w:r w:rsidRPr="00B60696">
              <w:rPr>
                <w:rFonts w:cs="Times New Roman"/>
                <w:snapToGrid w:val="0"/>
                <w:lang w:val="es-ES_tradnl"/>
              </w:rPr>
              <w:t>Nombre de fantasía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D37D6F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s-ES_tradnl"/>
              </w:rPr>
            </w:pPr>
            <w:r w:rsidRPr="00B60696">
              <w:rPr>
                <w:rFonts w:cs="Times New Roman"/>
                <w:snapToGrid w:val="0"/>
                <w:lang w:val="es-ES_tradnl"/>
              </w:rPr>
              <w:t>Concent-ración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D37D6F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s-ES_tradnl"/>
              </w:rPr>
            </w:pPr>
            <w:r w:rsidRPr="00B60696">
              <w:rPr>
                <w:rFonts w:cs="Times New Roman"/>
                <w:snapToGrid w:val="0"/>
                <w:lang w:val="es-ES_tradnl"/>
              </w:rPr>
              <w:t>Forma farmacéutica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D37D6F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s-ES_tradnl"/>
              </w:rPr>
            </w:pPr>
            <w:r w:rsidRPr="00B60696">
              <w:rPr>
                <w:rFonts w:cs="Times New Roman"/>
                <w:snapToGrid w:val="0"/>
                <w:lang w:val="es-ES_tradnl"/>
              </w:rPr>
              <w:t>Especies de destino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D37D6F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s-ES_tradnl"/>
              </w:rPr>
            </w:pPr>
            <w:r w:rsidRPr="00B60696">
              <w:rPr>
                <w:rFonts w:cs="Times New Roman"/>
                <w:snapToGrid w:val="0"/>
                <w:lang w:val="es-ES_tradnl"/>
              </w:rPr>
              <w:t>Vía de administración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D37D6F">
            <w:pPr>
              <w:pStyle w:val="TableheadingrowsAgency"/>
              <w:spacing w:after="0" w:line="240" w:lineRule="auto"/>
              <w:rPr>
                <w:rFonts w:cs="Times New Roman"/>
                <w:lang w:val="es-ES_tradnl"/>
              </w:rPr>
            </w:pPr>
            <w:r w:rsidRPr="00B60696">
              <w:rPr>
                <w:rFonts w:cs="Times New Roman"/>
                <w:lang w:val="es-ES_tradnl"/>
              </w:rPr>
              <w:t>Tipo de envase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D37D6F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s-ES_tradnl"/>
              </w:rPr>
            </w:pPr>
            <w:r w:rsidRPr="00B60696">
              <w:rPr>
                <w:rFonts w:cs="Times New Roman"/>
                <w:snapToGrid w:val="0"/>
                <w:lang w:val="es-ES_tradnl"/>
              </w:rPr>
              <w:t>Contenido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D37D6F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s-ES_tradnl"/>
              </w:rPr>
            </w:pPr>
            <w:r w:rsidRPr="00B60696">
              <w:rPr>
                <w:rFonts w:cs="Times New Roman"/>
                <w:snapToGrid w:val="0"/>
                <w:lang w:val="es-ES_tradnl"/>
              </w:rPr>
              <w:t>Formato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D37D6F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s-ES_tradnl"/>
              </w:rPr>
            </w:pPr>
            <w:r w:rsidRPr="00B60696">
              <w:rPr>
                <w:rFonts w:cs="Times New Roman"/>
                <w:snapToGrid w:val="0"/>
                <w:lang w:val="es-ES_tradnl"/>
              </w:rPr>
              <w:t>Tiempo de espera</w:t>
            </w:r>
          </w:p>
        </w:tc>
      </w:tr>
      <w:tr w:rsidTr="00B60696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lang w:val="es-ES_tradnl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</w:tr>
      <w:tr w:rsidTr="00B60696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lang w:val="es-ES_tradnl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696" w:rsidRPr="00B60696" w:rsidP="00B60696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es-ES_tradnl"/>
              </w:rPr>
            </w:pPr>
          </w:p>
        </w:tc>
      </w:tr>
    </w:tbl>
    <w:p w:rsidR="00B60696" w:rsidRPr="00B60696" w:rsidP="00734F7A">
      <w:pPr>
        <w:rPr>
          <w:lang w:val="es-ES_tradnl"/>
        </w:rPr>
      </w:pPr>
    </w:p>
    <w:sectPr w:rsidSect="00B60696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90" w:rsidRPr="00C03B60" w:rsidP="00CB7F90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734F7A" w:rsidRPr="00C03B60" w:rsidP="00C03B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D37D6F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D37D6F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Medicinal Products for Veterinary Use on the granting of a marketing authorisation for</w:t>
          </w:r>
          <w:r w:rsidRPr="00D37D6F">
            <w:rPr>
              <w:szCs w:val="15"/>
            </w:rPr>
            <w:t xml:space="preserve"> </w:t>
          </w:r>
          <w:r w:rsidRPr="00D37D6F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D37D6F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D37D6F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632E0"/>
    <w:rsid w:val="0007402B"/>
    <w:rsid w:val="0008419F"/>
    <w:rsid w:val="00085D59"/>
    <w:rsid w:val="000A5ABB"/>
    <w:rsid w:val="000B112D"/>
    <w:rsid w:val="000B6BC8"/>
    <w:rsid w:val="000D69BA"/>
    <w:rsid w:val="000F7B78"/>
    <w:rsid w:val="001045CC"/>
    <w:rsid w:val="00105351"/>
    <w:rsid w:val="00114C33"/>
    <w:rsid w:val="0011526F"/>
    <w:rsid w:val="0013089E"/>
    <w:rsid w:val="00154717"/>
    <w:rsid w:val="0016586D"/>
    <w:rsid w:val="0018478D"/>
    <w:rsid w:val="00186193"/>
    <w:rsid w:val="00190992"/>
    <w:rsid w:val="0019227E"/>
    <w:rsid w:val="00194255"/>
    <w:rsid w:val="0019478D"/>
    <w:rsid w:val="00197E1D"/>
    <w:rsid w:val="001C30BB"/>
    <w:rsid w:val="001D1E7A"/>
    <w:rsid w:val="001D217A"/>
    <w:rsid w:val="001D375B"/>
    <w:rsid w:val="001F0927"/>
    <w:rsid w:val="001F2BE7"/>
    <w:rsid w:val="001F466D"/>
    <w:rsid w:val="00234D4D"/>
    <w:rsid w:val="002412EE"/>
    <w:rsid w:val="002422C5"/>
    <w:rsid w:val="00253CD9"/>
    <w:rsid w:val="00256583"/>
    <w:rsid w:val="002571F8"/>
    <w:rsid w:val="00263636"/>
    <w:rsid w:val="002B36CA"/>
    <w:rsid w:val="002B3876"/>
    <w:rsid w:val="002B3D1B"/>
    <w:rsid w:val="002D65FC"/>
    <w:rsid w:val="002E2C52"/>
    <w:rsid w:val="002E3279"/>
    <w:rsid w:val="00302A7B"/>
    <w:rsid w:val="00330A4B"/>
    <w:rsid w:val="00335350"/>
    <w:rsid w:val="00380FEE"/>
    <w:rsid w:val="003A6025"/>
    <w:rsid w:val="003A6B59"/>
    <w:rsid w:val="003F4A90"/>
    <w:rsid w:val="003F6E46"/>
    <w:rsid w:val="00416779"/>
    <w:rsid w:val="00437154"/>
    <w:rsid w:val="0044193E"/>
    <w:rsid w:val="00443316"/>
    <w:rsid w:val="00445010"/>
    <w:rsid w:val="004706A4"/>
    <w:rsid w:val="004B1635"/>
    <w:rsid w:val="004C59AB"/>
    <w:rsid w:val="004D2802"/>
    <w:rsid w:val="004E3CBE"/>
    <w:rsid w:val="004F2D1F"/>
    <w:rsid w:val="00522884"/>
    <w:rsid w:val="00557F5B"/>
    <w:rsid w:val="005664D8"/>
    <w:rsid w:val="00574BDB"/>
    <w:rsid w:val="005766B5"/>
    <w:rsid w:val="00577714"/>
    <w:rsid w:val="00581EC3"/>
    <w:rsid w:val="005914BD"/>
    <w:rsid w:val="005976BE"/>
    <w:rsid w:val="005B7D5A"/>
    <w:rsid w:val="005C3612"/>
    <w:rsid w:val="00614BF2"/>
    <w:rsid w:val="006176BB"/>
    <w:rsid w:val="006465F7"/>
    <w:rsid w:val="0064786D"/>
    <w:rsid w:val="00660BCD"/>
    <w:rsid w:val="00662FE9"/>
    <w:rsid w:val="006B3563"/>
    <w:rsid w:val="006D394E"/>
    <w:rsid w:val="006D5CE6"/>
    <w:rsid w:val="006E5DB9"/>
    <w:rsid w:val="006F0874"/>
    <w:rsid w:val="006F4D0A"/>
    <w:rsid w:val="0070155C"/>
    <w:rsid w:val="00705503"/>
    <w:rsid w:val="00734F7A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F0F3E"/>
    <w:rsid w:val="008011DA"/>
    <w:rsid w:val="008419F5"/>
    <w:rsid w:val="00856983"/>
    <w:rsid w:val="008827FF"/>
    <w:rsid w:val="00887150"/>
    <w:rsid w:val="008B7454"/>
    <w:rsid w:val="008E1135"/>
    <w:rsid w:val="008E1C42"/>
    <w:rsid w:val="008E5DBA"/>
    <w:rsid w:val="008F14FA"/>
    <w:rsid w:val="00903D82"/>
    <w:rsid w:val="00934400"/>
    <w:rsid w:val="009437E4"/>
    <w:rsid w:val="0097142D"/>
    <w:rsid w:val="00975720"/>
    <w:rsid w:val="00980C68"/>
    <w:rsid w:val="009A78F2"/>
    <w:rsid w:val="009B1A15"/>
    <w:rsid w:val="009B26EE"/>
    <w:rsid w:val="009C62C3"/>
    <w:rsid w:val="009F7EAB"/>
    <w:rsid w:val="00A00C69"/>
    <w:rsid w:val="00A00F72"/>
    <w:rsid w:val="00A03B9E"/>
    <w:rsid w:val="00A04383"/>
    <w:rsid w:val="00A04FD1"/>
    <w:rsid w:val="00A06EEC"/>
    <w:rsid w:val="00A3052A"/>
    <w:rsid w:val="00A36BFD"/>
    <w:rsid w:val="00A66C36"/>
    <w:rsid w:val="00A90909"/>
    <w:rsid w:val="00AB0DAB"/>
    <w:rsid w:val="00AC50D2"/>
    <w:rsid w:val="00AD199F"/>
    <w:rsid w:val="00B44AEE"/>
    <w:rsid w:val="00B547B0"/>
    <w:rsid w:val="00B60696"/>
    <w:rsid w:val="00B84566"/>
    <w:rsid w:val="00B8518F"/>
    <w:rsid w:val="00B92E5D"/>
    <w:rsid w:val="00BA0994"/>
    <w:rsid w:val="00BA3A20"/>
    <w:rsid w:val="00BA4447"/>
    <w:rsid w:val="00BB7EED"/>
    <w:rsid w:val="00BC04A5"/>
    <w:rsid w:val="00BC3B6B"/>
    <w:rsid w:val="00C03B60"/>
    <w:rsid w:val="00C05775"/>
    <w:rsid w:val="00C14766"/>
    <w:rsid w:val="00C14C81"/>
    <w:rsid w:val="00C2437D"/>
    <w:rsid w:val="00C266FC"/>
    <w:rsid w:val="00C8118E"/>
    <w:rsid w:val="00C8212A"/>
    <w:rsid w:val="00CB51A5"/>
    <w:rsid w:val="00CB7F90"/>
    <w:rsid w:val="00CD09BF"/>
    <w:rsid w:val="00D020EA"/>
    <w:rsid w:val="00D033D7"/>
    <w:rsid w:val="00D14F01"/>
    <w:rsid w:val="00D153CB"/>
    <w:rsid w:val="00D2721E"/>
    <w:rsid w:val="00D37D6F"/>
    <w:rsid w:val="00D54208"/>
    <w:rsid w:val="00D81AC8"/>
    <w:rsid w:val="00DC24AA"/>
    <w:rsid w:val="00DE1570"/>
    <w:rsid w:val="00DE5E72"/>
    <w:rsid w:val="00DF0C0D"/>
    <w:rsid w:val="00E129D7"/>
    <w:rsid w:val="00E3113D"/>
    <w:rsid w:val="00E60B5F"/>
    <w:rsid w:val="00E76466"/>
    <w:rsid w:val="00E77171"/>
    <w:rsid w:val="00E869D3"/>
    <w:rsid w:val="00E90FFF"/>
    <w:rsid w:val="00EB4C2F"/>
    <w:rsid w:val="00EC1FDB"/>
    <w:rsid w:val="00EC6477"/>
    <w:rsid w:val="00ED17EE"/>
    <w:rsid w:val="00EF098D"/>
    <w:rsid w:val="00EF0FA3"/>
    <w:rsid w:val="00F11C8D"/>
    <w:rsid w:val="00F37B61"/>
    <w:rsid w:val="00F56D3D"/>
    <w:rsid w:val="00F71DCF"/>
    <w:rsid w:val="00F76B12"/>
    <w:rsid w:val="00F82D5C"/>
    <w:rsid w:val="00F84D12"/>
    <w:rsid w:val="00FC6670"/>
    <w:rsid w:val="00FE6A47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qFormat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VannexAes</vt:lpstr>
      <vt:lpstr>VannexAes</vt:lpstr>
    </vt:vector>
  </TitlesOfParts>
  <Company>European Medicines Agency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VannexA_es</dc:title>
  <dc:subject>Correspondence-EMA/296011/2010</dc:subject>
  <dc:creator>Jodkonis Laimis</dc:creator>
  <dc:description>Template developed for European Medicines Agency by Fiona Lewis and Vanessa Crookes December 2009</dc:description>
  <cp:lastModifiedBy>Akhtar Tia</cp:lastModifiedBy>
  <cp:revision>3</cp:revision>
  <cp:lastPrinted>2011-01-04T10:49:00Z</cp:lastPrinted>
  <dcterms:created xsi:type="dcterms:W3CDTF">2014-01-15T09:40:00Z</dcterms:created>
  <dcterms:modified xsi:type="dcterms:W3CDTF">2018-12-10T11:03:00Z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11:03:50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EMA/QRD/710065/2018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EMA/QRD/710065/2018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es_ES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11:03:50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11:03:50</vt:lpwstr>
  </property>
  <property fmtid="{D5CDD505-2E9C-101B-9397-08002B2CF9AE}" pid="45" name="DM_Name">
    <vt:lpwstr>VannexA_es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2013/Revised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